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atLeast"/>
        <w:jc w:val="left"/>
        <w:outlineLvl w:val="0"/>
        <w:rPr>
          <w:rFonts w:hint="eastAsia" w:ascii="Times New Roman" w:hAnsi="Times New Roman" w:eastAsia="黑体" w:cs="Times New Roman"/>
          <w:sz w:val="32"/>
          <w:szCs w:val="32"/>
          <w:lang w:val="en-US" w:eastAsia="zh-CN" w:bidi="ar"/>
        </w:rPr>
      </w:pPr>
      <w:r>
        <w:rPr>
          <w:rFonts w:ascii="Times New Roman" w:hAnsi="Times New Roman" w:eastAsia="黑体" w:cs="Times New Roman"/>
          <w:sz w:val="32"/>
          <w:szCs w:val="32"/>
          <w:lang w:bidi="ar"/>
        </w:rPr>
        <w:t>附件</w:t>
      </w:r>
      <w:r>
        <w:rPr>
          <w:rFonts w:hint="eastAsia" w:ascii="Times New Roman" w:hAnsi="Times New Roman" w:eastAsia="黑体" w:cs="Times New Roman"/>
          <w:sz w:val="32"/>
          <w:szCs w:val="32"/>
          <w:lang w:val="en-US" w:eastAsia="zh-CN" w:bidi="ar"/>
        </w:rPr>
        <w:t>2</w:t>
      </w:r>
    </w:p>
    <w:p>
      <w:pPr>
        <w:wordWrap/>
        <w:snapToGrid w:val="0"/>
        <w:spacing w:after="156" w:afterLines="50"/>
        <w:jc w:val="left"/>
        <w:rPr>
          <w:rFonts w:ascii="Times New Roman" w:hAnsi="Times New Roman" w:eastAsia="微软雅黑"/>
          <w:bCs/>
          <w:sz w:val="30"/>
          <w:szCs w:val="30"/>
        </w:rPr>
      </w:pPr>
    </w:p>
    <w:p>
      <w:pPr>
        <w:wordWrap w:val="0"/>
        <w:snapToGrid w:val="0"/>
        <w:spacing w:after="156" w:afterLines="50"/>
        <w:jc w:val="right"/>
        <w:rPr>
          <w:rFonts w:ascii="Times New Roman" w:hAnsi="Times New Roman" w:eastAsia="微软雅黑"/>
          <w:bCs/>
          <w:sz w:val="30"/>
          <w:szCs w:val="30"/>
          <w:u w:val="single"/>
        </w:rPr>
      </w:pPr>
      <w:r>
        <w:rPr>
          <w:rFonts w:ascii="Times New Roman" w:hAnsi="Times New Roman" w:eastAsia="微软雅黑"/>
          <w:bCs/>
          <w:sz w:val="30"/>
          <w:szCs w:val="30"/>
        </w:rPr>
        <w:t>编号：</w:t>
      </w:r>
      <w:r>
        <w:rPr>
          <w:rFonts w:ascii="Times New Roman" w:hAnsi="Times New Roman" w:eastAsia="微软雅黑"/>
          <w:bCs/>
          <w:sz w:val="30"/>
          <w:szCs w:val="30"/>
          <w:u w:val="single"/>
        </w:rPr>
        <w:t xml:space="preserve">          </w:t>
      </w:r>
    </w:p>
    <w:p>
      <w:pPr>
        <w:snapToGrid w:val="0"/>
        <w:spacing w:after="156" w:afterLines="50"/>
        <w:jc w:val="center"/>
        <w:rPr>
          <w:rFonts w:ascii="Times New Roman" w:hAnsi="Times New Roman" w:eastAsia="黑体"/>
          <w:b/>
          <w:bCs/>
          <w:sz w:val="44"/>
          <w:szCs w:val="44"/>
        </w:rPr>
      </w:pPr>
    </w:p>
    <w:p>
      <w:pPr>
        <w:snapToGrid w:val="0"/>
        <w:spacing w:after="156" w:afterLines="50"/>
        <w:jc w:val="center"/>
        <w:rPr>
          <w:rFonts w:ascii="Times New Roman" w:hAnsi="Times New Roman" w:eastAsia="黑体"/>
          <w:b/>
          <w:bCs/>
          <w:sz w:val="44"/>
          <w:szCs w:val="44"/>
        </w:rPr>
      </w:pPr>
    </w:p>
    <w:p>
      <w:pPr>
        <w:snapToGrid w:val="0"/>
        <w:spacing w:after="156" w:afterLines="50"/>
        <w:jc w:val="center"/>
        <w:rPr>
          <w:rFonts w:ascii="Times New Roman" w:hAnsi="Times New Roman" w:eastAsia="微软雅黑"/>
          <w:b/>
          <w:bCs/>
          <w:sz w:val="52"/>
          <w:szCs w:val="52"/>
        </w:rPr>
      </w:pPr>
      <w:r>
        <w:rPr>
          <w:rFonts w:hint="eastAsia" w:ascii="Times New Roman" w:hAnsi="Times New Roman" w:eastAsia="微软雅黑"/>
          <w:b/>
          <w:bCs/>
          <w:sz w:val="52"/>
          <w:szCs w:val="52"/>
          <w:lang w:val="en-US" w:eastAsia="zh-CN"/>
        </w:rPr>
        <w:t>宁波</w:t>
      </w:r>
      <w:r>
        <w:rPr>
          <w:rFonts w:ascii="Times New Roman" w:hAnsi="Times New Roman" w:eastAsia="微软雅黑"/>
          <w:b/>
          <w:bCs/>
          <w:sz w:val="52"/>
          <w:szCs w:val="52"/>
        </w:rPr>
        <w:t>市天使投资引导基金</w:t>
      </w:r>
    </w:p>
    <w:p>
      <w:pPr>
        <w:snapToGrid w:val="0"/>
        <w:spacing w:after="156" w:afterLines="50"/>
        <w:jc w:val="center"/>
        <w:rPr>
          <w:rFonts w:hint="default" w:ascii="Times New Roman" w:hAnsi="Times New Roman" w:eastAsia="微软雅黑"/>
          <w:b/>
          <w:bCs/>
          <w:sz w:val="52"/>
          <w:szCs w:val="52"/>
          <w:u w:val="single"/>
          <w:lang w:val="en-US" w:eastAsia="zh-CN"/>
        </w:rPr>
      </w:pPr>
      <w:r>
        <w:rPr>
          <w:rFonts w:hint="eastAsia" w:ascii="Times New Roman" w:hAnsi="Times New Roman" w:eastAsia="微软雅黑"/>
          <w:b/>
          <w:bCs/>
          <w:sz w:val="52"/>
          <w:szCs w:val="52"/>
          <w:lang w:val="en-US" w:eastAsia="zh-CN"/>
        </w:rPr>
        <w:t>天使子基金</w:t>
      </w:r>
    </w:p>
    <w:p>
      <w:pPr>
        <w:snapToGrid w:val="0"/>
        <w:spacing w:after="156" w:afterLines="50"/>
        <w:jc w:val="center"/>
        <w:rPr>
          <w:rFonts w:ascii="Times New Roman" w:hAnsi="Times New Roman" w:eastAsia="微软雅黑"/>
          <w:b/>
          <w:bCs/>
          <w:sz w:val="52"/>
          <w:szCs w:val="52"/>
        </w:rPr>
      </w:pPr>
    </w:p>
    <w:p>
      <w:pPr>
        <w:snapToGrid w:val="0"/>
        <w:spacing w:after="156" w:afterLines="50"/>
        <w:jc w:val="center"/>
        <w:rPr>
          <w:rFonts w:ascii="Times New Roman" w:hAnsi="Times New Roman" w:eastAsia="微软雅黑"/>
          <w:b/>
          <w:bCs/>
          <w:sz w:val="52"/>
          <w:szCs w:val="52"/>
        </w:rPr>
      </w:pPr>
      <w:r>
        <w:rPr>
          <w:rFonts w:ascii="Times New Roman" w:hAnsi="Times New Roman" w:eastAsia="微软雅黑"/>
          <w:b/>
          <w:bCs/>
          <w:sz w:val="52"/>
          <w:szCs w:val="52"/>
        </w:rPr>
        <w:t>申 报 材 料</w:t>
      </w:r>
    </w:p>
    <w:p>
      <w:pPr>
        <w:snapToGrid w:val="0"/>
        <w:spacing w:after="156" w:afterLines="50"/>
        <w:rPr>
          <w:rFonts w:ascii="Times New Roman" w:hAnsi="Times New Roman" w:eastAsia="黑体"/>
          <w:sz w:val="32"/>
          <w:szCs w:val="32"/>
        </w:rPr>
      </w:pPr>
    </w:p>
    <w:p>
      <w:pPr>
        <w:snapToGrid w:val="0"/>
        <w:spacing w:after="156" w:afterLines="50"/>
        <w:rPr>
          <w:rFonts w:ascii="Times New Roman" w:hAnsi="Times New Roman" w:eastAsia="黑体"/>
          <w:sz w:val="32"/>
          <w:szCs w:val="32"/>
        </w:rPr>
      </w:pPr>
    </w:p>
    <w:p>
      <w:pPr>
        <w:snapToGrid w:val="0"/>
        <w:spacing w:after="156" w:afterLines="50"/>
        <w:rPr>
          <w:rFonts w:ascii="Times New Roman" w:hAnsi="Times New Roman" w:eastAsia="黑体"/>
          <w:sz w:val="32"/>
          <w:szCs w:val="32"/>
        </w:rPr>
      </w:pPr>
    </w:p>
    <w:p>
      <w:pPr>
        <w:snapToGrid w:val="0"/>
        <w:spacing w:after="156" w:afterLines="50"/>
        <w:rPr>
          <w:rFonts w:ascii="Times New Roman" w:hAnsi="Times New Roman" w:eastAsia="黑体"/>
          <w:sz w:val="32"/>
          <w:szCs w:val="32"/>
        </w:rPr>
      </w:pPr>
    </w:p>
    <w:p>
      <w:pPr>
        <w:snapToGrid w:val="0"/>
        <w:spacing w:after="156" w:afterLines="50"/>
        <w:ind w:firstLine="900" w:firstLineChars="300"/>
        <w:rPr>
          <w:rFonts w:hint="eastAsia" w:ascii="仿宋" w:hAnsi="仿宋" w:eastAsia="仿宋" w:cs="仿宋"/>
          <w:sz w:val="30"/>
          <w:szCs w:val="30"/>
          <w:u w:val="single"/>
        </w:rPr>
      </w:pPr>
      <w:r>
        <w:rPr>
          <w:rFonts w:hint="eastAsia" w:ascii="仿宋" w:hAnsi="仿宋" w:eastAsia="仿宋" w:cs="仿宋"/>
          <w:sz w:val="30"/>
          <w:szCs w:val="30"/>
          <w:lang w:val="en-US" w:eastAsia="zh-CN"/>
        </w:rPr>
        <w:t>申请单位</w:t>
      </w:r>
      <w:r>
        <w:rPr>
          <w:rFonts w:hint="eastAsia" w:ascii="仿宋" w:hAnsi="仿宋" w:eastAsia="仿宋" w:cs="仿宋"/>
          <w:sz w:val="30"/>
          <w:szCs w:val="30"/>
        </w:rPr>
        <w:t>：</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公章</w:t>
      </w:r>
      <w:r>
        <w:rPr>
          <w:rFonts w:hint="eastAsia" w:ascii="仿宋" w:hAnsi="仿宋" w:eastAsia="仿宋" w:cs="仿宋"/>
          <w:sz w:val="30"/>
          <w:szCs w:val="30"/>
          <w:u w:val="single"/>
        </w:rPr>
        <w:t>）</w:t>
      </w:r>
    </w:p>
    <w:p>
      <w:pPr>
        <w:snapToGrid w:val="0"/>
        <w:spacing w:after="156" w:afterLines="50"/>
        <w:ind w:firstLine="900" w:firstLineChars="3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法定代表人</w:t>
      </w:r>
      <w:r>
        <w:rPr>
          <w:rFonts w:hint="eastAsia" w:ascii="仿宋" w:hAnsi="仿宋" w:eastAsia="仿宋" w:cs="仿宋"/>
          <w:sz w:val="30"/>
          <w:szCs w:val="30"/>
        </w:rPr>
        <w:t>：</w:t>
      </w:r>
      <w:r>
        <w:rPr>
          <w:rFonts w:hint="eastAsia" w:ascii="仿宋" w:hAnsi="仿宋" w:eastAsia="仿宋" w:cs="仿宋"/>
          <w:sz w:val="30"/>
          <w:szCs w:val="30"/>
          <w:u w:val="single"/>
        </w:rPr>
        <w:t xml:space="preserve">                               </w:t>
      </w:r>
    </w:p>
    <w:p>
      <w:pPr>
        <w:snapToGrid w:val="0"/>
        <w:spacing w:after="156" w:afterLines="50"/>
        <w:ind w:firstLine="900" w:firstLineChars="300"/>
        <w:rPr>
          <w:rFonts w:hint="eastAsia" w:ascii="仿宋" w:hAnsi="仿宋" w:eastAsia="仿宋" w:cs="仿宋"/>
          <w:sz w:val="30"/>
          <w:szCs w:val="30"/>
        </w:rPr>
      </w:pPr>
      <w:r>
        <w:rPr>
          <w:rFonts w:hint="eastAsia" w:ascii="仿宋" w:hAnsi="仿宋" w:eastAsia="仿宋" w:cs="仿宋"/>
          <w:sz w:val="30"/>
          <w:szCs w:val="30"/>
        </w:rPr>
        <w:t>通信地址：</w:t>
      </w:r>
      <w:r>
        <w:rPr>
          <w:rFonts w:hint="eastAsia" w:ascii="仿宋" w:hAnsi="仿宋" w:eastAsia="仿宋" w:cs="仿宋"/>
          <w:sz w:val="30"/>
          <w:szCs w:val="30"/>
          <w:u w:val="single"/>
        </w:rPr>
        <w:t xml:space="preserve">                                 </w:t>
      </w:r>
    </w:p>
    <w:p>
      <w:pPr>
        <w:snapToGrid w:val="0"/>
        <w:spacing w:after="156" w:afterLines="50"/>
        <w:ind w:firstLine="900" w:firstLineChars="300"/>
        <w:rPr>
          <w:rFonts w:hint="eastAsia" w:ascii="仿宋" w:hAnsi="仿宋" w:eastAsia="仿宋" w:cs="仿宋"/>
          <w:sz w:val="30"/>
          <w:szCs w:val="30"/>
          <w:u w:val="single"/>
        </w:rPr>
      </w:pPr>
      <w:r>
        <w:rPr>
          <w:rFonts w:hint="eastAsia" w:ascii="仿宋" w:hAnsi="仿宋" w:eastAsia="仿宋" w:cs="仿宋"/>
          <w:sz w:val="30"/>
          <w:szCs w:val="30"/>
        </w:rPr>
        <w:t>联 系 人：</w:t>
      </w:r>
      <w:r>
        <w:rPr>
          <w:rFonts w:hint="eastAsia" w:ascii="仿宋" w:hAnsi="仿宋" w:eastAsia="仿宋" w:cs="仿宋"/>
          <w:sz w:val="30"/>
          <w:szCs w:val="30"/>
          <w:u w:val="single"/>
        </w:rPr>
        <w:t xml:space="preserve">                                 </w:t>
      </w:r>
    </w:p>
    <w:p>
      <w:pPr>
        <w:snapToGrid w:val="0"/>
        <w:spacing w:after="156" w:afterLines="50"/>
        <w:ind w:firstLine="900" w:firstLineChars="300"/>
        <w:rPr>
          <w:rFonts w:hint="eastAsia" w:ascii="仿宋" w:hAnsi="仿宋" w:eastAsia="仿宋" w:cs="仿宋"/>
          <w:sz w:val="30"/>
          <w:szCs w:val="30"/>
          <w:u w:val="single"/>
        </w:rPr>
      </w:pPr>
      <w:r>
        <w:rPr>
          <w:rFonts w:hint="eastAsia" w:ascii="仿宋" w:hAnsi="仿宋" w:eastAsia="仿宋" w:cs="仿宋"/>
          <w:sz w:val="30"/>
          <w:szCs w:val="30"/>
        </w:rPr>
        <w:t>联系电话：</w:t>
      </w:r>
      <w:r>
        <w:rPr>
          <w:rFonts w:hint="eastAsia" w:ascii="仿宋" w:hAnsi="仿宋" w:eastAsia="仿宋" w:cs="仿宋"/>
          <w:sz w:val="30"/>
          <w:szCs w:val="30"/>
          <w:u w:val="single"/>
        </w:rPr>
        <w:t xml:space="preserve">                                 </w:t>
      </w:r>
    </w:p>
    <w:p>
      <w:pPr>
        <w:snapToGrid w:val="0"/>
        <w:spacing w:after="156" w:afterLines="50"/>
        <w:ind w:firstLine="900" w:firstLineChars="300"/>
        <w:rPr>
          <w:rFonts w:hint="eastAsia" w:ascii="仿宋" w:hAnsi="仿宋" w:eastAsia="仿宋" w:cs="仿宋"/>
          <w:sz w:val="30"/>
          <w:szCs w:val="30"/>
        </w:rPr>
      </w:pPr>
      <w:r>
        <w:rPr>
          <w:rFonts w:hint="eastAsia" w:ascii="仿宋" w:hAnsi="仿宋" w:eastAsia="仿宋" w:cs="仿宋"/>
          <w:sz w:val="30"/>
          <w:szCs w:val="30"/>
        </w:rPr>
        <w:t>邮    箱：</w:t>
      </w:r>
      <w:r>
        <w:rPr>
          <w:rFonts w:hint="eastAsia" w:ascii="仿宋" w:hAnsi="仿宋" w:eastAsia="仿宋" w:cs="仿宋"/>
          <w:sz w:val="30"/>
          <w:szCs w:val="30"/>
          <w:u w:val="single"/>
        </w:rPr>
        <w:t xml:space="preserve">                                 </w:t>
      </w:r>
    </w:p>
    <w:p>
      <w:pPr>
        <w:snapToGrid w:val="0"/>
        <w:spacing w:after="156" w:afterLines="50"/>
        <w:rPr>
          <w:rFonts w:hint="eastAsia" w:ascii="仿宋" w:hAnsi="仿宋" w:eastAsia="仿宋" w:cs="仿宋"/>
          <w:sz w:val="32"/>
          <w:szCs w:val="32"/>
        </w:rPr>
      </w:pPr>
    </w:p>
    <w:p>
      <w:pPr>
        <w:snapToGrid w:val="0"/>
        <w:spacing w:after="156" w:afterLines="50"/>
        <w:rPr>
          <w:rFonts w:hint="eastAsia" w:ascii="仿宋" w:hAnsi="仿宋" w:eastAsia="仿宋" w:cs="仿宋"/>
          <w:sz w:val="32"/>
          <w:szCs w:val="32"/>
        </w:rPr>
      </w:pPr>
    </w:p>
    <w:p>
      <w:pPr>
        <w:snapToGrid w:val="0"/>
        <w:spacing w:after="156" w:afterLines="50"/>
        <w:jc w:val="center"/>
        <w:rPr>
          <w:rFonts w:hint="eastAsia" w:ascii="仿宋" w:hAnsi="仿宋" w:eastAsia="仿宋" w:cs="仿宋"/>
          <w:sz w:val="30"/>
          <w:szCs w:val="30"/>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szCs w:val="30"/>
        </w:rPr>
        <w:t>申请时间：       年   月   日</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pPr>
      <w:r>
        <w:rPr>
          <w:rFonts w:hint="eastAsia" w:ascii="仿宋" w:hAnsi="仿宋" w:eastAsia="仿宋" w:cs="仿宋"/>
          <w:b/>
          <w:bCs/>
          <w:sz w:val="44"/>
          <w:szCs w:val="44"/>
        </w:rPr>
        <w:t>目录清单</w:t>
      </w:r>
    </w:p>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left="210" w:leftChars="0" w:firstLine="420" w:firstLineChars="0"/>
        <w:textAlignment w:val="auto"/>
        <w:rPr>
          <w:rFonts w:hint="eastAsia" w:ascii="仿宋" w:hAnsi="仿宋" w:eastAsia="仿宋" w:cs="仿宋"/>
          <w:b/>
          <w:bCs/>
          <w:sz w:val="28"/>
          <w:szCs w:val="28"/>
          <w:lang w:val="en-US" w:eastAsia="zh-Hans"/>
        </w:rPr>
      </w:pPr>
      <w:r>
        <w:rPr>
          <w:rFonts w:hint="eastAsia" w:ascii="仿宋" w:hAnsi="仿宋" w:eastAsia="仿宋" w:cs="仿宋"/>
          <w:b/>
          <w:bCs/>
          <w:sz w:val="28"/>
          <w:szCs w:val="28"/>
          <w:lang w:val="en-US" w:eastAsia="zh-Hans"/>
        </w:rPr>
        <w:t>子基金申请表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left="210" w:leftChars="0" w:firstLine="420" w:firstLineChars="0"/>
        <w:textAlignment w:val="auto"/>
        <w:rPr>
          <w:rFonts w:hint="eastAsia" w:ascii="仿宋" w:hAnsi="仿宋" w:eastAsia="仿宋" w:cs="仿宋"/>
          <w:b/>
          <w:bCs/>
          <w:sz w:val="28"/>
          <w:szCs w:val="28"/>
          <w:highlight w:val="none"/>
          <w:lang w:val="en-US" w:eastAsia="zh-Hans"/>
        </w:rPr>
      </w:pPr>
      <w:r>
        <w:rPr>
          <w:rFonts w:hint="eastAsia" w:ascii="仿宋" w:hAnsi="仿宋" w:eastAsia="仿宋" w:cs="仿宋"/>
          <w:b/>
          <w:bCs/>
          <w:sz w:val="28"/>
          <w:szCs w:val="28"/>
          <w:highlight w:val="none"/>
          <w:lang w:val="en-US" w:eastAsia="zh-CN"/>
        </w:rPr>
        <w:t>子</w:t>
      </w:r>
      <w:r>
        <w:rPr>
          <w:rFonts w:hint="eastAsia" w:ascii="仿宋" w:hAnsi="仿宋" w:eastAsia="仿宋" w:cs="仿宋"/>
          <w:b/>
          <w:bCs/>
          <w:sz w:val="28"/>
          <w:szCs w:val="28"/>
          <w:highlight w:val="none"/>
          <w:lang w:val="en-US" w:eastAsia="zh-Hans"/>
        </w:rPr>
        <w:t>基金</w:t>
      </w:r>
      <w:r>
        <w:rPr>
          <w:rFonts w:hint="eastAsia" w:ascii="仿宋" w:hAnsi="仿宋" w:eastAsia="仿宋" w:cs="仿宋"/>
          <w:b/>
          <w:bCs/>
          <w:sz w:val="28"/>
          <w:szCs w:val="28"/>
          <w:highlight w:val="none"/>
          <w:lang w:val="en-US" w:eastAsia="zh-CN"/>
        </w:rPr>
        <w:t>申请</w:t>
      </w:r>
      <w:r>
        <w:rPr>
          <w:rFonts w:hint="eastAsia" w:ascii="仿宋" w:hAnsi="仿宋" w:eastAsia="仿宋" w:cs="仿宋"/>
          <w:b/>
          <w:bCs/>
          <w:sz w:val="28"/>
          <w:szCs w:val="28"/>
          <w:highlight w:val="none"/>
          <w:lang w:val="en-US" w:eastAsia="zh-Hans"/>
        </w:rPr>
        <w:t>方案</w:t>
      </w:r>
    </w:p>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left="210" w:leftChars="0" w:firstLine="420" w:firstLineChars="0"/>
        <w:textAlignment w:val="auto"/>
        <w:rPr>
          <w:rFonts w:hint="eastAsia" w:ascii="仿宋" w:hAnsi="仿宋" w:eastAsia="仿宋" w:cs="仿宋"/>
          <w:b/>
          <w:bCs/>
          <w:sz w:val="28"/>
          <w:szCs w:val="28"/>
          <w:lang w:val="en-US" w:eastAsia="zh-Hans"/>
        </w:rPr>
      </w:pPr>
      <w:r>
        <w:rPr>
          <w:rFonts w:hint="eastAsia" w:ascii="仿宋" w:hAnsi="仿宋" w:eastAsia="仿宋" w:cs="仿宋"/>
          <w:b/>
          <w:bCs/>
          <w:sz w:val="28"/>
          <w:szCs w:val="28"/>
          <w:lang w:val="en-US" w:eastAsia="zh-CN"/>
        </w:rPr>
        <w:t>子基金要素自查表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left="210" w:leftChars="0" w:firstLine="420" w:firstLineChars="0"/>
        <w:textAlignment w:val="auto"/>
        <w:rPr>
          <w:rFonts w:hint="eastAsia" w:ascii="仿宋" w:hAnsi="仿宋" w:eastAsia="仿宋" w:cs="仿宋"/>
          <w:b/>
          <w:bCs/>
          <w:sz w:val="28"/>
          <w:szCs w:val="28"/>
          <w:lang w:val="en-US" w:eastAsia="zh-Hans"/>
        </w:rPr>
      </w:pPr>
      <w:r>
        <w:rPr>
          <w:rFonts w:hint="eastAsia" w:ascii="仿宋" w:hAnsi="仿宋" w:eastAsia="仿宋" w:cs="仿宋"/>
          <w:b/>
          <w:bCs/>
          <w:sz w:val="28"/>
          <w:szCs w:val="28"/>
          <w:lang w:val="en-US" w:eastAsia="zh-CN"/>
        </w:rPr>
        <w:t>承诺函</w:t>
      </w:r>
    </w:p>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left="210" w:leftChars="0" w:firstLine="42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廉洁承诺书</w:t>
      </w:r>
    </w:p>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left="210" w:leftChars="0" w:firstLine="420" w:firstLineChars="0"/>
        <w:textAlignment w:val="auto"/>
        <w:rPr>
          <w:rFonts w:hint="eastAsia" w:ascii="仿宋" w:hAnsi="仿宋" w:eastAsia="仿宋" w:cs="仿宋"/>
          <w:b/>
          <w:bCs/>
          <w:sz w:val="28"/>
          <w:szCs w:val="28"/>
          <w:lang w:val="en-US" w:eastAsia="zh-Hans"/>
        </w:rPr>
      </w:pPr>
      <w:r>
        <w:rPr>
          <w:rFonts w:hint="eastAsia" w:ascii="仿宋" w:hAnsi="仿宋" w:eastAsia="仿宋" w:cs="仿宋"/>
          <w:b/>
          <w:bCs/>
          <w:sz w:val="28"/>
          <w:szCs w:val="28"/>
          <w:lang w:val="en-US" w:eastAsia="zh-Hans"/>
        </w:rPr>
        <w:t>证明材料清单</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20" w:firstLineChars="0"/>
        <w:textAlignment w:val="auto"/>
        <w:rPr>
          <w:rFonts w:hint="default" w:ascii="仿宋" w:hAnsi="仿宋" w:eastAsia="仿宋" w:cs="仿宋"/>
          <w:sz w:val="28"/>
          <w:szCs w:val="28"/>
          <w:lang w:eastAsia="zh-Hans"/>
        </w:rPr>
      </w:pPr>
      <w:r>
        <w:rPr>
          <w:rFonts w:hint="eastAsia" w:ascii="仿宋" w:hAnsi="仿宋" w:eastAsia="仿宋" w:cs="仿宋"/>
          <w:sz w:val="28"/>
          <w:szCs w:val="28"/>
          <w:lang w:val="en-US" w:eastAsia="zh-CN"/>
        </w:rPr>
        <w:t>基金管理人资质</w:t>
      </w:r>
      <w:r>
        <w:rPr>
          <w:rFonts w:hint="eastAsia" w:ascii="仿宋" w:hAnsi="仿宋" w:eastAsia="仿宋" w:cs="仿宋"/>
          <w:sz w:val="28"/>
          <w:szCs w:val="28"/>
          <w:lang w:eastAsia="zh-Hans"/>
        </w:rPr>
        <w:t>材料：营业执照复印件、股东名录及简介</w:t>
      </w:r>
      <w:r>
        <w:rPr>
          <w:rFonts w:hint="eastAsia" w:ascii="仿宋" w:hAnsi="仿宋" w:eastAsia="仿宋" w:cs="仿宋"/>
          <w:sz w:val="28"/>
          <w:szCs w:val="28"/>
          <w:lang w:eastAsia="zh-CN"/>
        </w:rPr>
        <w:t>、</w:t>
      </w:r>
      <w:r>
        <w:rPr>
          <w:rFonts w:hint="eastAsia" w:ascii="仿宋" w:hAnsi="仿宋" w:eastAsia="仿宋" w:cs="仿宋"/>
          <w:sz w:val="28"/>
          <w:szCs w:val="28"/>
          <w:lang w:eastAsia="zh-Hans"/>
        </w:rPr>
        <w:t>章程或者合伙协议、实缴出资证明材料</w:t>
      </w:r>
      <w:r>
        <w:rPr>
          <w:rFonts w:hint="eastAsia" w:ascii="仿宋" w:hAnsi="仿宋" w:eastAsia="仿宋" w:cs="仿宋"/>
          <w:sz w:val="28"/>
          <w:szCs w:val="28"/>
          <w:lang w:eastAsia="zh-CN"/>
        </w:rPr>
        <w:t>、</w:t>
      </w:r>
      <w:r>
        <w:rPr>
          <w:rFonts w:hint="eastAsia" w:ascii="仿宋" w:hAnsi="仿宋" w:eastAsia="仿宋" w:cs="仿宋"/>
          <w:sz w:val="28"/>
          <w:szCs w:val="28"/>
          <w:lang w:eastAsia="zh-Hans"/>
        </w:rPr>
        <w:t>在基金业协会登记信息</w:t>
      </w:r>
      <w:r>
        <w:rPr>
          <w:rFonts w:hint="eastAsia" w:ascii="仿宋" w:hAnsi="仿宋" w:eastAsia="仿宋" w:cs="仿宋"/>
          <w:sz w:val="28"/>
          <w:szCs w:val="28"/>
          <w:lang w:eastAsia="zh-CN"/>
        </w:rPr>
        <w:t>、</w:t>
      </w:r>
      <w:r>
        <w:rPr>
          <w:rFonts w:hint="eastAsia" w:ascii="仿宋" w:hAnsi="仿宋" w:eastAsia="仿宋" w:cs="仿宋"/>
          <w:sz w:val="28"/>
          <w:szCs w:val="28"/>
          <w:lang w:val="en-US" w:eastAsia="zh-Hans"/>
        </w:rPr>
        <w:t>权威榜单荣誉证明材料</w:t>
      </w:r>
      <w:r>
        <w:rPr>
          <w:rFonts w:hint="default" w:ascii="仿宋" w:hAnsi="仿宋" w:eastAsia="仿宋" w:cs="仿宋"/>
          <w:sz w:val="28"/>
          <w:szCs w:val="28"/>
          <w:lang w:eastAsia="zh-Hans"/>
        </w:rPr>
        <w:t>、</w:t>
      </w:r>
      <w:r>
        <w:rPr>
          <w:rFonts w:hint="eastAsia" w:ascii="仿宋" w:hAnsi="仿宋" w:eastAsia="仿宋" w:cs="仿宋"/>
          <w:sz w:val="28"/>
          <w:szCs w:val="28"/>
          <w:lang w:val="en-US" w:eastAsia="zh-CN"/>
        </w:rPr>
        <w:t>基金关键人身份证明等。</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投资能力证明材料：一个成功的天使期科技企业已投项目工作底稿</w:t>
      </w:r>
      <w:r>
        <w:rPr>
          <w:rFonts w:hint="eastAsia" w:ascii="仿宋" w:hAnsi="仿宋" w:eastAsia="仿宋" w:cs="仿宋"/>
          <w:sz w:val="28"/>
          <w:szCs w:val="28"/>
          <w:shd w:val="clear" w:fill="auto"/>
          <w:lang w:val="en-US" w:eastAsia="zh-CN"/>
        </w:rPr>
        <w:t>（</w:t>
      </w:r>
      <w:r>
        <w:rPr>
          <w:rFonts w:hint="eastAsia" w:ascii="仿宋" w:hAnsi="仿宋" w:eastAsia="仿宋" w:cs="仿宋"/>
          <w:sz w:val="28"/>
          <w:szCs w:val="28"/>
          <w:lang w:val="en-US" w:eastAsia="zh-CN"/>
        </w:rPr>
        <w:t>含立项、投决、投后、退出等环节全套资料）、子基金投资人员境内或境外基金投资经验和资质证明、其他投资能力</w:t>
      </w:r>
      <w:r>
        <w:rPr>
          <w:rFonts w:hint="eastAsia" w:ascii="仿宋" w:hAnsi="仿宋" w:eastAsia="仿宋" w:cs="仿宋"/>
          <w:sz w:val="28"/>
          <w:szCs w:val="28"/>
          <w:lang w:val="en-US" w:eastAsia="zh-Hans"/>
        </w:rPr>
        <w:t>证明材</w:t>
      </w:r>
      <w:r>
        <w:rPr>
          <w:rFonts w:hint="eastAsia" w:ascii="仿宋" w:hAnsi="仿宋" w:eastAsia="仿宋" w:cs="仿宋"/>
          <w:sz w:val="28"/>
          <w:szCs w:val="28"/>
          <w:shd w:val="clear" w:fill="auto"/>
          <w:lang w:val="en-US" w:eastAsia="zh-Hans"/>
        </w:rPr>
        <w:t>料</w:t>
      </w:r>
      <w:r>
        <w:rPr>
          <w:rFonts w:hint="eastAsia" w:ascii="仿宋" w:hAnsi="仿宋" w:eastAsia="仿宋" w:cs="仿宋"/>
          <w:sz w:val="28"/>
          <w:szCs w:val="28"/>
          <w:shd w:val="clear" w:fill="auto"/>
          <w:lang w:val="en-US"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子基金管理机构需根据申报方案提供以下证明材料之一：</w:t>
      </w:r>
    </w:p>
    <w:p>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left="0" w:leftChars="0" w:firstLine="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子基金管理机构或其主要股东（公司制）、普通合伙人（合伙制）直接投资及管理的基金累计投资天使期项目（不含以发起人、雇员或主要股东亲属身份投资的项目）资金规模不低于5000万元人民币（或等值货币），且具有至少1个成功投资的天使期案例。</w:t>
      </w:r>
    </w:p>
    <w:p>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left="0" w:leftChars="0" w:firstLine="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名以上管理团队主要成员以骨干身份共同投资或子基金管理机构或其主要股东（公司制）、普通合伙人（合伙制）的，累计管理投资基金实缴规模不低于1亿元人民币（或等值货币），且有1个（含）以上成功投资的天使期案例。</w:t>
      </w:r>
    </w:p>
    <w:p>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left="0" w:leftChars="0" w:firstLine="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子基金管理机构或其主要股东（公司制）、普通合伙人（合伙制）为国内外知名高等院校、科研院所、重点实验室等技术源头单位或国际知名技术转移机构的，该单位最近五年内科技成果转化项目或技术转移项目融资总额累计不低于1亿元人民币（或等值货币）。</w:t>
      </w:r>
    </w:p>
    <w:p>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left="0" w:leftChars="0" w:firstLine="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子基金管理机构或其主要股东（公司制）、普通合伙人（合伙制）为国家级科技企业孵化器等国家级科技成果转化相关平台的，最近五年内与该单位签订含有融资服务条款协议的企业在签订协议后获得的投资金额累计不低于5000万元人民币（或等值货币）。</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Hans"/>
        </w:rPr>
        <w:t>风险管理和内部控制制度</w:t>
      </w:r>
      <w:r>
        <w:rPr>
          <w:rFonts w:hint="eastAsia" w:ascii="仿宋" w:hAnsi="仿宋" w:eastAsia="仿宋" w:cs="仿宋"/>
          <w:sz w:val="28"/>
          <w:szCs w:val="28"/>
          <w:lang w:val="en-US" w:eastAsia="zh-CN"/>
        </w:rPr>
        <w:t>文件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包括但不限于</w:t>
      </w:r>
      <w:r>
        <w:rPr>
          <w:rFonts w:hint="eastAsia" w:ascii="仿宋" w:hAnsi="仿宋" w:eastAsia="仿宋" w:cs="仿宋"/>
          <w:sz w:val="28"/>
          <w:szCs w:val="28"/>
          <w:lang w:eastAsia="zh-CN"/>
        </w:rPr>
        <w:t>项目遴选机制、投资决策与管理、风险控制、薪酬考核与激励机制以及财务管理等制度文</w:t>
      </w:r>
      <w:r>
        <w:rPr>
          <w:rFonts w:hint="eastAsia" w:ascii="仿宋" w:hAnsi="仿宋" w:eastAsia="仿宋" w:cs="仿宋"/>
          <w:sz w:val="28"/>
          <w:szCs w:val="28"/>
          <w:shd w:val="clear" w:fill="auto"/>
          <w:lang w:eastAsia="zh-CN"/>
        </w:rPr>
        <w:t>件</w:t>
      </w:r>
      <w:r>
        <w:rPr>
          <w:rFonts w:hint="eastAsia" w:ascii="仿宋" w:hAnsi="仿宋" w:eastAsia="仿宋" w:cs="仿宋"/>
          <w:sz w:val="28"/>
          <w:szCs w:val="28"/>
          <w:lang w:eastAsia="zh-CN"/>
        </w:rPr>
        <w:t>）</w:t>
      </w:r>
      <w:r>
        <w:rPr>
          <w:rFonts w:hint="eastAsia" w:ascii="仿宋" w:hAnsi="仿宋" w:eastAsia="仿宋" w:cs="仿宋"/>
          <w:sz w:val="28"/>
          <w:szCs w:val="28"/>
          <w:lang w:eastAsia="zh-Hans"/>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仿宋" w:hAnsi="仿宋" w:eastAsia="仿宋" w:cs="仿宋"/>
          <w:sz w:val="28"/>
          <w:szCs w:val="28"/>
          <w:lang w:eastAsia="zh-Hans"/>
        </w:rPr>
      </w:pPr>
      <w:r>
        <w:rPr>
          <w:rFonts w:hint="eastAsia" w:ascii="仿宋" w:hAnsi="仿宋" w:eastAsia="仿宋" w:cs="仿宋"/>
          <w:sz w:val="28"/>
          <w:szCs w:val="28"/>
          <w:lang w:eastAsia="zh-Hans"/>
        </w:rPr>
        <w:t>管理机构及核心管理团队近3年</w:t>
      </w:r>
      <w:r>
        <w:rPr>
          <w:rFonts w:hint="eastAsia" w:ascii="仿宋" w:hAnsi="仿宋" w:eastAsia="仿宋" w:cs="仿宋"/>
          <w:sz w:val="28"/>
          <w:szCs w:val="28"/>
          <w:lang w:val="en-US" w:eastAsia="zh-CN"/>
        </w:rPr>
        <w:t>无</w:t>
      </w:r>
      <w:r>
        <w:rPr>
          <w:rFonts w:hint="eastAsia" w:ascii="仿宋" w:hAnsi="仿宋" w:eastAsia="仿宋" w:cs="仿宋"/>
          <w:sz w:val="28"/>
          <w:szCs w:val="28"/>
          <w:lang w:eastAsia="zh-Hans"/>
        </w:rPr>
        <w:t>有关诉讼、担保、受到行政处罚或行政监管、其他或有风险事项说明及文件</w:t>
      </w:r>
      <w:r>
        <w:rPr>
          <w:rFonts w:hint="eastAsia" w:ascii="仿宋" w:hAnsi="仿宋" w:eastAsia="仿宋" w:cs="仿宋"/>
          <w:sz w:val="28"/>
          <w:szCs w:val="28"/>
          <w:lang w:val="en-US" w:eastAsia="zh-CN"/>
        </w:rPr>
        <w:t>或承诺</w:t>
      </w:r>
      <w:r>
        <w:rPr>
          <w:rFonts w:hint="eastAsia" w:ascii="仿宋" w:hAnsi="仿宋" w:eastAsia="仿宋" w:cs="仿宋"/>
          <w:sz w:val="28"/>
          <w:szCs w:val="28"/>
          <w:shd w:val="clear" w:fill="auto"/>
          <w:lang w:val="en-US" w:eastAsia="zh-CN"/>
        </w:rPr>
        <w:t>函。</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仿宋" w:hAnsi="仿宋" w:eastAsia="仿宋" w:cs="仿宋"/>
          <w:sz w:val="28"/>
          <w:szCs w:val="28"/>
          <w:lang w:eastAsia="zh-Hans"/>
        </w:rPr>
      </w:pPr>
      <w:r>
        <w:rPr>
          <w:rFonts w:hint="eastAsia" w:ascii="仿宋" w:hAnsi="仿宋" w:eastAsia="仿宋" w:cs="仿宋"/>
          <w:sz w:val="28"/>
          <w:szCs w:val="28"/>
          <w:lang w:eastAsia="zh-Hans"/>
        </w:rPr>
        <w:t>管理机构最近三个会计年度（或成立以来）的审计报告及</w:t>
      </w:r>
      <w:r>
        <w:rPr>
          <w:rFonts w:hint="eastAsia" w:ascii="仿宋" w:hAnsi="仿宋" w:eastAsia="仿宋" w:cs="仿宋"/>
          <w:sz w:val="28"/>
          <w:szCs w:val="28"/>
          <w:shd w:val="clear" w:fill="auto"/>
          <w:lang w:eastAsia="zh-Hans"/>
        </w:rPr>
        <w:t>近</w:t>
      </w:r>
      <w:r>
        <w:rPr>
          <w:rFonts w:hint="eastAsia" w:ascii="仿宋" w:hAnsi="仿宋" w:eastAsia="仿宋" w:cs="仿宋"/>
          <w:sz w:val="28"/>
          <w:szCs w:val="28"/>
          <w:lang w:eastAsia="zh-Hans"/>
        </w:rPr>
        <w:t>一期的财务报表（若无请出具说明）。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仿宋" w:hAnsi="仿宋" w:eastAsia="仿宋" w:cs="仿宋"/>
          <w:sz w:val="28"/>
          <w:szCs w:val="28"/>
          <w:lang w:eastAsia="zh-Hans"/>
        </w:rPr>
      </w:pPr>
      <w:r>
        <w:rPr>
          <w:rFonts w:hint="eastAsia" w:ascii="仿宋" w:hAnsi="仿宋" w:eastAsia="仿宋" w:cs="仿宋"/>
          <w:sz w:val="28"/>
          <w:szCs w:val="28"/>
          <w:lang w:eastAsia="zh-Hans"/>
        </w:rPr>
        <w:t>基金管理人及核心团队成员关联企业名单及相互关系</w:t>
      </w:r>
      <w:r>
        <w:rPr>
          <w:rFonts w:hint="eastAsia" w:ascii="仿宋" w:hAnsi="仿宋" w:eastAsia="仿宋" w:cs="仿宋"/>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已确认的出资承诺函（金额）或出资证明材料。</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已设立子基金现有全体出资人同意申请宁波市天使投资引导基金出资且以平价增资并豁免宁波市天使投资引导基金罚息及同意宁波市天使投资引导基金享有子基金已投资项目收益（如有）的合伙人会议决议或股东会决议。</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Hans"/>
        </w:rPr>
        <w:t>管理机构</w:t>
      </w:r>
      <w:r>
        <w:rPr>
          <w:rFonts w:hint="eastAsia" w:ascii="仿宋" w:hAnsi="仿宋" w:eastAsia="仿宋" w:cs="仿宋"/>
          <w:sz w:val="28"/>
          <w:szCs w:val="28"/>
          <w:lang w:val="en-US" w:eastAsia="zh-CN"/>
        </w:rPr>
        <w:t>与其他股权投资管理机构，上市及行业龙头企业，国内外知名高等院校、科研院所、重点实验室等技术源头单位，国际知名的技术转移机构，以及国家级科技企业孵化器等科技成果转化机构的合作协议（如</w:t>
      </w:r>
      <w:r>
        <w:rPr>
          <w:rFonts w:hint="eastAsia" w:ascii="仿宋" w:hAnsi="仿宋" w:eastAsia="仿宋" w:cs="仿宋"/>
          <w:sz w:val="28"/>
          <w:szCs w:val="28"/>
          <w:shd w:val="clear" w:fill="auto"/>
          <w:lang w:val="en-US" w:eastAsia="zh-CN"/>
        </w:rPr>
        <w:t>有</w:t>
      </w:r>
      <w:r>
        <w:rPr>
          <w:rFonts w:hint="eastAsia" w:ascii="仿宋" w:hAnsi="仿宋" w:eastAsia="仿宋" w:cs="仿宋"/>
          <w:sz w:val="28"/>
          <w:szCs w:val="28"/>
          <w:lang w:val="en-US"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仿宋" w:hAnsi="仿宋" w:eastAsia="仿宋" w:cs="仿宋"/>
          <w:sz w:val="28"/>
          <w:szCs w:val="28"/>
          <w:lang w:eastAsia="zh-Hans"/>
        </w:rPr>
      </w:pPr>
      <w:r>
        <w:rPr>
          <w:rFonts w:hint="eastAsia" w:ascii="仿宋" w:hAnsi="仿宋" w:eastAsia="仿宋" w:cs="仿宋"/>
          <w:sz w:val="28"/>
          <w:szCs w:val="28"/>
          <w:lang w:eastAsia="zh-Hans"/>
        </w:rPr>
        <w:t>其他管理机构认为需说明的情况</w:t>
      </w:r>
      <w:r>
        <w:rPr>
          <w:rFonts w:hint="eastAsia" w:ascii="仿宋" w:hAnsi="仿宋" w:eastAsia="仿宋" w:cs="仿宋"/>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仿宋" w:hAnsi="仿宋" w:eastAsia="仿宋" w:cs="仿宋"/>
          <w:sz w:val="28"/>
          <w:szCs w:val="28"/>
          <w:lang w:eastAsia="zh-Hans"/>
        </w:rPr>
      </w:pPr>
      <w:r>
        <w:rPr>
          <w:rFonts w:hint="eastAsia" w:ascii="仿宋" w:hAnsi="仿宋" w:eastAsia="仿宋" w:cs="仿宋"/>
          <w:sz w:val="28"/>
          <w:szCs w:val="28"/>
          <w:lang w:val="en-US" w:eastAsia="zh-Hans"/>
        </w:rPr>
        <w:t>申请机构认为需要提交的其他材料</w:t>
      </w:r>
      <w:r>
        <w:rPr>
          <w:rFonts w:hint="eastAsia" w:ascii="仿宋" w:hAnsi="仿宋" w:eastAsia="仿宋" w:cs="仿宋"/>
          <w:sz w:val="28"/>
          <w:szCs w:val="28"/>
          <w:lang w:val="en-US" w:eastAsia="zh-CN"/>
        </w:rPr>
        <w:t>。</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adjustRightInd w:val="0"/>
        <w:snapToGrid w:val="0"/>
        <w:spacing w:before="156" w:beforeLines="50" w:after="156" w:afterLines="50" w:line="240" w:lineRule="atLeast"/>
        <w:jc w:val="center"/>
        <w:rPr>
          <w:rFonts w:hint="eastAsia" w:ascii="仿宋" w:hAnsi="仿宋" w:eastAsia="仿宋" w:cs="仿宋"/>
          <w:sz w:val="36"/>
          <w:szCs w:val="36"/>
        </w:rPr>
      </w:pPr>
      <w:r>
        <w:rPr>
          <w:rFonts w:hint="eastAsia" w:ascii="仿宋" w:hAnsi="仿宋" w:eastAsia="仿宋" w:cs="仿宋"/>
          <w:b/>
          <w:bCs/>
          <w:sz w:val="36"/>
          <w:szCs w:val="36"/>
          <w:lang w:val="en-US" w:eastAsia="zh-CN"/>
        </w:rPr>
        <w:t>宁波</w:t>
      </w:r>
      <w:r>
        <w:rPr>
          <w:rFonts w:hint="eastAsia" w:ascii="仿宋" w:hAnsi="仿宋" w:eastAsia="仿宋" w:cs="仿宋"/>
          <w:b/>
          <w:bCs/>
          <w:sz w:val="36"/>
          <w:szCs w:val="36"/>
        </w:rPr>
        <w:t>市天使投资引导基金</w:t>
      </w:r>
      <w:r>
        <w:rPr>
          <w:rFonts w:hint="eastAsia" w:ascii="仿宋" w:hAnsi="仿宋" w:eastAsia="仿宋" w:cs="仿宋"/>
          <w:b/>
          <w:bCs/>
          <w:sz w:val="36"/>
          <w:szCs w:val="36"/>
          <w:lang w:val="en-US" w:eastAsia="zh-CN"/>
        </w:rPr>
        <w:t>子基金</w:t>
      </w:r>
      <w:r>
        <w:rPr>
          <w:rFonts w:hint="eastAsia" w:ascii="仿宋" w:hAnsi="仿宋" w:eastAsia="仿宋" w:cs="仿宋"/>
          <w:b/>
          <w:bCs/>
          <w:sz w:val="36"/>
          <w:szCs w:val="36"/>
        </w:rPr>
        <w:t>申请表</w:t>
      </w:r>
    </w:p>
    <w:tbl>
      <w:tblPr>
        <w:tblStyle w:val="7"/>
        <w:tblW w:w="535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99"/>
        <w:gridCol w:w="237"/>
        <w:gridCol w:w="542"/>
        <w:gridCol w:w="338"/>
        <w:gridCol w:w="83"/>
        <w:gridCol w:w="356"/>
        <w:gridCol w:w="197"/>
        <w:gridCol w:w="21"/>
        <w:gridCol w:w="106"/>
        <w:gridCol w:w="71"/>
        <w:gridCol w:w="973"/>
        <w:gridCol w:w="121"/>
        <w:gridCol w:w="281"/>
        <w:gridCol w:w="250"/>
        <w:gridCol w:w="437"/>
        <w:gridCol w:w="247"/>
        <w:gridCol w:w="189"/>
        <w:gridCol w:w="176"/>
        <w:gridCol w:w="321"/>
        <w:gridCol w:w="221"/>
        <w:gridCol w:w="400"/>
        <w:gridCol w:w="386"/>
        <w:gridCol w:w="50"/>
        <w:gridCol w:w="42"/>
        <w:gridCol w:w="191"/>
        <w:gridCol w:w="213"/>
        <w:gridCol w:w="213"/>
        <w:gridCol w:w="47"/>
        <w:gridCol w:w="263"/>
        <w:gridCol w:w="423"/>
        <w:gridCol w:w="236"/>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5000" w:type="pct"/>
            <w:gridSpan w:val="33"/>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b/>
                <w:bCs/>
                <w:sz w:val="24"/>
                <w:szCs w:val="28"/>
              </w:rPr>
              <w:t>一、申请机构情况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28" w:type="pct"/>
            <w:gridSpan w:val="6"/>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机构全称</w:t>
            </w:r>
          </w:p>
        </w:tc>
        <w:tc>
          <w:tcPr>
            <w:tcW w:w="1094" w:type="pct"/>
            <w:gridSpan w:val="8"/>
            <w:noWrap w:val="0"/>
            <w:vAlign w:val="center"/>
          </w:tcPr>
          <w:p>
            <w:pPr>
              <w:adjustRightInd w:val="0"/>
              <w:snapToGrid w:val="0"/>
              <w:spacing w:line="240" w:lineRule="atLeast"/>
              <w:jc w:val="center"/>
              <w:rPr>
                <w:rFonts w:hint="eastAsia" w:ascii="仿宋" w:hAnsi="仿宋" w:eastAsia="仿宋" w:cs="仿宋"/>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成立日期</w:t>
            </w:r>
          </w:p>
        </w:tc>
        <w:tc>
          <w:tcPr>
            <w:tcW w:w="1422" w:type="pct"/>
            <w:gridSpan w:val="11"/>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28" w:type="pct"/>
            <w:gridSpan w:val="6"/>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注册地址</w:t>
            </w:r>
          </w:p>
        </w:tc>
        <w:tc>
          <w:tcPr>
            <w:tcW w:w="1094" w:type="pct"/>
            <w:gridSpan w:val="8"/>
            <w:noWrap w:val="0"/>
            <w:vAlign w:val="center"/>
          </w:tcPr>
          <w:p>
            <w:pPr>
              <w:adjustRightInd w:val="0"/>
              <w:snapToGrid w:val="0"/>
              <w:spacing w:line="240" w:lineRule="atLeast"/>
              <w:jc w:val="center"/>
              <w:rPr>
                <w:rFonts w:hint="eastAsia" w:ascii="仿宋" w:hAnsi="仿宋" w:eastAsia="仿宋" w:cs="仿宋"/>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统一社会信用代码</w:t>
            </w:r>
          </w:p>
        </w:tc>
        <w:tc>
          <w:tcPr>
            <w:tcW w:w="1422" w:type="pct"/>
            <w:gridSpan w:val="11"/>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28" w:type="pct"/>
            <w:gridSpan w:val="6"/>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联系人姓名</w:t>
            </w:r>
          </w:p>
        </w:tc>
        <w:tc>
          <w:tcPr>
            <w:tcW w:w="1094" w:type="pct"/>
            <w:gridSpan w:val="8"/>
            <w:noWrap w:val="0"/>
            <w:vAlign w:val="center"/>
          </w:tcPr>
          <w:p>
            <w:pPr>
              <w:adjustRightInd w:val="0"/>
              <w:snapToGrid w:val="0"/>
              <w:spacing w:line="240" w:lineRule="atLeast"/>
              <w:jc w:val="center"/>
              <w:rPr>
                <w:rFonts w:hint="eastAsia" w:ascii="仿宋" w:hAnsi="仿宋" w:eastAsia="仿宋" w:cs="仿宋"/>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联系人职务</w:t>
            </w:r>
          </w:p>
        </w:tc>
        <w:tc>
          <w:tcPr>
            <w:tcW w:w="1422" w:type="pct"/>
            <w:gridSpan w:val="11"/>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28" w:type="pct"/>
            <w:gridSpan w:val="6"/>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联系人电子邮箱</w:t>
            </w:r>
          </w:p>
        </w:tc>
        <w:tc>
          <w:tcPr>
            <w:tcW w:w="1094" w:type="pct"/>
            <w:gridSpan w:val="8"/>
            <w:noWrap w:val="0"/>
            <w:vAlign w:val="center"/>
          </w:tcPr>
          <w:p>
            <w:pPr>
              <w:adjustRightInd w:val="0"/>
              <w:snapToGrid w:val="0"/>
              <w:spacing w:line="240" w:lineRule="atLeast"/>
              <w:jc w:val="center"/>
              <w:rPr>
                <w:rFonts w:hint="eastAsia" w:ascii="仿宋" w:hAnsi="仿宋" w:eastAsia="仿宋" w:cs="仿宋"/>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联系人手机</w:t>
            </w:r>
          </w:p>
        </w:tc>
        <w:tc>
          <w:tcPr>
            <w:tcW w:w="1422" w:type="pct"/>
            <w:gridSpan w:val="11"/>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5000" w:type="pct"/>
            <w:gridSpan w:val="33"/>
            <w:noWrap w:val="0"/>
            <w:vAlign w:val="center"/>
          </w:tcPr>
          <w:p>
            <w:pPr>
              <w:adjustRightInd w:val="0"/>
              <w:snapToGrid w:val="0"/>
              <w:spacing w:line="240" w:lineRule="atLeast"/>
              <w:jc w:val="center"/>
              <w:rPr>
                <w:rFonts w:hint="eastAsia" w:ascii="仿宋" w:hAnsi="仿宋" w:eastAsia="仿宋" w:cs="仿宋"/>
                <w:b/>
                <w:bCs/>
                <w:sz w:val="24"/>
                <w:szCs w:val="28"/>
              </w:rPr>
            </w:pPr>
            <w:r>
              <w:rPr>
                <w:rFonts w:hint="eastAsia" w:ascii="仿宋" w:hAnsi="仿宋" w:eastAsia="仿宋" w:cs="仿宋"/>
                <w:b/>
                <w:bCs/>
                <w:sz w:val="24"/>
                <w:szCs w:val="28"/>
                <w:lang w:val="en-US" w:eastAsia="zh-CN"/>
              </w:rPr>
              <w:t>二</w:t>
            </w:r>
            <w:r>
              <w:rPr>
                <w:rFonts w:hint="eastAsia" w:ascii="仿宋" w:hAnsi="仿宋" w:eastAsia="仿宋" w:cs="仿宋"/>
                <w:b/>
                <w:bCs/>
                <w:sz w:val="24"/>
                <w:szCs w:val="28"/>
              </w:rPr>
              <w:t>、</w:t>
            </w:r>
            <w:r>
              <w:rPr>
                <w:rFonts w:hint="eastAsia" w:ascii="仿宋" w:hAnsi="仿宋" w:eastAsia="仿宋" w:cs="仿宋"/>
                <w:b/>
                <w:bCs/>
                <w:sz w:val="24"/>
                <w:szCs w:val="28"/>
                <w:lang w:val="en-US" w:eastAsia="zh-CN"/>
              </w:rPr>
              <w:t>基金管理人</w:t>
            </w:r>
            <w:r>
              <w:rPr>
                <w:rFonts w:hint="eastAsia" w:ascii="仿宋" w:hAnsi="仿宋" w:eastAsia="仿宋" w:cs="仿宋"/>
                <w:b/>
                <w:bCs/>
                <w:sz w:val="24"/>
                <w:szCs w:val="28"/>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557" w:type="pct"/>
            <w:vMerge w:val="restart"/>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注册登记情况</w:t>
            </w:r>
          </w:p>
        </w:tc>
        <w:tc>
          <w:tcPr>
            <w:tcW w:w="771" w:type="pct"/>
            <w:gridSpan w:val="5"/>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lang w:val="en-US" w:eastAsia="zh-CN"/>
              </w:rPr>
              <w:t>公司</w:t>
            </w:r>
            <w:r>
              <w:rPr>
                <w:rFonts w:hint="eastAsia" w:ascii="仿宋" w:hAnsi="仿宋" w:eastAsia="仿宋" w:cs="仿宋"/>
              </w:rPr>
              <w:t>名称</w:t>
            </w:r>
          </w:p>
        </w:tc>
        <w:tc>
          <w:tcPr>
            <w:tcW w:w="3671" w:type="pct"/>
            <w:gridSpan w:val="27"/>
            <w:noWrap w:val="0"/>
            <w:vAlign w:val="center"/>
          </w:tcPr>
          <w:p>
            <w:pPr>
              <w:adjustRightInd w:val="0"/>
              <w:snapToGrid w:val="0"/>
              <w:spacing w:line="240" w:lineRule="atLeast"/>
              <w:jc w:val="both"/>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771" w:type="pct"/>
            <w:gridSpan w:val="5"/>
            <w:noWrap w:val="0"/>
            <w:vAlign w:val="center"/>
          </w:tcPr>
          <w:p>
            <w:pPr>
              <w:adjustRightInd w:val="0"/>
              <w:snapToGrid w:val="0"/>
              <w:spacing w:line="240" w:lineRule="atLeast"/>
              <w:jc w:val="center"/>
              <w:rPr>
                <w:rFonts w:hint="eastAsia" w:ascii="仿宋" w:hAnsi="仿宋" w:eastAsia="仿宋" w:cs="仿宋"/>
                <w:kern w:val="2"/>
                <w:sz w:val="21"/>
                <w:szCs w:val="22"/>
                <w:lang w:val="en-US" w:eastAsia="zh-CN" w:bidi="ar-SA"/>
              </w:rPr>
            </w:pPr>
            <w:r>
              <w:rPr>
                <w:rFonts w:hint="eastAsia" w:ascii="仿宋" w:hAnsi="仿宋" w:eastAsia="仿宋" w:cs="仿宋"/>
                <w:lang w:val="en-US" w:eastAsia="zh-CN"/>
              </w:rPr>
              <w:t>组织</w:t>
            </w:r>
            <w:r>
              <w:rPr>
                <w:rFonts w:hint="eastAsia" w:ascii="仿宋" w:hAnsi="仿宋" w:eastAsia="仿宋" w:cs="仿宋"/>
              </w:rPr>
              <w:t>形式</w:t>
            </w:r>
          </w:p>
        </w:tc>
        <w:tc>
          <w:tcPr>
            <w:tcW w:w="3671" w:type="pct"/>
            <w:gridSpan w:val="27"/>
            <w:noWrap w:val="0"/>
            <w:vAlign w:val="center"/>
          </w:tcPr>
          <w:p>
            <w:pPr>
              <w:adjustRightInd w:val="0"/>
              <w:snapToGrid w:val="0"/>
              <w:spacing w:line="240" w:lineRule="atLeast"/>
              <w:ind w:leftChars="100"/>
              <w:jc w:val="both"/>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val="en-US" w:eastAsia="zh-CN"/>
              </w:rPr>
              <w:t>社会投资机构</w:t>
            </w:r>
          </w:p>
          <w:p>
            <w:pPr>
              <w:adjustRightInd w:val="0"/>
              <w:snapToGrid w:val="0"/>
              <w:spacing w:line="240" w:lineRule="atLeast"/>
              <w:ind w:leftChars="100"/>
              <w:jc w:val="both"/>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科技成果转化机构（</w:t>
            </w:r>
            <w:r>
              <w:rPr>
                <w:rFonts w:hint="eastAsia" w:ascii="仿宋" w:hAnsi="仿宋" w:eastAsia="仿宋" w:cs="仿宋"/>
              </w:rPr>
              <w:t xml:space="preserve">□ </w:t>
            </w:r>
            <w:r>
              <w:rPr>
                <w:rFonts w:hint="eastAsia" w:ascii="仿宋" w:hAnsi="仿宋" w:eastAsia="仿宋" w:cs="仿宋"/>
                <w:lang w:val="en-US" w:eastAsia="zh-CN"/>
              </w:rPr>
              <w:t xml:space="preserve">国内外知名高等院校 </w:t>
            </w:r>
            <w:r>
              <w:rPr>
                <w:rFonts w:hint="eastAsia" w:ascii="仿宋" w:hAnsi="仿宋" w:eastAsia="仿宋" w:cs="仿宋"/>
              </w:rPr>
              <w:t xml:space="preserve">□ </w:t>
            </w:r>
            <w:r>
              <w:rPr>
                <w:rFonts w:hint="eastAsia" w:ascii="仿宋" w:hAnsi="仿宋" w:eastAsia="仿宋" w:cs="仿宋"/>
                <w:lang w:val="en-US" w:eastAsia="zh-CN"/>
              </w:rPr>
              <w:t xml:space="preserve">科研院所 </w:t>
            </w:r>
            <w:r>
              <w:rPr>
                <w:rFonts w:hint="eastAsia" w:ascii="仿宋" w:hAnsi="仿宋" w:eastAsia="仿宋" w:cs="仿宋"/>
              </w:rPr>
              <w:t xml:space="preserve">□ </w:t>
            </w:r>
            <w:r>
              <w:rPr>
                <w:rFonts w:hint="eastAsia" w:ascii="仿宋" w:hAnsi="仿宋" w:eastAsia="仿宋" w:cs="仿宋"/>
                <w:lang w:val="en-US" w:eastAsia="zh-CN"/>
              </w:rPr>
              <w:t xml:space="preserve">重点实验室等技术源头单位 </w:t>
            </w:r>
            <w:r>
              <w:rPr>
                <w:rFonts w:hint="eastAsia" w:ascii="仿宋" w:hAnsi="仿宋" w:eastAsia="仿宋" w:cs="仿宋"/>
              </w:rPr>
              <w:t xml:space="preserve">□ </w:t>
            </w:r>
            <w:r>
              <w:rPr>
                <w:rFonts w:hint="eastAsia" w:ascii="仿宋" w:hAnsi="仿宋" w:eastAsia="仿宋" w:cs="仿宋"/>
                <w:lang w:val="en-US" w:eastAsia="zh-CN"/>
              </w:rPr>
              <w:t xml:space="preserve">国际知名的技术转移机构 </w:t>
            </w:r>
            <w:r>
              <w:rPr>
                <w:rFonts w:hint="eastAsia" w:ascii="仿宋" w:hAnsi="仿宋" w:eastAsia="仿宋" w:cs="仿宋"/>
              </w:rPr>
              <w:t xml:space="preserve">□ </w:t>
            </w:r>
            <w:r>
              <w:rPr>
                <w:rFonts w:hint="eastAsia" w:ascii="仿宋" w:hAnsi="仿宋" w:eastAsia="仿宋" w:cs="仿宋"/>
                <w:lang w:val="en-US" w:eastAsia="zh-CN"/>
              </w:rPr>
              <w:t xml:space="preserve">国家级科技企业孵化器 </w:t>
            </w:r>
            <w:r>
              <w:rPr>
                <w:rFonts w:hint="eastAsia" w:ascii="仿宋" w:hAnsi="仿宋" w:eastAsia="仿宋" w:cs="仿宋"/>
              </w:rPr>
              <w:t xml:space="preserve">□ </w:t>
            </w:r>
            <w:r>
              <w:rPr>
                <w:rFonts w:hint="eastAsia" w:ascii="仿宋" w:hAnsi="仿宋" w:eastAsia="仿宋" w:cs="仿宋"/>
                <w:lang w:val="en-US" w:eastAsia="zh-CN"/>
              </w:rPr>
              <w:t>其他___________）</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771" w:type="pct"/>
            <w:gridSpan w:val="5"/>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注册时间</w:t>
            </w:r>
          </w:p>
        </w:tc>
        <w:tc>
          <w:tcPr>
            <w:tcW w:w="1094" w:type="pct"/>
            <w:gridSpan w:val="8"/>
            <w:noWrap w:val="0"/>
            <w:vAlign w:val="center"/>
          </w:tcPr>
          <w:p>
            <w:pPr>
              <w:adjustRightInd w:val="0"/>
              <w:snapToGrid w:val="0"/>
              <w:spacing w:line="240" w:lineRule="atLeast"/>
              <w:jc w:val="both"/>
              <w:rPr>
                <w:rFonts w:hint="eastAsia" w:ascii="仿宋" w:hAnsi="仿宋" w:eastAsia="仿宋" w:cs="仿宋"/>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统一社会信用代码</w:t>
            </w:r>
          </w:p>
        </w:tc>
        <w:tc>
          <w:tcPr>
            <w:tcW w:w="1422" w:type="pct"/>
            <w:gridSpan w:val="11"/>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771" w:type="pct"/>
            <w:gridSpan w:val="5"/>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认缴注册资本（万元）</w:t>
            </w:r>
          </w:p>
        </w:tc>
        <w:tc>
          <w:tcPr>
            <w:tcW w:w="1094" w:type="pct"/>
            <w:gridSpan w:val="8"/>
            <w:noWrap w:val="0"/>
            <w:vAlign w:val="center"/>
          </w:tcPr>
          <w:p>
            <w:pPr>
              <w:adjustRightInd w:val="0"/>
              <w:snapToGrid w:val="0"/>
              <w:spacing w:line="240" w:lineRule="atLeast"/>
              <w:jc w:val="both"/>
              <w:rPr>
                <w:rFonts w:hint="eastAsia" w:ascii="仿宋" w:hAnsi="仿宋" w:eastAsia="仿宋" w:cs="仿宋"/>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实缴注册资本（万元）</w:t>
            </w:r>
          </w:p>
        </w:tc>
        <w:tc>
          <w:tcPr>
            <w:tcW w:w="1422" w:type="pct"/>
            <w:gridSpan w:val="11"/>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771" w:type="pct"/>
            <w:gridSpan w:val="5"/>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注册地址</w:t>
            </w:r>
          </w:p>
        </w:tc>
        <w:tc>
          <w:tcPr>
            <w:tcW w:w="3671" w:type="pct"/>
            <w:gridSpan w:val="27"/>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771" w:type="pct"/>
            <w:gridSpan w:val="5"/>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通信地址</w:t>
            </w:r>
          </w:p>
        </w:tc>
        <w:tc>
          <w:tcPr>
            <w:tcW w:w="3671" w:type="pct"/>
            <w:gridSpan w:val="27"/>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restart"/>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管理资质</w:t>
            </w:r>
          </w:p>
        </w:tc>
        <w:tc>
          <w:tcPr>
            <w:tcW w:w="771" w:type="pct"/>
            <w:gridSpan w:val="5"/>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shd w:val="clear" w:fill="auto"/>
              </w:rPr>
              <w:t>中基协</w:t>
            </w:r>
            <w:r>
              <w:rPr>
                <w:rFonts w:hint="eastAsia" w:ascii="仿宋" w:hAnsi="仿宋" w:eastAsia="仿宋" w:cs="仿宋"/>
              </w:rPr>
              <w:t>登记</w:t>
            </w:r>
            <w:r>
              <w:rPr>
                <w:rFonts w:hint="eastAsia" w:ascii="仿宋" w:hAnsi="仿宋" w:eastAsia="仿宋" w:cs="仿宋"/>
                <w:lang w:val="en-US" w:eastAsia="zh-CN"/>
              </w:rPr>
              <w:t>是否</w:t>
            </w:r>
            <w:r>
              <w:rPr>
                <w:rFonts w:hint="eastAsia" w:ascii="仿宋" w:hAnsi="仿宋" w:eastAsia="仿宋" w:cs="仿宋"/>
              </w:rPr>
              <w:t>备案</w:t>
            </w:r>
          </w:p>
        </w:tc>
        <w:tc>
          <w:tcPr>
            <w:tcW w:w="3671" w:type="pct"/>
            <w:gridSpan w:val="27"/>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是 </w:t>
            </w:r>
            <w:r>
              <w:rPr>
                <w:rFonts w:hint="eastAsia" w:ascii="仿宋" w:hAnsi="仿宋" w:eastAsia="仿宋" w:cs="仿宋"/>
              </w:rPr>
              <w:t xml:space="preserve">□ </w:t>
            </w:r>
            <w:r>
              <w:rPr>
                <w:rFonts w:hint="eastAsia" w:ascii="仿宋" w:hAnsi="仿宋" w:eastAsia="仿宋" w:cs="仿宋"/>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771" w:type="pct"/>
            <w:gridSpan w:val="5"/>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基金管理人登记</w:t>
            </w:r>
            <w:r>
              <w:rPr>
                <w:rFonts w:hint="eastAsia" w:ascii="仿宋" w:hAnsi="仿宋" w:eastAsia="仿宋" w:cs="仿宋"/>
                <w:shd w:val="clear" w:fill="auto"/>
              </w:rPr>
              <w:t>时间</w:t>
            </w:r>
          </w:p>
        </w:tc>
        <w:tc>
          <w:tcPr>
            <w:tcW w:w="1094" w:type="pct"/>
            <w:gridSpan w:val="8"/>
            <w:noWrap w:val="0"/>
            <w:vAlign w:val="center"/>
          </w:tcPr>
          <w:p>
            <w:pPr>
              <w:adjustRightInd w:val="0"/>
              <w:snapToGrid w:val="0"/>
              <w:spacing w:line="240" w:lineRule="atLeast"/>
              <w:jc w:val="center"/>
              <w:rPr>
                <w:rFonts w:hint="eastAsia" w:ascii="仿宋" w:hAnsi="仿宋" w:eastAsia="仿宋" w:cs="仿宋"/>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基金管理人登记编号</w:t>
            </w:r>
          </w:p>
        </w:tc>
        <w:tc>
          <w:tcPr>
            <w:tcW w:w="1422" w:type="pct"/>
            <w:gridSpan w:val="11"/>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restart"/>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管理基金情况</w:t>
            </w:r>
          </w:p>
        </w:tc>
        <w:tc>
          <w:tcPr>
            <w:tcW w:w="1121" w:type="pct"/>
            <w:gridSpan w:val="9"/>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累计管理基金数量</w:t>
            </w:r>
          </w:p>
        </w:tc>
        <w:tc>
          <w:tcPr>
            <w:tcW w:w="744" w:type="pct"/>
            <w:gridSpan w:val="4"/>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累计管理基金规模</w:t>
            </w:r>
          </w:p>
        </w:tc>
        <w:tc>
          <w:tcPr>
            <w:tcW w:w="1422" w:type="pct"/>
            <w:gridSpan w:val="11"/>
            <w:noWrap w:val="0"/>
            <w:vAlign w:val="center"/>
          </w:tcPr>
          <w:p>
            <w:pPr>
              <w:widowControl/>
              <w:ind w:firstLine="482" w:firstLineChars="0"/>
              <w:jc w:val="center"/>
              <w:rPr>
                <w:rFonts w:hint="eastAsia" w:ascii="仿宋" w:hAnsi="仿宋" w:eastAsia="仿宋" w:cs="仿宋"/>
                <w:color w:val="000000"/>
                <w:kern w:val="0"/>
                <w:sz w:val="24"/>
                <w:szCs w:val="22"/>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121" w:type="pct"/>
            <w:gridSpan w:val="9"/>
            <w:noWrap w:val="0"/>
            <w:vAlign w:val="center"/>
          </w:tcPr>
          <w:p>
            <w:pPr>
              <w:adjustRightInd w:val="0"/>
              <w:snapToGrid w:val="0"/>
              <w:spacing w:line="240" w:lineRule="atLeast"/>
              <w:jc w:val="center"/>
              <w:rPr>
                <w:rFonts w:hint="eastAsia" w:ascii="仿宋" w:hAnsi="仿宋" w:eastAsia="仿宋" w:cs="仿宋"/>
                <w:highlight w:val="none"/>
              </w:rPr>
            </w:pPr>
            <w:r>
              <w:rPr>
                <w:rFonts w:hint="eastAsia" w:ascii="仿宋" w:hAnsi="仿宋" w:eastAsia="仿宋" w:cs="仿宋"/>
                <w:highlight w:val="none"/>
              </w:rPr>
              <w:t>累计管理基金规模（实缴）</w:t>
            </w:r>
          </w:p>
        </w:tc>
        <w:tc>
          <w:tcPr>
            <w:tcW w:w="744" w:type="pct"/>
            <w:gridSpan w:val="4"/>
            <w:noWrap w:val="0"/>
            <w:vAlign w:val="center"/>
          </w:tcPr>
          <w:p>
            <w:pPr>
              <w:adjustRightInd w:val="0"/>
              <w:snapToGrid w:val="0"/>
              <w:spacing w:line="240" w:lineRule="atLeast"/>
              <w:jc w:val="center"/>
              <w:rPr>
                <w:rFonts w:hint="eastAsia" w:ascii="仿宋" w:hAnsi="仿宋" w:eastAsia="仿宋" w:cs="仿宋"/>
                <w:highlight w:val="none"/>
                <w:lang w:val="en-US" w:eastAsia="zh-CN"/>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近三年，</w:t>
            </w:r>
            <w:r>
              <w:rPr>
                <w:rFonts w:hint="eastAsia" w:ascii="仿宋" w:hAnsi="仿宋" w:eastAsia="仿宋" w:cs="仿宋"/>
                <w:highlight w:val="none"/>
              </w:rPr>
              <w:t>累计管理基金规模（实缴）</w:t>
            </w:r>
          </w:p>
        </w:tc>
        <w:tc>
          <w:tcPr>
            <w:tcW w:w="1422" w:type="pct"/>
            <w:gridSpan w:val="11"/>
            <w:noWrap w:val="0"/>
            <w:vAlign w:val="center"/>
          </w:tcPr>
          <w:p>
            <w:pPr>
              <w:widowControl/>
              <w:ind w:firstLine="482" w:firstLineChars="0"/>
              <w:jc w:val="center"/>
              <w:rPr>
                <w:rFonts w:hint="eastAsia" w:ascii="仿宋" w:hAnsi="仿宋" w:eastAsia="仿宋" w:cs="仿宋"/>
                <w:color w:val="000000"/>
                <w:kern w:val="0"/>
                <w:sz w:val="24"/>
                <w:szCs w:val="22"/>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121" w:type="pct"/>
            <w:gridSpan w:val="9"/>
            <w:noWrap w:val="0"/>
            <w:vAlign w:val="center"/>
          </w:tcPr>
          <w:p>
            <w:pPr>
              <w:adjustRightInd w:val="0"/>
              <w:snapToGrid w:val="0"/>
              <w:spacing w:line="240" w:lineRule="atLeast"/>
              <w:jc w:val="center"/>
              <w:rPr>
                <w:rFonts w:hint="eastAsia" w:ascii="仿宋" w:hAnsi="仿宋" w:eastAsia="仿宋" w:cs="仿宋"/>
                <w:highlight w:val="yellow"/>
                <w:lang w:val="en-US" w:eastAsia="zh-CN"/>
              </w:rPr>
            </w:pPr>
            <w:r>
              <w:rPr>
                <w:rFonts w:hint="eastAsia" w:ascii="仿宋" w:hAnsi="仿宋" w:eastAsia="仿宋" w:cs="仿宋"/>
                <w:highlight w:val="none"/>
                <w:lang w:val="en-US" w:eastAsia="zh-CN"/>
              </w:rPr>
              <w:t>近三年，</w:t>
            </w:r>
            <w:r>
              <w:rPr>
                <w:rFonts w:hint="eastAsia" w:ascii="仿宋" w:hAnsi="仿宋" w:eastAsia="仿宋" w:cs="仿宋"/>
                <w:highlight w:val="none"/>
              </w:rPr>
              <w:t>政府/国企合作基金管理数量</w:t>
            </w:r>
          </w:p>
        </w:tc>
        <w:tc>
          <w:tcPr>
            <w:tcW w:w="744" w:type="pct"/>
            <w:gridSpan w:val="4"/>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政府/国企合作基金管理规模（实缴）</w:t>
            </w:r>
          </w:p>
        </w:tc>
        <w:tc>
          <w:tcPr>
            <w:tcW w:w="1422" w:type="pct"/>
            <w:gridSpan w:val="11"/>
            <w:noWrap w:val="0"/>
            <w:vAlign w:val="center"/>
          </w:tcPr>
          <w:p>
            <w:pPr>
              <w:widowControl/>
              <w:ind w:firstLine="482" w:firstLineChars="0"/>
              <w:jc w:val="center"/>
              <w:rPr>
                <w:rFonts w:hint="eastAsia" w:ascii="仿宋" w:hAnsi="仿宋" w:eastAsia="仿宋" w:cs="仿宋"/>
                <w:color w:val="000000"/>
                <w:kern w:val="0"/>
                <w:sz w:val="24"/>
                <w:szCs w:val="22"/>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866" w:type="pct"/>
            <w:gridSpan w:val="13"/>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highlight w:val="none"/>
                <w:lang w:val="en-US" w:eastAsia="zh-CN"/>
              </w:rPr>
              <w:t>近三年完成投资的子基金数量</w:t>
            </w:r>
          </w:p>
        </w:tc>
        <w:tc>
          <w:tcPr>
            <w:tcW w:w="2576" w:type="pct"/>
            <w:gridSpan w:val="19"/>
            <w:noWrap w:val="0"/>
            <w:vAlign w:val="center"/>
          </w:tcPr>
          <w:p>
            <w:pPr>
              <w:widowControl/>
              <w:ind w:firstLine="482" w:firstLineChars="0"/>
              <w:jc w:val="center"/>
              <w:rPr>
                <w:rFonts w:hint="eastAsia" w:ascii="仿宋" w:hAnsi="仿宋" w:eastAsia="仿宋" w:cs="仿宋"/>
                <w:color w:val="000000"/>
                <w:kern w:val="0"/>
                <w:sz w:val="24"/>
                <w:szCs w:val="22"/>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restart"/>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已投资企业情况</w:t>
            </w:r>
          </w:p>
        </w:tc>
        <w:tc>
          <w:tcPr>
            <w:tcW w:w="1121" w:type="pct"/>
            <w:gridSpan w:val="9"/>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已清算基金及退出期基金加权</w:t>
            </w:r>
            <w:r>
              <w:rPr>
                <w:rFonts w:hint="eastAsia" w:ascii="仿宋" w:hAnsi="仿宋" w:eastAsia="仿宋" w:cs="仿宋"/>
                <w:lang w:eastAsia="zh-Hans"/>
              </w:rPr>
              <w:t>平均</w:t>
            </w:r>
            <w:r>
              <w:rPr>
                <w:rFonts w:hint="eastAsia" w:ascii="仿宋" w:hAnsi="仿宋" w:eastAsia="仿宋" w:cs="仿宋"/>
              </w:rPr>
              <w:t>收益率（IRR）</w:t>
            </w:r>
          </w:p>
        </w:tc>
        <w:tc>
          <w:tcPr>
            <w:tcW w:w="744" w:type="pct"/>
            <w:gridSpan w:val="4"/>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与</w:t>
            </w:r>
            <w:r>
              <w:rPr>
                <w:rFonts w:hint="eastAsia" w:ascii="仿宋" w:hAnsi="仿宋" w:eastAsia="仿宋" w:cs="仿宋"/>
                <w:lang w:val="en-US" w:eastAsia="zh-CN"/>
              </w:rPr>
              <w:t>宁波</w:t>
            </w:r>
            <w:r>
              <w:rPr>
                <w:rFonts w:hint="eastAsia" w:ascii="仿宋" w:hAnsi="仿宋" w:eastAsia="仿宋" w:cs="仿宋"/>
              </w:rPr>
              <w:t>主要产业相关领域的累计投资项目规模</w:t>
            </w:r>
          </w:p>
        </w:tc>
        <w:tc>
          <w:tcPr>
            <w:tcW w:w="1422" w:type="pct"/>
            <w:gridSpan w:val="11"/>
            <w:noWrap w:val="0"/>
            <w:vAlign w:val="center"/>
          </w:tcPr>
          <w:p>
            <w:pPr>
              <w:widowControl/>
              <w:ind w:firstLine="482" w:firstLineChars="0"/>
              <w:jc w:val="center"/>
              <w:rPr>
                <w:rFonts w:hint="eastAsia" w:ascii="仿宋" w:hAnsi="仿宋" w:eastAsia="仿宋" w:cs="仿宋"/>
                <w:color w:val="000000"/>
                <w:kern w:val="0"/>
                <w:sz w:val="24"/>
                <w:szCs w:val="22"/>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121" w:type="pct"/>
            <w:gridSpan w:val="9"/>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累计投资数量</w:t>
            </w:r>
          </w:p>
        </w:tc>
        <w:tc>
          <w:tcPr>
            <w:tcW w:w="744" w:type="pct"/>
            <w:gridSpan w:val="4"/>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累计投资项目金额</w:t>
            </w:r>
          </w:p>
          <w:p>
            <w:pPr>
              <w:adjustRightInd w:val="0"/>
              <w:snapToGrid w:val="0"/>
              <w:spacing w:line="240" w:lineRule="atLeast"/>
              <w:jc w:val="center"/>
              <w:rPr>
                <w:rFonts w:hint="eastAsia" w:ascii="仿宋" w:hAnsi="仿宋" w:eastAsia="仿宋" w:cs="仿宋"/>
              </w:rPr>
            </w:pPr>
            <w:r>
              <w:rPr>
                <w:rFonts w:hint="eastAsia" w:ascii="仿宋" w:hAnsi="仿宋" w:eastAsia="仿宋" w:cs="仿宋"/>
              </w:rPr>
              <w:t>（万元）</w:t>
            </w:r>
          </w:p>
        </w:tc>
        <w:tc>
          <w:tcPr>
            <w:tcW w:w="1422" w:type="pct"/>
            <w:gridSpan w:val="11"/>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121" w:type="pct"/>
            <w:gridSpan w:val="9"/>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已退出项目数量</w:t>
            </w:r>
          </w:p>
        </w:tc>
        <w:tc>
          <w:tcPr>
            <w:tcW w:w="744" w:type="pct"/>
            <w:gridSpan w:val="4"/>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已退出项目金额</w:t>
            </w:r>
          </w:p>
          <w:p>
            <w:pPr>
              <w:adjustRightInd w:val="0"/>
              <w:snapToGrid w:val="0"/>
              <w:spacing w:line="240" w:lineRule="atLeast"/>
              <w:jc w:val="center"/>
              <w:rPr>
                <w:rFonts w:hint="eastAsia" w:ascii="仿宋" w:hAnsi="仿宋" w:eastAsia="仿宋" w:cs="仿宋"/>
              </w:rPr>
            </w:pPr>
            <w:r>
              <w:rPr>
                <w:rFonts w:hint="eastAsia" w:ascii="仿宋" w:hAnsi="仿宋" w:eastAsia="仿宋" w:cs="仿宋"/>
              </w:rPr>
              <w:t>（万元）</w:t>
            </w:r>
          </w:p>
        </w:tc>
        <w:tc>
          <w:tcPr>
            <w:tcW w:w="1422" w:type="pct"/>
            <w:gridSpan w:val="11"/>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121" w:type="pct"/>
            <w:gridSpan w:val="9"/>
            <w:noWrap w:val="0"/>
            <w:vAlign w:val="center"/>
          </w:tcPr>
          <w:p>
            <w:pPr>
              <w:adjustRightInd w:val="0"/>
              <w:snapToGrid w:val="0"/>
              <w:spacing w:line="240" w:lineRule="atLeas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近五年，在管基金实现成功清算（DPI≥1）的数量(支)</w:t>
            </w:r>
          </w:p>
        </w:tc>
        <w:tc>
          <w:tcPr>
            <w:tcW w:w="1225" w:type="pct"/>
            <w:gridSpan w:val="7"/>
            <w:noWrap w:val="0"/>
            <w:vAlign w:val="center"/>
          </w:tcPr>
          <w:p>
            <w:pPr>
              <w:adjustRightInd w:val="0"/>
              <w:snapToGrid w:val="0"/>
              <w:spacing w:line="240" w:lineRule="atLeast"/>
              <w:jc w:val="center"/>
              <w:rPr>
                <w:rFonts w:hint="eastAsia" w:ascii="仿宋" w:hAnsi="仿宋" w:eastAsia="仿宋" w:cs="仿宋"/>
                <w:highlight w:val="none"/>
                <w:lang w:val="en-US" w:eastAsia="zh-CN"/>
              </w:rPr>
            </w:pPr>
          </w:p>
        </w:tc>
        <w:tc>
          <w:tcPr>
            <w:tcW w:w="1236" w:type="pct"/>
            <w:gridSpan w:val="11"/>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近五年，在管基金实现成功清算（DPI≥1.2）的数量(支)</w:t>
            </w:r>
          </w:p>
        </w:tc>
        <w:tc>
          <w:tcPr>
            <w:tcW w:w="859" w:type="pct"/>
            <w:gridSpan w:val="5"/>
            <w:noWrap w:val="0"/>
            <w:vAlign w:val="center"/>
          </w:tcPr>
          <w:p>
            <w:pPr>
              <w:adjustRightInd w:val="0"/>
              <w:snapToGrid w:val="0"/>
              <w:spacing w:line="240" w:lineRule="atLeast"/>
              <w:jc w:val="center"/>
              <w:rPr>
                <w:rFonts w:hint="eastAsia" w:ascii="仿宋" w:hAnsi="仿宋" w:eastAsia="仿宋" w:cs="仿宋"/>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4442" w:type="pct"/>
            <w:gridSpan w:val="32"/>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近三年，除关联交易外，所管理子基金中的单个已投项目</w:t>
            </w:r>
          </w:p>
          <w:p>
            <w:pPr>
              <w:adjustRightInd w:val="0"/>
              <w:snapToGrid w:val="0"/>
              <w:spacing w:line="240" w:lineRule="atLeast"/>
              <w:jc w:val="center"/>
              <w:rPr>
                <w:rFonts w:hint="eastAsia" w:ascii="仿宋" w:hAnsi="仿宋" w:eastAsia="仿宋" w:cs="仿宋"/>
                <w:highlight w:val="yellow"/>
                <w:lang w:val="en-US" w:eastAsia="zh-CN"/>
              </w:rPr>
            </w:pPr>
            <w:r>
              <w:rPr>
                <w:rFonts w:hint="eastAsia" w:ascii="仿宋" w:hAnsi="仿宋" w:eastAsia="仿宋" w:cs="仿宋"/>
                <w:highlight w:val="none"/>
                <w:lang w:val="en-US" w:eastAsia="zh-CN"/>
              </w:rPr>
              <w:t>以现金方式退出部分或全部股权，且该退出部分股权投资本金及收益之和超过总投资的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771" w:type="pct"/>
            <w:gridSpan w:val="5"/>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3倍及以上（个）</w:t>
            </w:r>
          </w:p>
        </w:tc>
        <w:tc>
          <w:tcPr>
            <w:tcW w:w="386" w:type="pct"/>
            <w:gridSpan w:val="5"/>
            <w:noWrap w:val="0"/>
            <w:vAlign w:val="center"/>
          </w:tcPr>
          <w:p>
            <w:pPr>
              <w:adjustRightInd w:val="0"/>
              <w:snapToGrid w:val="0"/>
              <w:spacing w:line="240" w:lineRule="atLeast"/>
              <w:jc w:val="center"/>
              <w:rPr>
                <w:rFonts w:hint="eastAsia" w:ascii="仿宋" w:hAnsi="仿宋" w:eastAsia="仿宋" w:cs="仿宋"/>
                <w:highlight w:val="none"/>
                <w:lang w:val="en-US" w:eastAsia="zh-CN"/>
              </w:rPr>
            </w:pPr>
          </w:p>
        </w:tc>
        <w:tc>
          <w:tcPr>
            <w:tcW w:w="836" w:type="pct"/>
            <w:gridSpan w:val="4"/>
            <w:noWrap w:val="0"/>
            <w:vAlign w:val="center"/>
          </w:tcPr>
          <w:p>
            <w:pPr>
              <w:adjustRightInd w:val="0"/>
              <w:snapToGrid w:val="0"/>
              <w:spacing w:line="240" w:lineRule="atLeast"/>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2（含）-3倍（个）</w:t>
            </w:r>
          </w:p>
        </w:tc>
        <w:tc>
          <w:tcPr>
            <w:tcW w:w="352" w:type="pct"/>
            <w:gridSpan w:val="2"/>
            <w:noWrap w:val="0"/>
            <w:vAlign w:val="center"/>
          </w:tcPr>
          <w:p>
            <w:pPr>
              <w:adjustRightInd w:val="0"/>
              <w:snapToGrid w:val="0"/>
              <w:spacing w:line="240" w:lineRule="atLeast"/>
              <w:jc w:val="both"/>
              <w:rPr>
                <w:rFonts w:hint="eastAsia" w:ascii="仿宋" w:hAnsi="仿宋" w:eastAsia="仿宋" w:cs="仿宋"/>
                <w:highlight w:val="none"/>
                <w:lang w:val="en-US" w:eastAsia="zh-CN"/>
              </w:rPr>
            </w:pPr>
          </w:p>
        </w:tc>
        <w:tc>
          <w:tcPr>
            <w:tcW w:w="672" w:type="pct"/>
            <w:gridSpan w:val="5"/>
            <w:noWrap w:val="0"/>
            <w:vAlign w:val="center"/>
          </w:tcPr>
          <w:p>
            <w:pPr>
              <w:adjustRightInd w:val="0"/>
              <w:snapToGrid w:val="0"/>
              <w:spacing w:line="240" w:lineRule="atLeast"/>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1.5（含）-2倍（个）</w:t>
            </w:r>
          </w:p>
        </w:tc>
        <w:tc>
          <w:tcPr>
            <w:tcW w:w="344" w:type="pct"/>
            <w:gridSpan w:val="4"/>
            <w:noWrap w:val="0"/>
            <w:vAlign w:val="center"/>
          </w:tcPr>
          <w:p>
            <w:pPr>
              <w:adjustRightInd w:val="0"/>
              <w:snapToGrid w:val="0"/>
              <w:spacing w:line="240" w:lineRule="atLeast"/>
              <w:jc w:val="center"/>
              <w:rPr>
                <w:rFonts w:hint="eastAsia" w:ascii="仿宋" w:hAnsi="仿宋" w:eastAsia="仿宋" w:cs="仿宋"/>
                <w:highlight w:val="none"/>
                <w:lang w:val="en-US" w:eastAsia="zh-CN"/>
              </w:rPr>
            </w:pPr>
          </w:p>
        </w:tc>
        <w:tc>
          <w:tcPr>
            <w:tcW w:w="718" w:type="pct"/>
            <w:gridSpan w:val="6"/>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1.2（含）-1.5倍（个）</w:t>
            </w:r>
          </w:p>
        </w:tc>
        <w:tc>
          <w:tcPr>
            <w:tcW w:w="360" w:type="pct"/>
            <w:noWrap w:val="0"/>
            <w:vAlign w:val="center"/>
          </w:tcPr>
          <w:p>
            <w:pPr>
              <w:adjustRightInd w:val="0"/>
              <w:snapToGrid w:val="0"/>
              <w:spacing w:line="240" w:lineRule="atLeast"/>
              <w:jc w:val="center"/>
              <w:rPr>
                <w:rFonts w:hint="eastAsia" w:ascii="仿宋" w:hAnsi="仿宋" w:eastAsia="仿宋" w:cs="仿宋"/>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158" w:type="pct"/>
            <w:gridSpan w:val="10"/>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近三年的成功投资案例数量（个）</w:t>
            </w:r>
          </w:p>
        </w:tc>
        <w:tc>
          <w:tcPr>
            <w:tcW w:w="836" w:type="pct"/>
            <w:gridSpan w:val="4"/>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223" w:type="pct"/>
            <w:gridSpan w:val="8"/>
            <w:noWrap w:val="0"/>
            <w:vAlign w:val="center"/>
          </w:tcPr>
          <w:p>
            <w:pPr>
              <w:adjustRightInd w:val="0"/>
              <w:snapToGrid w:val="0"/>
              <w:spacing w:line="240" w:lineRule="atLeast"/>
              <w:jc w:val="center"/>
              <w:rPr>
                <w:rFonts w:hint="default" w:ascii="仿宋" w:hAnsi="仿宋" w:eastAsia="仿宋" w:cs="仿宋"/>
                <w:lang w:val="en-US" w:eastAsia="zh-CN"/>
              </w:rPr>
            </w:pPr>
            <w:r>
              <w:rPr>
                <w:rFonts w:hint="eastAsia" w:ascii="仿宋" w:hAnsi="仿宋" w:eastAsia="仿宋" w:cs="仿宋"/>
                <w:lang w:val="en-US" w:eastAsia="zh-CN"/>
              </w:rPr>
              <w:t>其中，成功投资天使期项目案例数量</w:t>
            </w:r>
            <w:r>
              <w:rPr>
                <w:rFonts w:hint="eastAsia" w:ascii="仿宋" w:hAnsi="仿宋" w:eastAsia="仿宋" w:cs="仿宋"/>
                <w:highlight w:val="none"/>
                <w:lang w:val="en-US" w:eastAsia="zh-CN"/>
              </w:rPr>
              <w:t>（个）</w:t>
            </w:r>
          </w:p>
        </w:tc>
        <w:tc>
          <w:tcPr>
            <w:tcW w:w="1224" w:type="pct"/>
            <w:gridSpan w:val="10"/>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067" w:type="pct"/>
            <w:gridSpan w:val="8"/>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近五年内，所有在管基金，平均完全退出项目收益率为</w:t>
            </w:r>
          </w:p>
          <w:p>
            <w:pPr>
              <w:adjustRightInd w:val="0"/>
              <w:snapToGrid w:val="0"/>
              <w:spacing w:line="240" w:lineRule="atLeast"/>
              <w:jc w:val="center"/>
              <w:rPr>
                <w:rFonts w:hint="default" w:ascii="仿宋" w:hAnsi="仿宋" w:eastAsia="仿宋" w:cs="仿宋"/>
                <w:i w:val="0"/>
                <w:iCs w:val="0"/>
                <w:color w:val="auto"/>
                <w:kern w:val="0"/>
                <w:sz w:val="16"/>
                <w:szCs w:val="16"/>
                <w:u w:val="none"/>
                <w:lang w:val="en-US" w:eastAsia="zh-CN" w:bidi="ar"/>
              </w:rPr>
            </w:pPr>
            <w:r>
              <w:rPr>
                <w:rFonts w:hint="eastAsia" w:ascii="仿宋" w:hAnsi="仿宋" w:eastAsia="仿宋" w:cs="仿宋"/>
                <w:sz w:val="18"/>
                <w:szCs w:val="20"/>
                <w:lang w:val="en-US" w:eastAsia="zh-CN"/>
              </w:rPr>
              <w:t>（（所有退出项目金额—投资本金）/所有退出项目投资本金）%</w:t>
            </w:r>
          </w:p>
        </w:tc>
        <w:tc>
          <w:tcPr>
            <w:tcW w:w="927" w:type="pct"/>
            <w:gridSpan w:val="6"/>
            <w:noWrap w:val="0"/>
            <w:vAlign w:val="center"/>
          </w:tcPr>
          <w:p>
            <w:pPr>
              <w:adjustRightInd w:val="0"/>
              <w:snapToGrid w:val="0"/>
              <w:spacing w:line="240" w:lineRule="atLeast"/>
              <w:jc w:val="center"/>
              <w:rPr>
                <w:rFonts w:hint="default" w:ascii="仿宋" w:hAnsi="仿宋" w:eastAsia="仿宋" w:cs="仿宋"/>
                <w:lang w:val="en-US" w:eastAsia="zh-CN"/>
              </w:rPr>
            </w:pPr>
          </w:p>
        </w:tc>
        <w:tc>
          <w:tcPr>
            <w:tcW w:w="1223" w:type="pct"/>
            <w:gridSpan w:val="8"/>
            <w:noWrap w:val="0"/>
            <w:vAlign w:val="center"/>
          </w:tcPr>
          <w:p>
            <w:pPr>
              <w:adjustRightInd w:val="0"/>
              <w:snapToGrid w:val="0"/>
              <w:spacing w:line="240" w:lineRule="atLeast"/>
              <w:jc w:val="center"/>
              <w:rPr>
                <w:rFonts w:hint="default" w:ascii="仿宋" w:hAnsi="仿宋" w:eastAsia="仿宋" w:cs="仿宋"/>
                <w:sz w:val="18"/>
                <w:szCs w:val="20"/>
                <w:lang w:val="en-US" w:eastAsia="zh-CN"/>
              </w:rPr>
            </w:pPr>
            <w:r>
              <w:rPr>
                <w:rFonts w:hint="eastAsia" w:ascii="仿宋" w:hAnsi="仿宋" w:eastAsia="仿宋" w:cs="仿宋"/>
                <w:highlight w:val="none"/>
                <w:lang w:val="en-US" w:eastAsia="zh-CN"/>
              </w:rPr>
              <w:t>近五年内，所有在管基金，基金层面内部收益率（IRR）%为</w:t>
            </w:r>
          </w:p>
        </w:tc>
        <w:tc>
          <w:tcPr>
            <w:tcW w:w="1224" w:type="pct"/>
            <w:gridSpan w:val="10"/>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00" w:type="pct"/>
            <w:gridSpan w:val="33"/>
            <w:noWrap w:val="0"/>
            <w:vAlign w:val="center"/>
          </w:tcPr>
          <w:p>
            <w:pPr>
              <w:adjustRightInd w:val="0"/>
              <w:snapToGrid w:val="0"/>
              <w:spacing w:line="240" w:lineRule="atLeast"/>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注：1.成功投资案例是指投资的项目，以现金方式退出部分或全部股权，且该退出部分股权投资本金及收益之和超过总投资的1.2倍（关联交易除外）；或已有主板、创业板、科创板等二级市场报价。</w:t>
            </w:r>
          </w:p>
          <w:p>
            <w:pPr>
              <w:adjustRightInd w:val="0"/>
              <w:snapToGrid w:val="0"/>
              <w:spacing w:line="240" w:lineRule="atLeast"/>
              <w:jc w:val="both"/>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2.天使期科技企业：投资为其首两轮外部机构投资，或投资决策时（以过投决会时间为基准）企业注册成立时间不超过5年（生物医药领域企业不超过10年）并同时满足以下条件：1）企业从业人数不超过300人，资产总额或年销售收入不超过2亿元；2）企业研发费用总额占年度（注册不足一年按同期计算）销售收入或成本费用的比例不低于5%；3）属于战略性新兴产业、未来产业等领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restart"/>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核心</w:t>
            </w:r>
            <w:r>
              <w:rPr>
                <w:rFonts w:hint="eastAsia" w:ascii="仿宋" w:hAnsi="仿宋" w:eastAsia="仿宋" w:cs="仿宋"/>
                <w:lang w:eastAsia="zh-Hans"/>
              </w:rPr>
              <w:t>专职</w:t>
            </w:r>
            <w:r>
              <w:rPr>
                <w:rFonts w:hint="eastAsia" w:ascii="仿宋" w:hAnsi="仿宋" w:eastAsia="仿宋" w:cs="仿宋"/>
              </w:rPr>
              <w:t>管理团队</w:t>
            </w:r>
          </w:p>
        </w:tc>
        <w:tc>
          <w:tcPr>
            <w:tcW w:w="771" w:type="pct"/>
            <w:gridSpan w:val="5"/>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现有</w:t>
            </w:r>
            <w:r>
              <w:rPr>
                <w:rFonts w:hint="eastAsia" w:ascii="仿宋" w:hAnsi="仿宋" w:eastAsia="仿宋" w:cs="仿宋"/>
                <w:lang w:eastAsia="zh-Hans"/>
              </w:rPr>
              <w:t>人数</w:t>
            </w:r>
            <w:r>
              <w:rPr>
                <w:rFonts w:hint="eastAsia" w:ascii="仿宋" w:hAnsi="仿宋" w:eastAsia="仿宋" w:cs="仿宋"/>
              </w:rPr>
              <w:t>及分工</w:t>
            </w:r>
          </w:p>
        </w:tc>
        <w:tc>
          <w:tcPr>
            <w:tcW w:w="1094" w:type="pct"/>
            <w:gridSpan w:val="8"/>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私募股权投资</w:t>
            </w:r>
            <w:r>
              <w:rPr>
                <w:rFonts w:hint="eastAsia" w:ascii="仿宋" w:hAnsi="仿宋" w:eastAsia="仿宋" w:cs="仿宋"/>
                <w:lang w:eastAsia="zh-Hans"/>
              </w:rPr>
              <w:t>平均</w:t>
            </w:r>
            <w:r>
              <w:rPr>
                <w:rFonts w:hint="eastAsia" w:ascii="仿宋" w:hAnsi="仿宋" w:eastAsia="仿宋" w:cs="仿宋"/>
              </w:rPr>
              <w:t>从业年限</w:t>
            </w:r>
          </w:p>
        </w:tc>
        <w:tc>
          <w:tcPr>
            <w:tcW w:w="1422" w:type="pct"/>
            <w:gridSpan w:val="11"/>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continue"/>
            <w:tcBorders/>
            <w:noWrap w:val="0"/>
            <w:vAlign w:val="center"/>
          </w:tcPr>
          <w:p>
            <w:pPr>
              <w:adjustRightInd w:val="0"/>
              <w:snapToGrid w:val="0"/>
              <w:spacing w:line="240" w:lineRule="atLeast"/>
              <w:jc w:val="center"/>
              <w:rPr>
                <w:rFonts w:hint="eastAsia" w:ascii="仿宋" w:hAnsi="仿宋" w:eastAsia="仿宋" w:cs="仿宋"/>
              </w:rPr>
            </w:pPr>
          </w:p>
        </w:tc>
        <w:tc>
          <w:tcPr>
            <w:tcW w:w="771" w:type="pct"/>
            <w:gridSpan w:val="5"/>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早期项目投资经验高级管理人员人数</w:t>
            </w:r>
          </w:p>
        </w:tc>
        <w:tc>
          <w:tcPr>
            <w:tcW w:w="1094" w:type="pct"/>
            <w:gridSpan w:val="8"/>
            <w:noWrap w:val="0"/>
            <w:vAlign w:val="center"/>
          </w:tcPr>
          <w:p>
            <w:pPr>
              <w:adjustRightInd w:val="0"/>
              <w:snapToGrid w:val="0"/>
              <w:spacing w:line="240" w:lineRule="atLeast"/>
              <w:jc w:val="center"/>
              <w:rPr>
                <w:rFonts w:hint="default" w:ascii="仿宋" w:hAnsi="仿宋" w:eastAsia="仿宋" w:cs="仿宋"/>
                <w:lang w:val="en-US" w:eastAsia="zh-CN"/>
              </w:rPr>
            </w:pPr>
          </w:p>
        </w:tc>
        <w:tc>
          <w:tcPr>
            <w:tcW w:w="1153" w:type="pct"/>
            <w:gridSpan w:val="8"/>
            <w:noWrap w:val="0"/>
            <w:vAlign w:val="center"/>
          </w:tcPr>
          <w:p>
            <w:pPr>
              <w:adjustRightInd w:val="0"/>
              <w:snapToGrid w:val="0"/>
              <w:spacing w:line="240" w:lineRule="atLeast"/>
              <w:jc w:val="both"/>
              <w:rPr>
                <w:rFonts w:hint="eastAsia" w:ascii="仿宋" w:hAnsi="仿宋" w:eastAsia="仿宋" w:cs="仿宋"/>
                <w:lang w:val="en-US" w:eastAsia="zh-CN"/>
              </w:rPr>
            </w:pPr>
            <w:r>
              <w:rPr>
                <w:rFonts w:hint="eastAsia" w:ascii="仿宋" w:hAnsi="仿宋" w:eastAsia="仿宋" w:cs="仿宋"/>
                <w:lang w:val="en-US" w:eastAsia="zh-CN"/>
              </w:rPr>
              <w:t>主要人员是否有受过行政主管机关或司法机关处罚的不良记录</w:t>
            </w:r>
          </w:p>
        </w:tc>
        <w:tc>
          <w:tcPr>
            <w:tcW w:w="1422" w:type="pct"/>
            <w:gridSpan w:val="11"/>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557" w:type="pct"/>
            <w:vMerge w:val="continue"/>
            <w:tcBorders/>
            <w:noWrap w:val="0"/>
            <w:vAlign w:val="center"/>
          </w:tcPr>
          <w:p>
            <w:pPr>
              <w:adjustRightInd w:val="0"/>
              <w:snapToGrid w:val="0"/>
              <w:spacing w:line="240" w:lineRule="atLeast"/>
              <w:jc w:val="center"/>
              <w:rPr>
                <w:rFonts w:hint="eastAsia" w:ascii="仿宋" w:hAnsi="仿宋" w:eastAsia="仿宋" w:cs="仿宋"/>
              </w:rPr>
            </w:pPr>
          </w:p>
        </w:tc>
        <w:tc>
          <w:tcPr>
            <w:tcW w:w="4442" w:type="pct"/>
            <w:gridSpan w:val="32"/>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近三年，除关联交易外，本子基金核心团队人员负责的单个已投项目</w:t>
            </w:r>
          </w:p>
          <w:p>
            <w:pPr>
              <w:adjustRightInd w:val="0"/>
              <w:snapToGrid w:val="0"/>
              <w:spacing w:line="240" w:lineRule="atLeast"/>
              <w:jc w:val="center"/>
              <w:rPr>
                <w:rFonts w:hint="eastAsia" w:ascii="仿宋" w:hAnsi="仿宋" w:eastAsia="仿宋" w:cs="仿宋"/>
                <w:lang w:val="en-US" w:eastAsia="zh-CN"/>
              </w:rPr>
            </w:pPr>
            <w:bookmarkStart w:id="0" w:name="_GoBack"/>
            <w:bookmarkEnd w:id="0"/>
            <w:r>
              <w:rPr>
                <w:rFonts w:hint="eastAsia" w:ascii="仿宋" w:hAnsi="仿宋" w:eastAsia="仿宋" w:cs="仿宋"/>
                <w:lang w:val="en-US" w:eastAsia="zh-CN"/>
              </w:rPr>
              <w:t>以现金方式退出部分或全部股权，且该退出部分股权投资本金及收益之和超过总投资的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continue"/>
            <w:tcBorders/>
            <w:noWrap w:val="0"/>
            <w:vAlign w:val="center"/>
          </w:tcPr>
          <w:p>
            <w:pPr>
              <w:adjustRightInd w:val="0"/>
              <w:snapToGrid w:val="0"/>
              <w:spacing w:line="240" w:lineRule="atLeast"/>
              <w:jc w:val="center"/>
              <w:rPr>
                <w:rFonts w:hint="eastAsia" w:ascii="仿宋" w:hAnsi="仿宋" w:eastAsia="仿宋" w:cs="仿宋"/>
              </w:rPr>
            </w:pPr>
          </w:p>
        </w:tc>
        <w:tc>
          <w:tcPr>
            <w:tcW w:w="554" w:type="pct"/>
            <w:gridSpan w:val="3"/>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3倍及以上（个）</w:t>
            </w:r>
          </w:p>
        </w:tc>
        <w:tc>
          <w:tcPr>
            <w:tcW w:w="603" w:type="pct"/>
            <w:gridSpan w:val="7"/>
            <w:noWrap w:val="0"/>
            <w:vAlign w:val="center"/>
          </w:tcPr>
          <w:p>
            <w:pPr>
              <w:adjustRightInd w:val="0"/>
              <w:snapToGrid w:val="0"/>
              <w:spacing w:line="240" w:lineRule="atLeast"/>
              <w:jc w:val="center"/>
              <w:rPr>
                <w:rFonts w:hint="eastAsia" w:ascii="仿宋" w:hAnsi="仿宋" w:eastAsia="仿宋" w:cs="仿宋"/>
                <w:highlight w:val="none"/>
                <w:lang w:val="en-US" w:eastAsia="zh-CN"/>
              </w:rPr>
            </w:pPr>
          </w:p>
        </w:tc>
        <w:tc>
          <w:tcPr>
            <w:tcW w:w="563" w:type="pct"/>
            <w:gridSpan w:val="2"/>
            <w:noWrap w:val="0"/>
            <w:vAlign w:val="center"/>
          </w:tcPr>
          <w:p>
            <w:pPr>
              <w:adjustRightInd w:val="0"/>
              <w:snapToGrid w:val="0"/>
              <w:spacing w:line="240" w:lineRule="atLeast"/>
              <w:jc w:val="both"/>
              <w:rPr>
                <w:rFonts w:hint="default" w:ascii="仿宋" w:hAnsi="仿宋" w:eastAsia="仿宋" w:cs="仿宋"/>
                <w:lang w:val="en-US" w:eastAsia="zh-CN"/>
              </w:rPr>
            </w:pPr>
            <w:r>
              <w:rPr>
                <w:rFonts w:hint="eastAsia" w:ascii="仿宋" w:hAnsi="仿宋" w:eastAsia="仿宋" w:cs="仿宋"/>
                <w:highlight w:val="none"/>
                <w:lang w:val="en-US" w:eastAsia="zh-CN"/>
              </w:rPr>
              <w:t>2（含）-3倍（个）</w:t>
            </w:r>
          </w:p>
        </w:tc>
        <w:tc>
          <w:tcPr>
            <w:tcW w:w="498" w:type="pct"/>
            <w:gridSpan w:val="3"/>
            <w:noWrap w:val="0"/>
            <w:vAlign w:val="center"/>
          </w:tcPr>
          <w:p>
            <w:pPr>
              <w:adjustRightInd w:val="0"/>
              <w:snapToGrid w:val="0"/>
              <w:spacing w:line="240" w:lineRule="atLeast"/>
              <w:jc w:val="both"/>
              <w:rPr>
                <w:rFonts w:hint="default" w:ascii="仿宋" w:hAnsi="仿宋" w:eastAsia="仿宋" w:cs="仿宋"/>
                <w:lang w:val="en-US" w:eastAsia="zh-CN"/>
              </w:rPr>
            </w:pPr>
          </w:p>
        </w:tc>
        <w:tc>
          <w:tcPr>
            <w:tcW w:w="594" w:type="pct"/>
            <w:gridSpan w:val="5"/>
            <w:noWrap w:val="0"/>
            <w:vAlign w:val="center"/>
          </w:tcPr>
          <w:p>
            <w:pPr>
              <w:adjustRightInd w:val="0"/>
              <w:snapToGrid w:val="0"/>
              <w:spacing w:line="240" w:lineRule="atLeast"/>
              <w:jc w:val="both"/>
              <w:rPr>
                <w:rFonts w:hint="eastAsia" w:ascii="仿宋" w:hAnsi="仿宋" w:eastAsia="仿宋" w:cs="仿宋"/>
                <w:lang w:val="en-US" w:eastAsia="zh-CN"/>
              </w:rPr>
            </w:pPr>
            <w:r>
              <w:rPr>
                <w:rFonts w:hint="eastAsia" w:ascii="仿宋" w:hAnsi="仿宋" w:eastAsia="仿宋" w:cs="仿宋"/>
                <w:highlight w:val="none"/>
                <w:lang w:val="en-US" w:eastAsia="zh-CN"/>
              </w:rPr>
              <w:t>1.5（含）-2倍（个）</w:t>
            </w:r>
          </w:p>
        </w:tc>
        <w:tc>
          <w:tcPr>
            <w:tcW w:w="452" w:type="pct"/>
            <w:gridSpan w:val="4"/>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695" w:type="pct"/>
            <w:gridSpan w:val="6"/>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highlight w:val="none"/>
                <w:lang w:val="en-US" w:eastAsia="zh-CN"/>
              </w:rPr>
              <w:t>1.2（含）-1.5倍（个）</w:t>
            </w:r>
          </w:p>
        </w:tc>
        <w:tc>
          <w:tcPr>
            <w:tcW w:w="481" w:type="pct"/>
            <w:gridSpan w:val="2"/>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continue"/>
            <w:tcBorders/>
            <w:noWrap w:val="0"/>
            <w:vAlign w:val="center"/>
          </w:tcPr>
          <w:p>
            <w:pPr>
              <w:adjustRightInd w:val="0"/>
              <w:snapToGrid w:val="0"/>
              <w:spacing w:line="240" w:lineRule="atLeast"/>
              <w:jc w:val="center"/>
              <w:rPr>
                <w:rFonts w:hint="eastAsia" w:ascii="仿宋" w:hAnsi="仿宋" w:eastAsia="仿宋" w:cs="仿宋"/>
              </w:rPr>
            </w:pPr>
          </w:p>
        </w:tc>
        <w:tc>
          <w:tcPr>
            <w:tcW w:w="1158" w:type="pct"/>
            <w:gridSpan w:val="10"/>
            <w:noWrap w:val="0"/>
            <w:vAlign w:val="center"/>
          </w:tcPr>
          <w:p>
            <w:pPr>
              <w:adjustRightInd w:val="0"/>
              <w:snapToGrid w:val="0"/>
              <w:spacing w:line="240" w:lineRule="atLeast"/>
              <w:jc w:val="center"/>
              <w:rPr>
                <w:rFonts w:hint="eastAsia" w:ascii="仿宋" w:hAnsi="仿宋" w:eastAsia="仿宋" w:cs="仿宋"/>
                <w:kern w:val="2"/>
                <w:sz w:val="21"/>
                <w:szCs w:val="22"/>
                <w:lang w:val="en-US" w:eastAsia="zh-CN" w:bidi="ar-SA"/>
              </w:rPr>
            </w:pPr>
            <w:r>
              <w:rPr>
                <w:rFonts w:hint="eastAsia" w:ascii="仿宋" w:hAnsi="仿宋" w:eastAsia="仿宋" w:cs="仿宋"/>
                <w:highlight w:val="none"/>
                <w:lang w:val="en-US" w:eastAsia="zh-CN"/>
              </w:rPr>
              <w:t>近三年的成功投资案例数量（个）</w:t>
            </w:r>
          </w:p>
        </w:tc>
        <w:tc>
          <w:tcPr>
            <w:tcW w:w="707" w:type="pct"/>
            <w:gridSpan w:val="3"/>
            <w:noWrap w:val="0"/>
            <w:vAlign w:val="center"/>
          </w:tcPr>
          <w:p>
            <w:pPr>
              <w:adjustRightInd w:val="0"/>
              <w:snapToGrid w:val="0"/>
              <w:spacing w:line="240" w:lineRule="atLeast"/>
              <w:jc w:val="center"/>
              <w:rPr>
                <w:rFonts w:hint="default" w:ascii="仿宋" w:hAnsi="仿宋" w:eastAsia="仿宋" w:cs="仿宋"/>
                <w:lang w:val="en-US" w:eastAsia="zh-CN"/>
              </w:rPr>
            </w:pPr>
          </w:p>
        </w:tc>
        <w:tc>
          <w:tcPr>
            <w:tcW w:w="1153" w:type="pct"/>
            <w:gridSpan w:val="8"/>
            <w:noWrap w:val="0"/>
            <w:vAlign w:val="center"/>
          </w:tcPr>
          <w:p>
            <w:pPr>
              <w:adjustRightInd w:val="0"/>
              <w:snapToGrid w:val="0"/>
              <w:spacing w:line="240" w:lineRule="atLeast"/>
              <w:jc w:val="both"/>
              <w:rPr>
                <w:rFonts w:hint="eastAsia" w:ascii="仿宋" w:hAnsi="仿宋" w:eastAsia="仿宋" w:cs="仿宋"/>
                <w:lang w:val="en-US" w:eastAsia="zh-CN"/>
              </w:rPr>
            </w:pPr>
            <w:r>
              <w:rPr>
                <w:rFonts w:hint="eastAsia" w:ascii="仿宋" w:hAnsi="仿宋" w:eastAsia="仿宋" w:cs="仿宋"/>
                <w:lang w:val="en-US" w:eastAsia="zh-CN"/>
              </w:rPr>
              <w:t>其中，成功投资天使期项目案例数量</w:t>
            </w:r>
            <w:r>
              <w:rPr>
                <w:rFonts w:hint="eastAsia" w:ascii="仿宋" w:hAnsi="仿宋" w:eastAsia="仿宋" w:cs="仿宋"/>
                <w:highlight w:val="none"/>
                <w:lang w:val="en-US" w:eastAsia="zh-CN"/>
              </w:rPr>
              <w:t>（个）</w:t>
            </w:r>
          </w:p>
        </w:tc>
        <w:tc>
          <w:tcPr>
            <w:tcW w:w="1422" w:type="pct"/>
            <w:gridSpan w:val="11"/>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restart"/>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联系人/</w:t>
            </w:r>
          </w:p>
          <w:p>
            <w:pPr>
              <w:adjustRightInd w:val="0"/>
              <w:snapToGrid w:val="0"/>
              <w:spacing w:line="240" w:lineRule="atLeast"/>
              <w:jc w:val="center"/>
              <w:rPr>
                <w:rFonts w:hint="eastAsia" w:ascii="仿宋" w:hAnsi="仿宋" w:eastAsia="仿宋" w:cs="仿宋"/>
              </w:rPr>
            </w:pPr>
            <w:r>
              <w:rPr>
                <w:rFonts w:hint="eastAsia" w:ascii="仿宋" w:hAnsi="仿宋" w:eastAsia="仿宋" w:cs="仿宋"/>
              </w:rPr>
              <w:t>联系方式</w:t>
            </w:r>
          </w:p>
        </w:tc>
        <w:tc>
          <w:tcPr>
            <w:tcW w:w="771" w:type="pct"/>
            <w:gridSpan w:val="5"/>
            <w:vMerge w:val="restart"/>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法定代表人/</w:t>
            </w:r>
          </w:p>
          <w:p>
            <w:pPr>
              <w:adjustRightInd w:val="0"/>
              <w:snapToGrid w:val="0"/>
              <w:spacing w:line="240" w:lineRule="atLeast"/>
              <w:jc w:val="center"/>
              <w:rPr>
                <w:rFonts w:hint="eastAsia" w:ascii="仿宋" w:hAnsi="仿宋" w:eastAsia="仿宋" w:cs="仿宋"/>
              </w:rPr>
            </w:pPr>
            <w:r>
              <w:rPr>
                <w:rFonts w:hint="eastAsia" w:ascii="仿宋" w:hAnsi="仿宋" w:eastAsia="仿宋" w:cs="仿宋"/>
              </w:rPr>
              <w:t>执行事务合伙人（委派代表）</w:t>
            </w:r>
          </w:p>
        </w:tc>
        <w:tc>
          <w:tcPr>
            <w:tcW w:w="386" w:type="pct"/>
            <w:gridSpan w:val="5"/>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姓名</w:t>
            </w:r>
          </w:p>
        </w:tc>
        <w:tc>
          <w:tcPr>
            <w:tcW w:w="1286" w:type="pct"/>
            <w:gridSpan w:val="7"/>
            <w:noWrap w:val="0"/>
            <w:vAlign w:val="center"/>
          </w:tcPr>
          <w:p>
            <w:pPr>
              <w:adjustRightInd w:val="0"/>
              <w:snapToGrid w:val="0"/>
              <w:spacing w:line="240" w:lineRule="atLeast"/>
              <w:jc w:val="center"/>
              <w:rPr>
                <w:rFonts w:hint="eastAsia" w:ascii="仿宋" w:hAnsi="仿宋" w:eastAsia="仿宋" w:cs="仿宋"/>
              </w:rPr>
            </w:pPr>
          </w:p>
        </w:tc>
        <w:tc>
          <w:tcPr>
            <w:tcW w:w="575" w:type="pct"/>
            <w:gridSpan w:val="4"/>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手机</w:t>
            </w:r>
          </w:p>
        </w:tc>
        <w:tc>
          <w:tcPr>
            <w:tcW w:w="1422" w:type="pct"/>
            <w:gridSpan w:val="11"/>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771" w:type="pct"/>
            <w:gridSpan w:val="5"/>
            <w:vMerge w:val="continue"/>
            <w:noWrap w:val="0"/>
            <w:vAlign w:val="center"/>
          </w:tcPr>
          <w:p>
            <w:pPr>
              <w:adjustRightInd w:val="0"/>
              <w:snapToGrid w:val="0"/>
              <w:spacing w:line="240" w:lineRule="atLeast"/>
              <w:jc w:val="center"/>
              <w:rPr>
                <w:rFonts w:hint="eastAsia" w:ascii="仿宋" w:hAnsi="仿宋" w:eastAsia="仿宋" w:cs="仿宋"/>
              </w:rPr>
            </w:pPr>
          </w:p>
        </w:tc>
        <w:tc>
          <w:tcPr>
            <w:tcW w:w="386" w:type="pct"/>
            <w:gridSpan w:val="5"/>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邮箱</w:t>
            </w:r>
          </w:p>
        </w:tc>
        <w:tc>
          <w:tcPr>
            <w:tcW w:w="3284" w:type="pct"/>
            <w:gridSpan w:val="22"/>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771" w:type="pct"/>
            <w:gridSpan w:val="5"/>
            <w:vMerge w:val="restart"/>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联系人</w:t>
            </w:r>
          </w:p>
        </w:tc>
        <w:tc>
          <w:tcPr>
            <w:tcW w:w="386" w:type="pct"/>
            <w:gridSpan w:val="5"/>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姓名</w:t>
            </w:r>
          </w:p>
        </w:tc>
        <w:tc>
          <w:tcPr>
            <w:tcW w:w="1286" w:type="pct"/>
            <w:gridSpan w:val="7"/>
            <w:noWrap w:val="0"/>
            <w:vAlign w:val="center"/>
          </w:tcPr>
          <w:p>
            <w:pPr>
              <w:adjustRightInd w:val="0"/>
              <w:snapToGrid w:val="0"/>
              <w:spacing w:line="240" w:lineRule="atLeast"/>
              <w:jc w:val="center"/>
              <w:rPr>
                <w:rFonts w:hint="eastAsia" w:ascii="仿宋" w:hAnsi="仿宋" w:eastAsia="仿宋" w:cs="仿宋"/>
              </w:rPr>
            </w:pPr>
          </w:p>
        </w:tc>
        <w:tc>
          <w:tcPr>
            <w:tcW w:w="575" w:type="pct"/>
            <w:gridSpan w:val="4"/>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职务</w:t>
            </w:r>
          </w:p>
        </w:tc>
        <w:tc>
          <w:tcPr>
            <w:tcW w:w="1422" w:type="pct"/>
            <w:gridSpan w:val="11"/>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771" w:type="pct"/>
            <w:gridSpan w:val="5"/>
            <w:vMerge w:val="continue"/>
            <w:noWrap w:val="0"/>
            <w:vAlign w:val="center"/>
          </w:tcPr>
          <w:p>
            <w:pPr>
              <w:adjustRightInd w:val="0"/>
              <w:snapToGrid w:val="0"/>
              <w:spacing w:line="240" w:lineRule="atLeast"/>
              <w:jc w:val="center"/>
              <w:rPr>
                <w:rFonts w:hint="eastAsia" w:ascii="仿宋" w:hAnsi="仿宋" w:eastAsia="仿宋" w:cs="仿宋"/>
              </w:rPr>
            </w:pPr>
          </w:p>
        </w:tc>
        <w:tc>
          <w:tcPr>
            <w:tcW w:w="386" w:type="pct"/>
            <w:gridSpan w:val="5"/>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邮箱</w:t>
            </w:r>
          </w:p>
        </w:tc>
        <w:tc>
          <w:tcPr>
            <w:tcW w:w="1286" w:type="pct"/>
            <w:gridSpan w:val="7"/>
            <w:noWrap w:val="0"/>
            <w:vAlign w:val="center"/>
          </w:tcPr>
          <w:p>
            <w:pPr>
              <w:adjustRightInd w:val="0"/>
              <w:snapToGrid w:val="0"/>
              <w:spacing w:line="240" w:lineRule="atLeast"/>
              <w:jc w:val="center"/>
              <w:rPr>
                <w:rFonts w:hint="eastAsia" w:ascii="仿宋" w:hAnsi="仿宋" w:eastAsia="仿宋" w:cs="仿宋"/>
              </w:rPr>
            </w:pPr>
          </w:p>
        </w:tc>
        <w:tc>
          <w:tcPr>
            <w:tcW w:w="575" w:type="pct"/>
            <w:gridSpan w:val="4"/>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手机</w:t>
            </w:r>
          </w:p>
        </w:tc>
        <w:tc>
          <w:tcPr>
            <w:tcW w:w="1422" w:type="pct"/>
            <w:gridSpan w:val="11"/>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7" w:type="pct"/>
            <w:vMerge w:val="restart"/>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lang w:val="en-US" w:eastAsia="zh-CN"/>
              </w:rPr>
              <w:t>优选条件</w:t>
            </w:r>
          </w:p>
        </w:tc>
        <w:tc>
          <w:tcPr>
            <w:tcW w:w="1158" w:type="pct"/>
            <w:gridSpan w:val="10"/>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highlight w:val="none"/>
                <w:lang w:val="en-US" w:eastAsia="zh-CN"/>
              </w:rPr>
              <w:t>专业机构（中国创投委、清科集团、投中集团、36氪）近三年发布的天使期/创投,综合/行业排名</w:t>
            </w:r>
          </w:p>
        </w:tc>
        <w:tc>
          <w:tcPr>
            <w:tcW w:w="3284" w:type="pct"/>
            <w:gridSpan w:val="22"/>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1、</w:t>
            </w:r>
          </w:p>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158" w:type="pct"/>
            <w:gridSpan w:val="10"/>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是否有投资业绩出色的宁波项目</w:t>
            </w:r>
          </w:p>
        </w:tc>
        <w:tc>
          <w:tcPr>
            <w:tcW w:w="3284" w:type="pct"/>
            <w:gridSpan w:val="22"/>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158" w:type="pct"/>
            <w:gridSpan w:val="10"/>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管理机构股权结构中是否有国有参股</w:t>
            </w:r>
          </w:p>
        </w:tc>
        <w:tc>
          <w:tcPr>
            <w:tcW w:w="3284" w:type="pct"/>
            <w:gridSpan w:val="22"/>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557" w:type="pct"/>
            <w:vMerge w:val="continue"/>
            <w:noWrap w:val="0"/>
            <w:vAlign w:val="center"/>
          </w:tcPr>
          <w:p>
            <w:pPr>
              <w:adjustRightInd w:val="0"/>
              <w:snapToGrid w:val="0"/>
              <w:spacing w:line="240" w:lineRule="atLeast"/>
              <w:jc w:val="center"/>
              <w:rPr>
                <w:rFonts w:hint="eastAsia" w:ascii="仿宋" w:hAnsi="仿宋" w:eastAsia="仿宋" w:cs="仿宋"/>
              </w:rPr>
            </w:pPr>
          </w:p>
        </w:tc>
        <w:tc>
          <w:tcPr>
            <w:tcW w:w="1158" w:type="pct"/>
            <w:gridSpan w:val="10"/>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申请机构特殊优势</w:t>
            </w:r>
          </w:p>
        </w:tc>
        <w:tc>
          <w:tcPr>
            <w:tcW w:w="3284" w:type="pct"/>
            <w:gridSpan w:val="22"/>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（如在母基金管理、资金募集、项目储备、投后管理、退出渠道</w:t>
            </w:r>
            <w:r>
              <w:rPr>
                <w:rFonts w:hint="eastAsia" w:ascii="仿宋" w:hAnsi="仿宋" w:eastAsia="仿宋" w:cs="仿宋"/>
                <w:lang w:eastAsia="zh-CN"/>
              </w:rPr>
              <w:t>、</w:t>
            </w:r>
            <w:r>
              <w:rPr>
                <w:rFonts w:hint="eastAsia" w:ascii="仿宋" w:hAnsi="仿宋" w:eastAsia="仿宋" w:cs="仿宋"/>
                <w:lang w:val="en-US" w:eastAsia="zh-CN"/>
              </w:rPr>
              <w:t>储备项目</w:t>
            </w:r>
            <w:r>
              <w:rPr>
                <w:rFonts w:hint="eastAsia" w:ascii="仿宋" w:hAnsi="仿宋" w:eastAsia="仿宋" w:cs="仿宋"/>
              </w:rPr>
              <w:t>等）</w:t>
            </w:r>
          </w:p>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5000" w:type="pct"/>
            <w:gridSpan w:val="33"/>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b/>
                <w:bCs/>
                <w:sz w:val="24"/>
                <w:szCs w:val="28"/>
                <w:lang w:val="en-US" w:eastAsia="zh-CN"/>
              </w:rPr>
              <w:t>三</w:t>
            </w:r>
            <w:r>
              <w:rPr>
                <w:rFonts w:hint="eastAsia" w:ascii="仿宋" w:hAnsi="仿宋" w:eastAsia="仿宋" w:cs="仿宋"/>
                <w:b/>
                <w:bCs/>
                <w:sz w:val="24"/>
                <w:szCs w:val="28"/>
              </w:rPr>
              <w:t>、子基金情况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4" w:hRule="atLeast"/>
          <w:jc w:val="center"/>
        </w:trPr>
        <w:tc>
          <w:tcPr>
            <w:tcW w:w="557" w:type="pct"/>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拟设基金主要投资行业</w:t>
            </w:r>
          </w:p>
        </w:tc>
        <w:tc>
          <w:tcPr>
            <w:tcW w:w="4442" w:type="pct"/>
            <w:gridSpan w:val="32"/>
            <w:noWrap w:val="0"/>
            <w:vAlign w:val="center"/>
          </w:tcPr>
          <w:p>
            <w:pPr>
              <w:keepNext w:val="0"/>
              <w:keepLines w:val="0"/>
              <w:widowControl/>
              <w:suppressLineNumbers w:val="0"/>
              <w:jc w:val="left"/>
              <w:rPr>
                <w:rFonts w:hint="eastAsia" w:ascii="仿宋" w:hAnsi="仿宋" w:eastAsia="仿宋" w:cs="仿宋"/>
              </w:rPr>
            </w:pPr>
            <w:r>
              <w:rPr>
                <w:rFonts w:hint="eastAsia" w:ascii="仿宋" w:hAnsi="仿宋" w:eastAsia="仿宋" w:cs="仿宋"/>
                <w:lang w:val="zh-CN" w:eastAsia="zh-CN"/>
              </w:rPr>
              <w:t>□集成电路</w:t>
            </w:r>
            <w:r>
              <w:rPr>
                <w:rFonts w:hint="eastAsia" w:ascii="仿宋" w:hAnsi="仿宋" w:eastAsia="仿宋" w:cs="仿宋"/>
                <w:lang w:val="en-US" w:eastAsia="zh-CN"/>
              </w:rPr>
              <w:t xml:space="preserve"> </w:t>
            </w:r>
            <w:r>
              <w:rPr>
                <w:rFonts w:hint="eastAsia" w:ascii="仿宋" w:hAnsi="仿宋" w:eastAsia="仿宋" w:cs="仿宋"/>
                <w:lang w:val="zh-CN" w:eastAsia="zh-CN"/>
              </w:rPr>
              <w:t>□</w:t>
            </w:r>
            <w:r>
              <w:rPr>
                <w:rFonts w:hint="eastAsia" w:ascii="仿宋" w:hAnsi="仿宋" w:eastAsia="仿宋" w:cs="仿宋"/>
                <w:lang w:val="en-US" w:eastAsia="zh-CN"/>
              </w:rPr>
              <w:t xml:space="preserve">光学电子与传感  </w:t>
            </w:r>
            <w:r>
              <w:rPr>
                <w:rFonts w:hint="eastAsia" w:ascii="仿宋" w:hAnsi="仿宋" w:eastAsia="仿宋" w:cs="仿宋"/>
                <w:lang w:val="zh-CN" w:eastAsia="zh-CN"/>
              </w:rPr>
              <w:t>□</w:t>
            </w:r>
            <w:r>
              <w:rPr>
                <w:rFonts w:hint="eastAsia" w:ascii="仿宋" w:hAnsi="仿宋" w:eastAsia="仿宋" w:cs="仿宋"/>
                <w:lang w:val="en-US" w:eastAsia="zh-CN"/>
              </w:rPr>
              <w:t xml:space="preserve">电子材料  </w:t>
            </w:r>
            <w:r>
              <w:rPr>
                <w:rFonts w:hint="eastAsia" w:ascii="仿宋" w:hAnsi="仿宋" w:eastAsia="仿宋" w:cs="仿宋"/>
                <w:lang w:val="zh-CN" w:eastAsia="zh-CN"/>
              </w:rPr>
              <w:t>□</w:t>
            </w:r>
            <w:r>
              <w:rPr>
                <w:rFonts w:hint="eastAsia" w:ascii="仿宋" w:hAnsi="仿宋" w:eastAsia="仿宋" w:cs="仿宋"/>
                <w:lang w:val="en-US" w:eastAsia="zh-CN"/>
              </w:rPr>
              <w:t xml:space="preserve">软件与互联网  </w:t>
            </w:r>
            <w:r>
              <w:rPr>
                <w:rFonts w:hint="eastAsia" w:ascii="仿宋" w:hAnsi="仿宋" w:eastAsia="仿宋" w:cs="仿宋"/>
                <w:lang w:val="zh-CN" w:eastAsia="zh-CN"/>
              </w:rPr>
              <w:t>□</w:t>
            </w:r>
            <w:r>
              <w:rPr>
                <w:rFonts w:hint="eastAsia" w:ascii="仿宋" w:hAnsi="仿宋" w:eastAsia="仿宋" w:cs="仿宋"/>
                <w:lang w:val="en-US" w:eastAsia="zh-CN"/>
              </w:rPr>
              <w:t xml:space="preserve">化工新材料  </w:t>
            </w:r>
            <w:r>
              <w:rPr>
                <w:rFonts w:hint="eastAsia" w:ascii="仿宋" w:hAnsi="仿宋" w:eastAsia="仿宋" w:cs="仿宋"/>
                <w:lang w:val="zh-CN" w:eastAsia="zh-CN"/>
              </w:rPr>
              <w:t>□</w:t>
            </w:r>
            <w:r>
              <w:rPr>
                <w:rFonts w:hint="eastAsia" w:ascii="仿宋" w:hAnsi="仿宋" w:eastAsia="仿宋" w:cs="仿宋"/>
                <w:lang w:val="en-US" w:eastAsia="zh-CN"/>
              </w:rPr>
              <w:t xml:space="preserve">节能与新能源汽车  </w:t>
            </w:r>
            <w:r>
              <w:rPr>
                <w:rFonts w:hint="eastAsia" w:ascii="仿宋" w:hAnsi="仿宋" w:eastAsia="仿宋" w:cs="仿宋"/>
                <w:lang w:val="zh-CN" w:eastAsia="zh-CN"/>
              </w:rPr>
              <w:t>□</w:t>
            </w:r>
            <w:r>
              <w:rPr>
                <w:rFonts w:hint="eastAsia" w:ascii="仿宋" w:hAnsi="仿宋" w:eastAsia="仿宋" w:cs="仿宋"/>
                <w:lang w:val="en-US" w:eastAsia="zh-CN"/>
              </w:rPr>
              <w:t xml:space="preserve">智能成型装备与机器人  </w:t>
            </w:r>
            <w:r>
              <w:rPr>
                <w:rFonts w:hint="eastAsia" w:ascii="仿宋" w:hAnsi="仿宋" w:eastAsia="仿宋" w:cs="仿宋"/>
                <w:lang w:val="zh-CN" w:eastAsia="zh-CN"/>
              </w:rPr>
              <w:t>□</w:t>
            </w:r>
            <w:r>
              <w:rPr>
                <w:rFonts w:hint="eastAsia" w:ascii="仿宋" w:hAnsi="仿宋" w:eastAsia="仿宋" w:cs="仿宋"/>
                <w:lang w:val="en-US" w:eastAsia="zh-CN"/>
              </w:rPr>
              <w:t xml:space="preserve">稀土磁性材料  </w:t>
            </w:r>
            <w:r>
              <w:rPr>
                <w:rFonts w:hint="eastAsia" w:ascii="仿宋" w:hAnsi="仿宋" w:eastAsia="仿宋" w:cs="仿宋"/>
                <w:lang w:val="zh-CN" w:eastAsia="zh-CN"/>
              </w:rPr>
              <w:t>□</w:t>
            </w:r>
            <w:r>
              <w:rPr>
                <w:rFonts w:hint="eastAsia" w:ascii="仿宋" w:hAnsi="仿宋" w:eastAsia="仿宋" w:cs="仿宋"/>
                <w:lang w:val="en-US" w:eastAsia="zh-CN"/>
              </w:rPr>
              <w:t xml:space="preserve">高端金属合金材料  </w:t>
            </w:r>
            <w:r>
              <w:rPr>
                <w:rFonts w:hint="eastAsia" w:ascii="仿宋" w:hAnsi="仿宋" w:eastAsia="仿宋" w:cs="仿宋"/>
                <w:lang w:val="zh-CN" w:eastAsia="zh-CN"/>
              </w:rPr>
              <w:t>□</w:t>
            </w:r>
            <w:r>
              <w:rPr>
                <w:rFonts w:hint="eastAsia" w:ascii="仿宋" w:hAnsi="仿宋" w:eastAsia="仿宋" w:cs="仿宋"/>
                <w:lang w:val="en-US" w:eastAsia="zh-CN"/>
              </w:rPr>
              <w:t xml:space="preserve">功能膜材料  </w:t>
            </w:r>
            <w:r>
              <w:rPr>
                <w:rFonts w:hint="eastAsia" w:ascii="仿宋" w:hAnsi="仿宋" w:eastAsia="仿宋" w:cs="仿宋"/>
                <w:lang w:val="zh-CN" w:eastAsia="zh-CN"/>
              </w:rPr>
              <w:t>□</w:t>
            </w:r>
            <w:r>
              <w:rPr>
                <w:rFonts w:hint="eastAsia" w:ascii="仿宋" w:hAnsi="仿宋" w:eastAsia="仿宋" w:cs="仿宋"/>
                <w:lang w:val="en-US" w:eastAsia="zh-CN"/>
              </w:rPr>
              <w:t xml:space="preserve">智能光伏  </w:t>
            </w:r>
            <w:r>
              <w:rPr>
                <w:rFonts w:hint="eastAsia" w:ascii="仿宋" w:hAnsi="仿宋" w:eastAsia="仿宋" w:cs="仿宋"/>
                <w:lang w:val="zh-CN" w:eastAsia="zh-CN"/>
              </w:rPr>
              <w:t>□</w:t>
            </w:r>
            <w:r>
              <w:rPr>
                <w:rFonts w:hint="eastAsia" w:ascii="仿宋" w:hAnsi="仿宋" w:eastAsia="仿宋" w:cs="仿宋"/>
                <w:lang w:val="en-US" w:eastAsia="zh-CN"/>
              </w:rPr>
              <w:t xml:space="preserve">电池与储能  </w:t>
            </w:r>
            <w:r>
              <w:rPr>
                <w:rFonts w:hint="eastAsia" w:ascii="仿宋" w:hAnsi="仿宋" w:eastAsia="仿宋" w:cs="仿宋"/>
                <w:lang w:val="zh-CN" w:eastAsia="zh-CN"/>
              </w:rPr>
              <w:t>□</w:t>
            </w:r>
            <w:r>
              <w:rPr>
                <w:rFonts w:hint="eastAsia" w:ascii="仿宋" w:hAnsi="仿宋" w:eastAsia="仿宋" w:cs="仿宋"/>
                <w:lang w:val="en-US" w:eastAsia="zh-CN"/>
              </w:rPr>
              <w:t xml:space="preserve">高端模具  </w:t>
            </w:r>
            <w:r>
              <w:rPr>
                <w:rFonts w:hint="eastAsia" w:ascii="仿宋" w:hAnsi="仿宋" w:eastAsia="仿宋" w:cs="仿宋"/>
                <w:lang w:val="zh-CN" w:eastAsia="zh-CN"/>
              </w:rPr>
              <w:t>□</w:t>
            </w:r>
            <w:r>
              <w:rPr>
                <w:rFonts w:hint="eastAsia" w:ascii="仿宋" w:hAnsi="仿宋" w:eastAsia="仿宋" w:cs="仿宋"/>
                <w:lang w:val="en-US" w:eastAsia="zh-CN"/>
              </w:rPr>
              <w:t xml:space="preserve">特种电机  </w:t>
            </w:r>
            <w:r>
              <w:rPr>
                <w:rFonts w:hint="eastAsia" w:ascii="仿宋" w:hAnsi="仿宋" w:eastAsia="仿宋" w:cs="仿宋"/>
                <w:lang w:val="zh-CN" w:eastAsia="zh-CN"/>
              </w:rPr>
              <w:t>□</w:t>
            </w:r>
            <w:r>
              <w:rPr>
                <w:rFonts w:hint="eastAsia" w:ascii="仿宋" w:hAnsi="仿宋" w:eastAsia="仿宋" w:cs="仿宋"/>
                <w:lang w:val="en-US" w:eastAsia="zh-CN"/>
              </w:rPr>
              <w:t xml:space="preserve">气动件  </w:t>
            </w:r>
            <w:r>
              <w:rPr>
                <w:rFonts w:hint="eastAsia" w:ascii="仿宋" w:hAnsi="仿宋" w:eastAsia="仿宋" w:cs="仿宋"/>
                <w:lang w:val="zh-CN" w:eastAsia="zh-CN"/>
              </w:rPr>
              <w:t>□</w:t>
            </w:r>
            <w:r>
              <w:rPr>
                <w:rFonts w:hint="eastAsia" w:ascii="仿宋" w:hAnsi="仿宋" w:eastAsia="仿宋" w:cs="仿宋"/>
                <w:lang w:val="en-US" w:eastAsia="zh-CN"/>
              </w:rPr>
              <w:t xml:space="preserve">智能厨电  </w:t>
            </w:r>
            <w:r>
              <w:rPr>
                <w:rFonts w:hint="eastAsia" w:ascii="仿宋" w:hAnsi="仿宋" w:eastAsia="仿宋" w:cs="仿宋"/>
                <w:lang w:val="zh-CN" w:eastAsia="zh-CN"/>
              </w:rPr>
              <w:t>□</w:t>
            </w:r>
            <w:r>
              <w:rPr>
                <w:rFonts w:hint="eastAsia" w:ascii="仿宋" w:hAnsi="仿宋" w:eastAsia="仿宋" w:cs="仿宋"/>
                <w:lang w:val="en-US" w:eastAsia="zh-CN"/>
              </w:rPr>
              <w:t xml:space="preserve">生物医药  </w:t>
            </w:r>
            <w:r>
              <w:rPr>
                <w:rFonts w:hint="eastAsia" w:ascii="仿宋" w:hAnsi="仿宋" w:eastAsia="仿宋" w:cs="仿宋"/>
                <w:lang w:val="zh-CN" w:eastAsia="zh-CN"/>
              </w:rPr>
              <w:t>□</w:t>
            </w:r>
            <w:r>
              <w:rPr>
                <w:rFonts w:hint="eastAsia" w:ascii="仿宋" w:hAnsi="仿宋" w:eastAsia="仿宋" w:cs="仿宋"/>
                <w:lang w:val="en-US" w:eastAsia="zh-CN"/>
              </w:rPr>
              <w:t xml:space="preserve">医疗器械  </w:t>
            </w:r>
            <w:r>
              <w:rPr>
                <w:rFonts w:hint="eastAsia" w:ascii="仿宋" w:hAnsi="仿宋" w:eastAsia="仿宋" w:cs="仿宋"/>
                <w:lang w:val="zh-CN" w:eastAsia="zh-CN"/>
              </w:rPr>
              <w:t>□</w:t>
            </w:r>
            <w:r>
              <w:rPr>
                <w:rFonts w:hint="eastAsia" w:ascii="仿宋" w:hAnsi="仿宋" w:eastAsia="仿宋" w:cs="仿宋"/>
                <w:lang w:val="en-US" w:eastAsia="zh-CN"/>
              </w:rPr>
              <w:t>未来产业  其他（备注_________）</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57" w:type="pct"/>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子基金名称</w:t>
            </w:r>
          </w:p>
        </w:tc>
        <w:tc>
          <w:tcPr>
            <w:tcW w:w="1866" w:type="pct"/>
            <w:gridSpan w:val="13"/>
            <w:noWrap w:val="0"/>
            <w:vAlign w:val="center"/>
          </w:tcPr>
          <w:p>
            <w:pPr>
              <w:adjustRightInd w:val="0"/>
              <w:snapToGrid w:val="0"/>
              <w:spacing w:line="240" w:lineRule="atLeast"/>
              <w:jc w:val="center"/>
              <w:rPr>
                <w:rFonts w:hint="eastAsia" w:ascii="仿宋" w:hAnsi="仿宋" w:eastAsia="仿宋" w:cs="仿宋"/>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组织形式</w:t>
            </w:r>
          </w:p>
        </w:tc>
        <w:tc>
          <w:tcPr>
            <w:tcW w:w="1422" w:type="pct"/>
            <w:gridSpan w:val="11"/>
            <w:noWrap w:val="0"/>
            <w:vAlign w:val="center"/>
          </w:tcPr>
          <w:p>
            <w:pPr>
              <w:adjustRightInd w:val="0"/>
              <w:snapToGrid w:val="0"/>
              <w:spacing w:line="240" w:lineRule="atLeast"/>
              <w:jc w:val="left"/>
              <w:rPr>
                <w:rFonts w:hint="eastAsia" w:ascii="仿宋" w:hAnsi="仿宋" w:eastAsia="仿宋" w:cs="仿宋"/>
              </w:rPr>
            </w:pPr>
            <w:r>
              <w:rPr>
                <w:rFonts w:hint="eastAsia" w:ascii="仿宋" w:hAnsi="仿宋" w:eastAsia="仿宋" w:cs="仿宋"/>
              </w:rPr>
              <w:t>□ 公司制</w:t>
            </w:r>
          </w:p>
          <w:p>
            <w:pPr>
              <w:adjustRightInd w:val="0"/>
              <w:snapToGrid w:val="0"/>
              <w:spacing w:line="240" w:lineRule="atLeast"/>
              <w:rPr>
                <w:rFonts w:hint="eastAsia" w:ascii="仿宋" w:hAnsi="仿宋" w:eastAsia="仿宋" w:cs="仿宋"/>
              </w:rPr>
            </w:pPr>
            <w:r>
              <w:rPr>
                <w:rFonts w:hint="eastAsia" w:ascii="仿宋" w:hAnsi="仿宋" w:eastAsia="仿宋" w:cs="仿宋"/>
              </w:rPr>
              <w:t>□ 有限合伙制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57" w:type="pct"/>
            <w:vMerge w:val="restart"/>
            <w:noWrap w:val="0"/>
            <w:vAlign w:val="center"/>
          </w:tcPr>
          <w:p>
            <w:pPr>
              <w:suppressAutoHyphens/>
              <w:jc w:val="center"/>
              <w:rPr>
                <w:rFonts w:hint="default" w:ascii="仿宋" w:hAnsi="仿宋" w:eastAsia="仿宋" w:cs="仿宋"/>
                <w:lang w:val="en-US"/>
              </w:rPr>
            </w:pPr>
            <w:r>
              <w:rPr>
                <w:rFonts w:hint="eastAsia" w:ascii="仿宋" w:hAnsi="仿宋" w:eastAsia="仿宋" w:cs="仿宋"/>
                <w:lang w:val="en-US" w:eastAsia="zh-CN"/>
              </w:rPr>
              <w:t>子基金情况（已设）</w:t>
            </w:r>
          </w:p>
        </w:tc>
        <w:tc>
          <w:tcPr>
            <w:tcW w:w="771" w:type="pct"/>
            <w:gridSpan w:val="5"/>
            <w:noWrap w:val="0"/>
            <w:vAlign w:val="center"/>
          </w:tcPr>
          <w:p>
            <w:pPr>
              <w:suppressAutoHyphens/>
              <w:jc w:val="center"/>
              <w:rPr>
                <w:rFonts w:hint="eastAsia" w:ascii="仿宋" w:hAnsi="仿宋" w:eastAsia="仿宋" w:cs="仿宋"/>
              </w:rPr>
            </w:pPr>
            <w:r>
              <w:rPr>
                <w:rFonts w:hint="eastAsia" w:ascii="仿宋" w:hAnsi="仿宋" w:eastAsia="仿宋" w:cs="仿宋"/>
              </w:rPr>
              <w:t>基金成立时间</w:t>
            </w:r>
          </w:p>
        </w:tc>
        <w:tc>
          <w:tcPr>
            <w:tcW w:w="1094" w:type="pct"/>
            <w:gridSpan w:val="8"/>
            <w:noWrap w:val="0"/>
            <w:vAlign w:val="center"/>
          </w:tcPr>
          <w:p>
            <w:pPr>
              <w:suppressAutoHyphens/>
              <w:jc w:val="left"/>
              <w:rPr>
                <w:rFonts w:hint="eastAsia" w:ascii="仿宋" w:hAnsi="仿宋" w:eastAsia="仿宋" w:cs="仿宋"/>
              </w:rPr>
            </w:pPr>
          </w:p>
        </w:tc>
        <w:tc>
          <w:tcPr>
            <w:tcW w:w="1153" w:type="pct"/>
            <w:gridSpan w:val="8"/>
            <w:noWrap w:val="0"/>
            <w:vAlign w:val="center"/>
          </w:tcPr>
          <w:p>
            <w:pPr>
              <w:suppressAutoHyphens/>
              <w:jc w:val="center"/>
              <w:rPr>
                <w:rFonts w:hint="eastAsia" w:ascii="仿宋" w:hAnsi="仿宋" w:eastAsia="仿宋" w:cs="仿宋"/>
                <w:color w:val="000000"/>
                <w:kern w:val="0"/>
                <w:sz w:val="24"/>
                <w:szCs w:val="24"/>
                <w:lang w:val="en-US" w:eastAsia="zh-CN" w:bidi="hi-IN"/>
              </w:rPr>
            </w:pPr>
            <w:r>
              <w:rPr>
                <w:rFonts w:hint="eastAsia" w:ascii="仿宋" w:hAnsi="仿宋" w:eastAsia="仿宋" w:cs="仿宋"/>
              </w:rPr>
              <w:t>中基协</w:t>
            </w:r>
            <w:r>
              <w:rPr>
                <w:rFonts w:hint="eastAsia" w:ascii="仿宋" w:hAnsi="仿宋" w:eastAsia="仿宋" w:cs="仿宋"/>
                <w:lang w:val="en-US" w:eastAsia="zh-CN"/>
              </w:rPr>
              <w:t>备案时间/编号</w:t>
            </w:r>
          </w:p>
        </w:tc>
        <w:tc>
          <w:tcPr>
            <w:tcW w:w="1422" w:type="pct"/>
            <w:gridSpan w:val="11"/>
            <w:noWrap w:val="0"/>
            <w:vAlign w:val="center"/>
          </w:tcPr>
          <w:p>
            <w:pPr>
              <w:suppressAutoHyphens/>
              <w:jc w:val="left"/>
              <w:rPr>
                <w:rFonts w:hint="eastAsia" w:ascii="仿宋" w:hAnsi="仿宋" w:eastAsia="仿宋" w:cs="仿宋"/>
                <w:color w:val="000000"/>
                <w:kern w:val="0"/>
                <w:sz w:val="24"/>
                <w:szCs w:val="24"/>
                <w:lang w:val="en-US" w:eastAsia="zh-CN" w:bidi="hi-I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57" w:type="pct"/>
            <w:vMerge w:val="continue"/>
            <w:noWrap w:val="0"/>
            <w:vAlign w:val="center"/>
          </w:tcPr>
          <w:p>
            <w:pPr>
              <w:suppressAutoHyphens/>
              <w:jc w:val="center"/>
              <w:rPr>
                <w:rFonts w:hint="eastAsia" w:ascii="仿宋" w:hAnsi="仿宋" w:eastAsia="仿宋" w:cs="仿宋"/>
                <w:lang w:val="en-US" w:eastAsia="zh-CN"/>
              </w:rPr>
            </w:pPr>
          </w:p>
        </w:tc>
        <w:tc>
          <w:tcPr>
            <w:tcW w:w="771" w:type="pct"/>
            <w:gridSpan w:val="5"/>
            <w:noWrap w:val="0"/>
            <w:vAlign w:val="center"/>
          </w:tcPr>
          <w:p>
            <w:pPr>
              <w:suppressAutoHyphens/>
              <w:jc w:val="center"/>
              <w:rPr>
                <w:rFonts w:hint="eastAsia" w:ascii="仿宋" w:hAnsi="仿宋" w:eastAsia="仿宋" w:cs="仿宋"/>
                <w:lang w:val="en-US" w:eastAsia="zh-CN"/>
              </w:rPr>
            </w:pPr>
            <w:r>
              <w:rPr>
                <w:rFonts w:hint="eastAsia" w:ascii="仿宋" w:hAnsi="仿宋" w:eastAsia="仿宋" w:cs="仿宋"/>
              </w:rPr>
              <w:t>基金认缴规模</w:t>
            </w:r>
            <w:r>
              <w:rPr>
                <w:rFonts w:hint="eastAsia" w:ascii="仿宋" w:hAnsi="仿宋" w:eastAsia="仿宋" w:cs="仿宋"/>
                <w:lang w:eastAsia="zh-CN"/>
              </w:rPr>
              <w:t>（</w:t>
            </w:r>
            <w:r>
              <w:rPr>
                <w:rFonts w:hint="eastAsia" w:ascii="仿宋" w:hAnsi="仿宋" w:eastAsia="仿宋" w:cs="仿宋"/>
                <w:lang w:val="en-US" w:eastAsia="zh-CN"/>
              </w:rPr>
              <w:t>万元</w:t>
            </w:r>
            <w:r>
              <w:rPr>
                <w:rFonts w:hint="eastAsia" w:ascii="仿宋" w:hAnsi="仿宋" w:eastAsia="仿宋" w:cs="仿宋"/>
                <w:lang w:eastAsia="zh-CN"/>
              </w:rPr>
              <w:t>）</w:t>
            </w:r>
          </w:p>
        </w:tc>
        <w:tc>
          <w:tcPr>
            <w:tcW w:w="1094" w:type="pct"/>
            <w:gridSpan w:val="8"/>
            <w:noWrap w:val="0"/>
            <w:vAlign w:val="center"/>
          </w:tcPr>
          <w:p>
            <w:pPr>
              <w:suppressAutoHyphens/>
              <w:jc w:val="center"/>
              <w:rPr>
                <w:rFonts w:hint="eastAsia" w:ascii="仿宋" w:hAnsi="仿宋" w:eastAsia="仿宋" w:cs="仿宋"/>
                <w:lang w:val="en-US" w:eastAsia="zh-CN"/>
              </w:rPr>
            </w:pPr>
          </w:p>
        </w:tc>
        <w:tc>
          <w:tcPr>
            <w:tcW w:w="1153" w:type="pct"/>
            <w:gridSpan w:val="8"/>
            <w:noWrap w:val="0"/>
            <w:vAlign w:val="center"/>
          </w:tcPr>
          <w:p>
            <w:pPr>
              <w:suppressAutoHyphens/>
              <w:jc w:val="center"/>
              <w:rPr>
                <w:rFonts w:hint="eastAsia" w:ascii="仿宋" w:hAnsi="仿宋" w:eastAsia="仿宋" w:cs="仿宋"/>
              </w:rPr>
            </w:pPr>
            <w:r>
              <w:rPr>
                <w:rFonts w:hint="eastAsia" w:ascii="仿宋" w:hAnsi="仿宋" w:eastAsia="仿宋" w:cs="仿宋"/>
              </w:rPr>
              <w:t>基金实缴规模</w:t>
            </w:r>
          </w:p>
          <w:p>
            <w:pPr>
              <w:suppressAutoHyphens/>
              <w:jc w:val="center"/>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万元</w:t>
            </w:r>
            <w:r>
              <w:rPr>
                <w:rFonts w:hint="eastAsia" w:ascii="仿宋" w:hAnsi="仿宋" w:eastAsia="仿宋" w:cs="仿宋"/>
                <w:lang w:eastAsia="zh-CN"/>
              </w:rPr>
              <w:t>）</w:t>
            </w:r>
          </w:p>
        </w:tc>
        <w:tc>
          <w:tcPr>
            <w:tcW w:w="1422" w:type="pct"/>
            <w:gridSpan w:val="11"/>
            <w:noWrap w:val="0"/>
            <w:vAlign w:val="center"/>
          </w:tcPr>
          <w:p>
            <w:pPr>
              <w:suppressAutoHyphens/>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328" w:type="pct"/>
            <w:gridSpan w:val="6"/>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lang w:val="en-US" w:eastAsia="zh-CN"/>
              </w:rPr>
              <w:t>拟设</w:t>
            </w:r>
            <w:r>
              <w:rPr>
                <w:rFonts w:hint="eastAsia" w:ascii="仿宋" w:hAnsi="仿宋" w:eastAsia="仿宋" w:cs="仿宋"/>
              </w:rPr>
              <w:t>子基金规模</w:t>
            </w:r>
          </w:p>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（万元）</w:t>
            </w:r>
            <w:r>
              <w:rPr>
                <w:rFonts w:hint="eastAsia" w:ascii="仿宋" w:hAnsi="仿宋" w:eastAsia="仿宋" w:cs="仿宋"/>
                <w:lang w:val="en-US" w:eastAsia="zh-CN"/>
              </w:rPr>
              <w:t>及</w:t>
            </w:r>
            <w:r>
              <w:rPr>
                <w:rFonts w:hint="eastAsia" w:ascii="仿宋" w:hAnsi="仿宋" w:eastAsia="仿宋" w:cs="仿宋"/>
              </w:rPr>
              <w:t>进度计划</w:t>
            </w:r>
          </w:p>
        </w:tc>
        <w:tc>
          <w:tcPr>
            <w:tcW w:w="3671" w:type="pct"/>
            <w:gridSpan w:val="27"/>
            <w:noWrap w:val="0"/>
            <w:vAlign w:val="center"/>
          </w:tcPr>
          <w:p>
            <w:pPr>
              <w:keepNext w:val="0"/>
              <w:keepLines w:val="0"/>
              <w:widowControl/>
              <w:suppressLineNumbers w:val="0"/>
              <w:jc w:val="left"/>
              <w:rPr>
                <w:rFonts w:hint="eastAsia" w:ascii="仿宋" w:hAnsi="仿宋" w:eastAsia="仿宋" w:cs="仿宋"/>
              </w:rPr>
            </w:pPr>
          </w:p>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328" w:type="pct"/>
            <w:gridSpan w:val="6"/>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申请宁波市天使投资引导基金</w:t>
            </w:r>
            <w:r>
              <w:rPr>
                <w:rFonts w:hint="eastAsia" w:ascii="仿宋" w:hAnsi="仿宋" w:eastAsia="仿宋" w:cs="仿宋"/>
                <w:lang w:val="en-US" w:eastAsia="zh-CN"/>
              </w:rPr>
              <w:t>出资</w:t>
            </w:r>
            <w:r>
              <w:rPr>
                <w:rFonts w:hint="eastAsia" w:ascii="仿宋" w:hAnsi="仿宋" w:eastAsia="仿宋" w:cs="仿宋"/>
              </w:rPr>
              <w:t>金额（万元）</w:t>
            </w:r>
          </w:p>
        </w:tc>
        <w:tc>
          <w:tcPr>
            <w:tcW w:w="1094" w:type="pct"/>
            <w:gridSpan w:val="8"/>
            <w:noWrap w:val="0"/>
            <w:vAlign w:val="center"/>
          </w:tcPr>
          <w:p>
            <w:pPr>
              <w:adjustRightInd w:val="0"/>
              <w:snapToGrid w:val="0"/>
              <w:spacing w:line="240" w:lineRule="atLeast"/>
              <w:jc w:val="center"/>
              <w:rPr>
                <w:rFonts w:hint="eastAsia" w:ascii="仿宋" w:hAnsi="仿宋" w:eastAsia="仿宋" w:cs="仿宋"/>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color w:val="000000"/>
                <w:kern w:val="0"/>
                <w:sz w:val="31"/>
                <w:szCs w:val="31"/>
                <w:lang w:val="en-US" w:eastAsia="zh-CN" w:bidi="ar"/>
              </w:rPr>
            </w:pPr>
            <w:r>
              <w:rPr>
                <w:rFonts w:hint="eastAsia" w:ascii="仿宋" w:hAnsi="仿宋" w:eastAsia="仿宋" w:cs="仿宋"/>
                <w:lang w:val="en-US" w:eastAsia="zh-CN"/>
              </w:rPr>
              <w:t>出资占比（%）</w:t>
            </w:r>
          </w:p>
        </w:tc>
        <w:tc>
          <w:tcPr>
            <w:tcW w:w="1422" w:type="pct"/>
            <w:gridSpan w:val="11"/>
            <w:noWrap w:val="0"/>
            <w:vAlign w:val="center"/>
          </w:tcPr>
          <w:p>
            <w:pPr>
              <w:adjustRightInd w:val="0"/>
              <w:snapToGrid w:val="0"/>
              <w:spacing w:line="240" w:lineRule="atLeast"/>
              <w:jc w:val="center"/>
              <w:rPr>
                <w:rFonts w:hint="eastAsia"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28" w:type="pct"/>
            <w:gridSpan w:val="6"/>
            <w:noWrap w:val="0"/>
            <w:vAlign w:val="center"/>
          </w:tcPr>
          <w:p>
            <w:pPr>
              <w:adjustRightInd w:val="0"/>
              <w:snapToGrid w:val="0"/>
              <w:spacing w:line="240" w:lineRule="atLeast"/>
              <w:jc w:val="center"/>
              <w:rPr>
                <w:rFonts w:hint="eastAsia" w:ascii="仿宋" w:hAnsi="仿宋" w:eastAsia="仿宋" w:cs="仿宋"/>
                <w:lang w:val="en-US"/>
              </w:rPr>
            </w:pPr>
            <w:r>
              <w:rPr>
                <w:rFonts w:hint="eastAsia" w:ascii="仿宋" w:hAnsi="仿宋" w:eastAsia="仿宋" w:cs="仿宋"/>
                <w:lang w:val="en-US" w:eastAsia="zh-CN"/>
              </w:rPr>
              <w:t>管理机构出资金额（万元）</w:t>
            </w:r>
          </w:p>
        </w:tc>
        <w:tc>
          <w:tcPr>
            <w:tcW w:w="1094" w:type="pct"/>
            <w:gridSpan w:val="8"/>
            <w:noWrap w:val="0"/>
            <w:vAlign w:val="center"/>
          </w:tcPr>
          <w:p>
            <w:pPr>
              <w:adjustRightInd w:val="0"/>
              <w:snapToGrid w:val="0"/>
              <w:spacing w:line="240" w:lineRule="atLeast"/>
              <w:jc w:val="center"/>
              <w:rPr>
                <w:rFonts w:hint="eastAsia" w:ascii="仿宋" w:hAnsi="仿宋" w:eastAsia="仿宋" w:cs="仿宋"/>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lang w:eastAsia="zh-CN"/>
              </w:rPr>
            </w:pPr>
            <w:r>
              <w:rPr>
                <w:rFonts w:hint="eastAsia" w:ascii="仿宋" w:hAnsi="仿宋" w:eastAsia="仿宋" w:cs="仿宋"/>
                <w:lang w:val="en-US" w:eastAsia="zh-CN"/>
              </w:rPr>
              <w:t>出资占比（%）</w:t>
            </w:r>
          </w:p>
        </w:tc>
        <w:tc>
          <w:tcPr>
            <w:tcW w:w="1422" w:type="pct"/>
            <w:gridSpan w:val="11"/>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28" w:type="pct"/>
            <w:gridSpan w:val="6"/>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基金首期实缴出资额</w:t>
            </w:r>
          </w:p>
        </w:tc>
        <w:tc>
          <w:tcPr>
            <w:tcW w:w="1094" w:type="pct"/>
            <w:gridSpan w:val="8"/>
            <w:noWrap w:val="0"/>
            <w:vAlign w:val="center"/>
          </w:tcPr>
          <w:p>
            <w:pPr>
              <w:adjustRightInd w:val="0"/>
              <w:snapToGrid w:val="0"/>
              <w:spacing w:line="240" w:lineRule="atLeast"/>
              <w:jc w:val="center"/>
              <w:rPr>
                <w:rFonts w:hint="eastAsia" w:ascii="仿宋" w:hAnsi="仿宋" w:eastAsia="仿宋" w:cs="仿宋"/>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基金其余认缴金额出资安排</w:t>
            </w:r>
          </w:p>
        </w:tc>
        <w:tc>
          <w:tcPr>
            <w:tcW w:w="1422" w:type="pct"/>
            <w:gridSpan w:val="11"/>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10" w:type="pct"/>
            <w:gridSpan w:val="2"/>
            <w:noWrap w:val="0"/>
            <w:vAlign w:val="center"/>
          </w:tcPr>
          <w:p>
            <w:pPr>
              <w:adjustRightInd w:val="0"/>
              <w:snapToGrid w:val="0"/>
              <w:spacing w:line="240" w:lineRule="atLeast"/>
              <w:jc w:val="center"/>
              <w:rPr>
                <w:rFonts w:hint="eastAsia" w:ascii="仿宋" w:hAnsi="仿宋" w:eastAsia="仿宋" w:cs="仿宋"/>
                <w:lang w:eastAsia="zh-CN"/>
              </w:rPr>
            </w:pPr>
            <w:r>
              <w:rPr>
                <w:rFonts w:hint="eastAsia" w:ascii="仿宋" w:hAnsi="仿宋" w:eastAsia="仿宋" w:cs="仿宋"/>
              </w:rPr>
              <w:t>存续期</w:t>
            </w:r>
            <w:r>
              <w:rPr>
                <w:rFonts w:hint="eastAsia" w:ascii="仿宋" w:hAnsi="仿宋" w:eastAsia="仿宋" w:cs="仿宋"/>
                <w:lang w:eastAsia="zh-CN"/>
              </w:rPr>
              <w:t>（</w:t>
            </w:r>
            <w:r>
              <w:rPr>
                <w:rFonts w:hint="eastAsia" w:ascii="仿宋" w:hAnsi="仿宋" w:eastAsia="仿宋" w:cs="仿宋"/>
                <w:lang w:val="en-US" w:eastAsia="zh-CN"/>
              </w:rPr>
              <w:t>年</w:t>
            </w:r>
            <w:r>
              <w:rPr>
                <w:rFonts w:hint="eastAsia" w:ascii="仿宋" w:hAnsi="仿宋" w:eastAsia="仿宋" w:cs="仿宋"/>
                <w:lang w:eastAsia="zh-CN"/>
              </w:rPr>
              <w:t>）</w:t>
            </w:r>
          </w:p>
        </w:tc>
        <w:tc>
          <w:tcPr>
            <w:tcW w:w="617" w:type="pct"/>
            <w:gridSpan w:val="4"/>
            <w:noWrap w:val="0"/>
            <w:vAlign w:val="center"/>
          </w:tcPr>
          <w:p>
            <w:pPr>
              <w:adjustRightInd w:val="0"/>
              <w:snapToGrid w:val="0"/>
              <w:spacing w:line="240" w:lineRule="atLeast"/>
              <w:jc w:val="center"/>
              <w:rPr>
                <w:rFonts w:hint="eastAsia" w:ascii="仿宋" w:hAnsi="仿宋" w:eastAsia="仿宋" w:cs="仿宋"/>
              </w:rPr>
            </w:pPr>
          </w:p>
        </w:tc>
        <w:tc>
          <w:tcPr>
            <w:tcW w:w="887" w:type="pct"/>
            <w:gridSpan w:val="6"/>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投资期</w:t>
            </w:r>
            <w:r>
              <w:rPr>
                <w:rFonts w:hint="eastAsia" w:ascii="仿宋" w:hAnsi="仿宋" w:eastAsia="仿宋" w:cs="仿宋"/>
                <w:lang w:eastAsia="zh-CN"/>
              </w:rPr>
              <w:t>（</w:t>
            </w:r>
            <w:r>
              <w:rPr>
                <w:rFonts w:hint="eastAsia" w:ascii="仿宋" w:hAnsi="仿宋" w:eastAsia="仿宋" w:cs="仿宋"/>
                <w:lang w:val="en-US" w:eastAsia="zh-CN"/>
              </w:rPr>
              <w:t>年</w:t>
            </w:r>
            <w:r>
              <w:rPr>
                <w:rFonts w:hint="eastAsia" w:ascii="仿宋" w:hAnsi="仿宋" w:eastAsia="仿宋" w:cs="仿宋"/>
                <w:lang w:eastAsia="zh-CN"/>
              </w:rPr>
              <w:t>）</w:t>
            </w:r>
          </w:p>
        </w:tc>
        <w:tc>
          <w:tcPr>
            <w:tcW w:w="875" w:type="pct"/>
            <w:gridSpan w:val="7"/>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939" w:type="pct"/>
            <w:gridSpan w:val="8"/>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rPr>
              <w:t>退出期</w:t>
            </w:r>
            <w:r>
              <w:rPr>
                <w:rFonts w:hint="eastAsia" w:ascii="仿宋" w:hAnsi="仿宋" w:eastAsia="仿宋" w:cs="仿宋"/>
                <w:lang w:eastAsia="zh-CN"/>
              </w:rPr>
              <w:t>（</w:t>
            </w:r>
            <w:r>
              <w:rPr>
                <w:rFonts w:hint="eastAsia" w:ascii="仿宋" w:hAnsi="仿宋" w:eastAsia="仿宋" w:cs="仿宋"/>
                <w:lang w:val="en-US" w:eastAsia="zh-CN"/>
              </w:rPr>
              <w:t>年</w:t>
            </w:r>
            <w:r>
              <w:rPr>
                <w:rFonts w:hint="eastAsia" w:ascii="仿宋" w:hAnsi="仿宋" w:eastAsia="仿宋" w:cs="仿宋"/>
                <w:lang w:eastAsia="zh-CN"/>
              </w:rPr>
              <w:t>）</w:t>
            </w:r>
          </w:p>
        </w:tc>
        <w:tc>
          <w:tcPr>
            <w:tcW w:w="968" w:type="pct"/>
            <w:gridSpan w:val="6"/>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328" w:type="pct"/>
            <w:gridSpan w:val="6"/>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基金管理费</w:t>
            </w:r>
          </w:p>
        </w:tc>
        <w:tc>
          <w:tcPr>
            <w:tcW w:w="3671" w:type="pct"/>
            <w:gridSpan w:val="27"/>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rPr>
              <w:t>投资期费率</w:t>
            </w:r>
            <w:r>
              <w:rPr>
                <w:rFonts w:hint="eastAsia" w:ascii="仿宋" w:hAnsi="仿宋" w:eastAsia="仿宋" w:cs="仿宋"/>
                <w:lang w:eastAsia="zh-CN"/>
              </w:rPr>
              <w:t>、</w:t>
            </w:r>
            <w:r>
              <w:rPr>
                <w:rFonts w:hint="eastAsia" w:ascii="仿宋" w:hAnsi="仿宋" w:eastAsia="仿宋" w:cs="仿宋"/>
              </w:rPr>
              <w:t>退出期费率</w:t>
            </w:r>
            <w:r>
              <w:rPr>
                <w:rFonts w:hint="eastAsia" w:ascii="仿宋" w:hAnsi="仿宋" w:eastAsia="仿宋" w:cs="仿宋"/>
                <w:lang w:eastAsia="zh-CN"/>
              </w:rPr>
              <w:t>、</w:t>
            </w:r>
            <w:r>
              <w:rPr>
                <w:rFonts w:hint="eastAsia" w:ascii="仿宋" w:hAnsi="仿宋" w:eastAsia="仿宋" w:cs="仿宋"/>
              </w:rPr>
              <w:t>延长期是否收取管理费</w:t>
            </w:r>
            <w:r>
              <w:rPr>
                <w:rFonts w:hint="eastAsia" w:ascii="仿宋" w:hAnsi="仿宋" w:eastAsia="仿宋" w:cs="仿宋"/>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328" w:type="pct"/>
            <w:gridSpan w:val="6"/>
            <w:noWrap w:val="0"/>
            <w:vAlign w:val="center"/>
          </w:tcPr>
          <w:p>
            <w:pPr>
              <w:adjustRightInd w:val="0"/>
              <w:snapToGrid w:val="0"/>
              <w:spacing w:line="240" w:lineRule="atLeast"/>
              <w:jc w:val="center"/>
              <w:rPr>
                <w:rFonts w:hint="default" w:ascii="仿宋" w:hAnsi="仿宋" w:eastAsia="仿宋" w:cs="仿宋"/>
                <w:lang w:val="en-US" w:eastAsia="zh-CN"/>
              </w:rPr>
            </w:pPr>
            <w:r>
              <w:rPr>
                <w:rFonts w:hint="eastAsia" w:ascii="仿宋" w:hAnsi="仿宋" w:eastAsia="仿宋" w:cs="仿宋"/>
                <w:lang w:val="en-US" w:eastAsia="zh-CN"/>
              </w:rPr>
              <w:t>门槛收益率（%）</w:t>
            </w:r>
          </w:p>
        </w:tc>
        <w:tc>
          <w:tcPr>
            <w:tcW w:w="3671" w:type="pct"/>
            <w:gridSpan w:val="27"/>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328" w:type="pct"/>
            <w:gridSpan w:val="6"/>
            <w:vMerge w:val="restart"/>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募资情况</w:t>
            </w:r>
          </w:p>
        </w:tc>
        <w:tc>
          <w:tcPr>
            <w:tcW w:w="1094" w:type="pct"/>
            <w:gridSpan w:val="8"/>
            <w:noWrap w:val="0"/>
            <w:vAlign w:val="center"/>
          </w:tcPr>
          <w:p>
            <w:pPr>
              <w:adjustRightInd w:val="0"/>
              <w:snapToGrid w:val="0"/>
              <w:spacing w:line="240" w:lineRule="atLeast"/>
              <w:jc w:val="center"/>
              <w:rPr>
                <w:rFonts w:hint="eastAsia" w:ascii="仿宋" w:hAnsi="仿宋" w:eastAsia="仿宋" w:cs="仿宋"/>
                <w:lang w:eastAsia="zh-CN"/>
              </w:rPr>
            </w:pPr>
            <w:r>
              <w:rPr>
                <w:rFonts w:hint="eastAsia" w:ascii="仿宋" w:hAnsi="仿宋" w:eastAsia="仿宋" w:cs="仿宋"/>
              </w:rPr>
              <w:t>出资人</w:t>
            </w:r>
          </w:p>
        </w:tc>
        <w:tc>
          <w:tcPr>
            <w:tcW w:w="1153" w:type="pct"/>
            <w:gridSpan w:val="8"/>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出资人类型</w:t>
            </w:r>
          </w:p>
          <w:p>
            <w:pPr>
              <w:adjustRightInd w:val="0"/>
              <w:snapToGrid w:val="0"/>
              <w:spacing w:line="240" w:lineRule="atLeast"/>
              <w:jc w:val="center"/>
              <w:rPr>
                <w:rFonts w:hint="eastAsia" w:ascii="仿宋" w:hAnsi="仿宋" w:eastAsia="仿宋" w:cs="仿宋"/>
                <w:lang w:eastAsia="zh-CN"/>
              </w:rPr>
            </w:pPr>
            <w:r>
              <w:rPr>
                <w:rFonts w:hint="eastAsia" w:ascii="仿宋" w:hAnsi="仿宋" w:eastAsia="仿宋" w:cs="仿宋"/>
              </w:rPr>
              <w:t>（LP/GP/SLP）</w:t>
            </w:r>
          </w:p>
        </w:tc>
        <w:tc>
          <w:tcPr>
            <w:tcW w:w="723" w:type="pct"/>
            <w:gridSpan w:val="8"/>
            <w:noWrap w:val="0"/>
            <w:vAlign w:val="center"/>
          </w:tcPr>
          <w:p>
            <w:pPr>
              <w:adjustRightInd w:val="0"/>
              <w:snapToGrid w:val="0"/>
              <w:spacing w:line="240" w:lineRule="atLeast"/>
              <w:jc w:val="center"/>
              <w:rPr>
                <w:rFonts w:hint="eastAsia" w:ascii="仿宋" w:hAnsi="仿宋" w:eastAsia="仿宋" w:cs="仿宋"/>
              </w:rPr>
            </w:pPr>
            <w:r>
              <w:rPr>
                <w:rFonts w:hint="eastAsia" w:ascii="仿宋" w:hAnsi="仿宋" w:eastAsia="仿宋" w:cs="仿宋"/>
              </w:rPr>
              <w:t>出资金额</w:t>
            </w:r>
          </w:p>
          <w:p>
            <w:pPr>
              <w:adjustRightInd w:val="0"/>
              <w:snapToGrid w:val="0"/>
              <w:spacing w:line="240" w:lineRule="atLeast"/>
              <w:jc w:val="center"/>
              <w:rPr>
                <w:rFonts w:hint="eastAsia" w:ascii="仿宋" w:hAnsi="仿宋" w:eastAsia="仿宋" w:cs="仿宋"/>
                <w:lang w:eastAsia="zh-CN"/>
              </w:rPr>
            </w:pPr>
            <w:r>
              <w:rPr>
                <w:rFonts w:hint="eastAsia" w:ascii="仿宋" w:hAnsi="仿宋" w:eastAsia="仿宋" w:cs="仿宋"/>
              </w:rPr>
              <w:t>（万元）</w:t>
            </w:r>
          </w:p>
        </w:tc>
        <w:tc>
          <w:tcPr>
            <w:tcW w:w="699" w:type="pct"/>
            <w:gridSpan w:val="3"/>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lang w:val="en-US" w:eastAsia="zh-CN"/>
              </w:rPr>
              <w:t>出资比例（%）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328" w:type="pct"/>
            <w:gridSpan w:val="6"/>
            <w:vMerge w:val="continue"/>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094" w:type="pct"/>
            <w:gridSpan w:val="8"/>
            <w:noWrap w:val="0"/>
            <w:vAlign w:val="center"/>
          </w:tcPr>
          <w:p>
            <w:pPr>
              <w:adjustRightInd w:val="0"/>
              <w:snapToGrid w:val="0"/>
              <w:spacing w:line="240" w:lineRule="atLeast"/>
              <w:jc w:val="center"/>
              <w:rPr>
                <w:rFonts w:hint="eastAsia" w:ascii="仿宋" w:hAnsi="仿宋" w:eastAsia="仿宋" w:cs="仿宋"/>
                <w:lang w:eastAsia="zh-CN"/>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lang w:eastAsia="zh-CN"/>
              </w:rPr>
            </w:pPr>
          </w:p>
        </w:tc>
        <w:tc>
          <w:tcPr>
            <w:tcW w:w="723" w:type="pct"/>
            <w:gridSpan w:val="8"/>
            <w:noWrap w:val="0"/>
            <w:vAlign w:val="center"/>
          </w:tcPr>
          <w:p>
            <w:pPr>
              <w:adjustRightInd w:val="0"/>
              <w:snapToGrid w:val="0"/>
              <w:spacing w:line="240" w:lineRule="atLeast"/>
              <w:jc w:val="center"/>
              <w:rPr>
                <w:rFonts w:hint="eastAsia" w:ascii="仿宋" w:hAnsi="仿宋" w:eastAsia="仿宋" w:cs="仿宋"/>
                <w:lang w:eastAsia="zh-CN"/>
              </w:rPr>
            </w:pPr>
          </w:p>
        </w:tc>
        <w:tc>
          <w:tcPr>
            <w:tcW w:w="699" w:type="pct"/>
            <w:gridSpan w:val="3"/>
            <w:noWrap w:val="0"/>
            <w:vAlign w:val="center"/>
          </w:tcPr>
          <w:p>
            <w:pPr>
              <w:adjustRightInd w:val="0"/>
              <w:snapToGrid w:val="0"/>
              <w:spacing w:line="240" w:lineRule="atLeast"/>
              <w:jc w:val="center"/>
              <w:rPr>
                <w:rFonts w:hint="eastAsia" w:ascii="仿宋" w:hAnsi="仿宋" w:eastAsia="仿宋" w:cs="仿宋"/>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328" w:type="pct"/>
            <w:gridSpan w:val="6"/>
            <w:vMerge w:val="continue"/>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094" w:type="pct"/>
            <w:gridSpan w:val="8"/>
            <w:noWrap w:val="0"/>
            <w:vAlign w:val="center"/>
          </w:tcPr>
          <w:p>
            <w:pPr>
              <w:adjustRightInd w:val="0"/>
              <w:snapToGrid w:val="0"/>
              <w:spacing w:line="240" w:lineRule="atLeast"/>
              <w:jc w:val="center"/>
              <w:rPr>
                <w:rFonts w:hint="eastAsia" w:ascii="仿宋" w:hAnsi="仿宋" w:eastAsia="仿宋" w:cs="仿宋"/>
                <w:lang w:eastAsia="zh-CN"/>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lang w:eastAsia="zh-CN"/>
              </w:rPr>
            </w:pPr>
          </w:p>
        </w:tc>
        <w:tc>
          <w:tcPr>
            <w:tcW w:w="723" w:type="pct"/>
            <w:gridSpan w:val="8"/>
            <w:noWrap w:val="0"/>
            <w:vAlign w:val="center"/>
          </w:tcPr>
          <w:p>
            <w:pPr>
              <w:adjustRightInd w:val="0"/>
              <w:snapToGrid w:val="0"/>
              <w:spacing w:line="240" w:lineRule="atLeast"/>
              <w:jc w:val="center"/>
              <w:rPr>
                <w:rFonts w:hint="eastAsia" w:ascii="仿宋" w:hAnsi="仿宋" w:eastAsia="仿宋" w:cs="仿宋"/>
                <w:lang w:eastAsia="zh-CN"/>
              </w:rPr>
            </w:pPr>
          </w:p>
        </w:tc>
        <w:tc>
          <w:tcPr>
            <w:tcW w:w="699" w:type="pct"/>
            <w:gridSpan w:val="3"/>
            <w:noWrap w:val="0"/>
            <w:vAlign w:val="center"/>
          </w:tcPr>
          <w:p>
            <w:pPr>
              <w:adjustRightInd w:val="0"/>
              <w:snapToGrid w:val="0"/>
              <w:spacing w:line="240" w:lineRule="atLeast"/>
              <w:jc w:val="center"/>
              <w:rPr>
                <w:rFonts w:hint="eastAsia" w:ascii="仿宋" w:hAnsi="仿宋" w:eastAsia="仿宋" w:cs="仿宋"/>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328" w:type="pct"/>
            <w:gridSpan w:val="6"/>
            <w:vMerge w:val="continue"/>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094" w:type="pct"/>
            <w:gridSpan w:val="8"/>
            <w:noWrap w:val="0"/>
            <w:vAlign w:val="center"/>
          </w:tcPr>
          <w:p>
            <w:pPr>
              <w:adjustRightInd w:val="0"/>
              <w:snapToGrid w:val="0"/>
              <w:spacing w:line="240" w:lineRule="atLeast"/>
              <w:jc w:val="center"/>
              <w:rPr>
                <w:rFonts w:hint="eastAsia" w:ascii="仿宋" w:hAnsi="仿宋" w:eastAsia="仿宋" w:cs="仿宋"/>
                <w:lang w:eastAsia="zh-CN"/>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lang w:eastAsia="zh-CN"/>
              </w:rPr>
            </w:pPr>
          </w:p>
        </w:tc>
        <w:tc>
          <w:tcPr>
            <w:tcW w:w="723" w:type="pct"/>
            <w:gridSpan w:val="8"/>
            <w:noWrap w:val="0"/>
            <w:vAlign w:val="center"/>
          </w:tcPr>
          <w:p>
            <w:pPr>
              <w:adjustRightInd w:val="0"/>
              <w:snapToGrid w:val="0"/>
              <w:spacing w:line="240" w:lineRule="atLeast"/>
              <w:jc w:val="center"/>
              <w:rPr>
                <w:rFonts w:hint="eastAsia" w:ascii="仿宋" w:hAnsi="仿宋" w:eastAsia="仿宋" w:cs="仿宋"/>
                <w:lang w:eastAsia="zh-CN"/>
              </w:rPr>
            </w:pPr>
          </w:p>
        </w:tc>
        <w:tc>
          <w:tcPr>
            <w:tcW w:w="699" w:type="pct"/>
            <w:gridSpan w:val="3"/>
            <w:noWrap w:val="0"/>
            <w:vAlign w:val="center"/>
          </w:tcPr>
          <w:p>
            <w:pPr>
              <w:adjustRightInd w:val="0"/>
              <w:snapToGrid w:val="0"/>
              <w:spacing w:line="240" w:lineRule="atLeast"/>
              <w:jc w:val="center"/>
              <w:rPr>
                <w:rFonts w:hint="eastAsia" w:ascii="仿宋" w:hAnsi="仿宋" w:eastAsia="仿宋" w:cs="仿宋"/>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328" w:type="pct"/>
            <w:gridSpan w:val="6"/>
            <w:vMerge w:val="continue"/>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094" w:type="pct"/>
            <w:gridSpan w:val="8"/>
            <w:noWrap w:val="0"/>
            <w:vAlign w:val="center"/>
          </w:tcPr>
          <w:p>
            <w:pPr>
              <w:adjustRightInd w:val="0"/>
              <w:snapToGrid w:val="0"/>
              <w:spacing w:line="240" w:lineRule="atLeast"/>
              <w:jc w:val="center"/>
              <w:rPr>
                <w:rFonts w:hint="eastAsia" w:ascii="仿宋" w:hAnsi="仿宋" w:eastAsia="仿宋" w:cs="仿宋"/>
                <w:lang w:eastAsia="zh-CN"/>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lang w:eastAsia="zh-CN"/>
              </w:rPr>
            </w:pPr>
          </w:p>
        </w:tc>
        <w:tc>
          <w:tcPr>
            <w:tcW w:w="723" w:type="pct"/>
            <w:gridSpan w:val="8"/>
            <w:noWrap w:val="0"/>
            <w:vAlign w:val="center"/>
          </w:tcPr>
          <w:p>
            <w:pPr>
              <w:adjustRightInd w:val="0"/>
              <w:snapToGrid w:val="0"/>
              <w:spacing w:line="240" w:lineRule="atLeast"/>
              <w:jc w:val="center"/>
              <w:rPr>
                <w:rFonts w:hint="eastAsia" w:ascii="仿宋" w:hAnsi="仿宋" w:eastAsia="仿宋" w:cs="仿宋"/>
                <w:lang w:eastAsia="zh-CN"/>
              </w:rPr>
            </w:pPr>
          </w:p>
        </w:tc>
        <w:tc>
          <w:tcPr>
            <w:tcW w:w="699" w:type="pct"/>
            <w:gridSpan w:val="3"/>
            <w:noWrap w:val="0"/>
            <w:vAlign w:val="center"/>
          </w:tcPr>
          <w:p>
            <w:pPr>
              <w:adjustRightInd w:val="0"/>
              <w:snapToGrid w:val="0"/>
              <w:spacing w:line="240" w:lineRule="atLeast"/>
              <w:jc w:val="center"/>
              <w:rPr>
                <w:rFonts w:hint="eastAsia" w:ascii="仿宋" w:hAnsi="仿宋" w:eastAsia="仿宋" w:cs="仿宋"/>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328" w:type="pct"/>
            <w:gridSpan w:val="6"/>
            <w:vMerge w:val="continue"/>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094" w:type="pct"/>
            <w:gridSpan w:val="8"/>
            <w:noWrap w:val="0"/>
            <w:vAlign w:val="center"/>
          </w:tcPr>
          <w:p>
            <w:pPr>
              <w:adjustRightInd w:val="0"/>
              <w:snapToGrid w:val="0"/>
              <w:spacing w:line="240" w:lineRule="atLeast"/>
              <w:jc w:val="center"/>
              <w:rPr>
                <w:rFonts w:hint="eastAsia" w:ascii="仿宋" w:hAnsi="仿宋" w:eastAsia="仿宋" w:cs="仿宋"/>
                <w:lang w:eastAsia="zh-CN"/>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lang w:eastAsia="zh-CN"/>
              </w:rPr>
            </w:pPr>
          </w:p>
        </w:tc>
        <w:tc>
          <w:tcPr>
            <w:tcW w:w="723" w:type="pct"/>
            <w:gridSpan w:val="8"/>
            <w:noWrap w:val="0"/>
            <w:vAlign w:val="center"/>
          </w:tcPr>
          <w:p>
            <w:pPr>
              <w:adjustRightInd w:val="0"/>
              <w:snapToGrid w:val="0"/>
              <w:spacing w:line="240" w:lineRule="atLeast"/>
              <w:jc w:val="center"/>
              <w:rPr>
                <w:rFonts w:hint="eastAsia" w:ascii="仿宋" w:hAnsi="仿宋" w:eastAsia="仿宋" w:cs="仿宋"/>
                <w:lang w:eastAsia="zh-CN"/>
              </w:rPr>
            </w:pPr>
          </w:p>
        </w:tc>
        <w:tc>
          <w:tcPr>
            <w:tcW w:w="699" w:type="pct"/>
            <w:gridSpan w:val="3"/>
            <w:noWrap w:val="0"/>
            <w:vAlign w:val="center"/>
          </w:tcPr>
          <w:p>
            <w:pPr>
              <w:adjustRightInd w:val="0"/>
              <w:snapToGrid w:val="0"/>
              <w:spacing w:line="240" w:lineRule="atLeast"/>
              <w:jc w:val="center"/>
              <w:rPr>
                <w:rFonts w:hint="eastAsia" w:ascii="仿宋" w:hAnsi="仿宋" w:eastAsia="仿宋" w:cs="仿宋"/>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1328" w:type="pct"/>
            <w:gridSpan w:val="6"/>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子基金核心团队成员从事股权投资或主要投资行业平均从业年限（年）</w:t>
            </w:r>
          </w:p>
        </w:tc>
        <w:tc>
          <w:tcPr>
            <w:tcW w:w="1094" w:type="pct"/>
            <w:gridSpan w:val="8"/>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lang w:val="en-US" w:eastAsia="zh-CN"/>
              </w:rPr>
            </w:pPr>
            <w:r>
              <w:rPr>
                <w:rFonts w:hint="eastAsia" w:ascii="仿宋" w:hAnsi="仿宋" w:eastAsia="仿宋" w:cs="仿宋"/>
                <w:highlight w:val="none"/>
                <w:lang w:val="en-US" w:eastAsia="zh-CN"/>
              </w:rPr>
              <w:t>核心团队常驻宁波的人数（社保需缴纳在宁波市）</w:t>
            </w:r>
          </w:p>
        </w:tc>
        <w:tc>
          <w:tcPr>
            <w:tcW w:w="1422" w:type="pct"/>
            <w:gridSpan w:val="11"/>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1" w:hRule="atLeast"/>
          <w:jc w:val="center"/>
        </w:trPr>
        <w:tc>
          <w:tcPr>
            <w:tcW w:w="832" w:type="pct"/>
            <w:gridSpan w:val="3"/>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近五年，子基金核心管理人员直接投资天使期项目数量</w:t>
            </w:r>
          </w:p>
        </w:tc>
        <w:tc>
          <w:tcPr>
            <w:tcW w:w="780" w:type="pct"/>
            <w:gridSpan w:val="5"/>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809" w:type="pct"/>
            <w:gridSpan w:val="6"/>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近五年，子基金核心管理人员投资宁波天使期项目数量</w:t>
            </w:r>
          </w:p>
        </w:tc>
        <w:tc>
          <w:tcPr>
            <w:tcW w:w="834" w:type="pct"/>
            <w:gridSpan w:val="6"/>
            <w:noWrap w:val="0"/>
            <w:vAlign w:val="center"/>
          </w:tcPr>
          <w:p>
            <w:pPr>
              <w:adjustRightInd w:val="0"/>
              <w:snapToGrid w:val="0"/>
              <w:spacing w:line="240" w:lineRule="atLeast"/>
              <w:jc w:val="center"/>
              <w:rPr>
                <w:rFonts w:hint="eastAsia" w:ascii="仿宋" w:hAnsi="仿宋" w:eastAsia="仿宋" w:cs="仿宋"/>
                <w:lang w:val="en-US" w:eastAsia="zh-CN"/>
              </w:rPr>
            </w:pPr>
          </w:p>
        </w:tc>
        <w:tc>
          <w:tcPr>
            <w:tcW w:w="907" w:type="pct"/>
            <w:gridSpan w:val="9"/>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近五年，子基金核心管理人员投资符合天使基金基金领域的天使期项目数量</w:t>
            </w:r>
          </w:p>
        </w:tc>
        <w:tc>
          <w:tcPr>
            <w:tcW w:w="835" w:type="pct"/>
            <w:gridSpan w:val="4"/>
            <w:noWrap w:val="0"/>
            <w:vAlign w:val="center"/>
          </w:tcPr>
          <w:p>
            <w:pPr>
              <w:adjustRightInd w:val="0"/>
              <w:snapToGrid w:val="0"/>
              <w:spacing w:line="240" w:lineRule="atLeast"/>
              <w:jc w:val="center"/>
              <w:rPr>
                <w:rFonts w:hint="eastAsia" w:ascii="仿宋" w:hAnsi="仿宋" w:eastAsia="仿宋" w:cs="仿宋"/>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5000" w:type="pct"/>
            <w:gridSpan w:val="33"/>
            <w:noWrap w:val="0"/>
            <w:vAlign w:val="center"/>
          </w:tcPr>
          <w:p>
            <w:pPr>
              <w:adjustRightInd w:val="0"/>
              <w:snapToGrid w:val="0"/>
              <w:spacing w:line="240" w:lineRule="atLeast"/>
              <w:jc w:val="center"/>
              <w:rPr>
                <w:rFonts w:hint="default" w:ascii="仿宋" w:hAnsi="仿宋" w:eastAsia="仿宋" w:cs="仿宋"/>
                <w:b/>
                <w:bCs/>
                <w:sz w:val="24"/>
                <w:szCs w:val="28"/>
                <w:lang w:val="en-US" w:eastAsia="zh-CN"/>
              </w:rPr>
            </w:pPr>
            <w:r>
              <w:rPr>
                <w:rFonts w:hint="eastAsia" w:ascii="仿宋" w:hAnsi="仿宋" w:eastAsia="仿宋" w:cs="仿宋"/>
                <w:b/>
                <w:bCs/>
                <w:sz w:val="24"/>
                <w:szCs w:val="28"/>
                <w:lang w:val="en-US" w:eastAsia="zh-CN"/>
              </w:rPr>
              <w:t>若申请机构为科技成果转化机构-国内外知名高等院校、科研院所、重点实验室等技术源头单位的（填写）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286" w:type="pct"/>
            <w:gridSpan w:val="5"/>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近五年获评国家级、省部级、厅局级项</w:t>
            </w:r>
            <w:r>
              <w:rPr>
                <w:rFonts w:hint="eastAsia" w:ascii="仿宋" w:hAnsi="仿宋" w:eastAsia="仿宋" w:cs="仿宋"/>
                <w:b w:val="0"/>
                <w:bCs w:val="0"/>
                <w:sz w:val="21"/>
                <w:szCs w:val="21"/>
                <w:lang w:val="en-US" w:eastAsia="zh-CN"/>
              </w:rPr>
              <w:t>目</w:t>
            </w:r>
            <w:r>
              <w:rPr>
                <w:rFonts w:hint="default" w:ascii="仿宋" w:hAnsi="仿宋" w:eastAsia="仿宋" w:cs="仿宋"/>
                <w:b w:val="0"/>
                <w:bCs w:val="0"/>
                <w:sz w:val="21"/>
                <w:szCs w:val="21"/>
                <w:lang w:val="en-US" w:eastAsia="zh-CN"/>
              </w:rPr>
              <w:t>科研</w:t>
            </w:r>
            <w:r>
              <w:rPr>
                <w:rFonts w:hint="eastAsia" w:ascii="仿宋" w:hAnsi="仿宋" w:eastAsia="仿宋" w:cs="仿宋"/>
                <w:b w:val="0"/>
                <w:bCs w:val="0"/>
                <w:sz w:val="21"/>
                <w:szCs w:val="21"/>
                <w:lang w:val="en-US" w:eastAsia="zh-CN"/>
              </w:rPr>
              <w:t>项目</w:t>
            </w:r>
            <w:r>
              <w:rPr>
                <w:rFonts w:hint="default" w:ascii="仿宋" w:hAnsi="仿宋" w:eastAsia="仿宋" w:cs="仿宋"/>
                <w:b w:val="0"/>
                <w:bCs w:val="0"/>
                <w:sz w:val="21"/>
                <w:szCs w:val="21"/>
                <w:lang w:val="en-US" w:eastAsia="zh-CN"/>
              </w:rPr>
              <w:t>的数量</w:t>
            </w:r>
          </w:p>
        </w:tc>
        <w:tc>
          <w:tcPr>
            <w:tcW w:w="1137" w:type="pct"/>
            <w:gridSpan w:val="9"/>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国家级</w:t>
            </w:r>
            <w:r>
              <w:rPr>
                <w:rFonts w:hint="eastAsia" w:ascii="仿宋" w:hAnsi="仿宋" w:eastAsia="仿宋" w:cs="仿宋"/>
                <w:b w:val="0"/>
                <w:bCs w:val="0"/>
                <w:sz w:val="21"/>
                <w:szCs w:val="21"/>
                <w:lang w:val="en-US" w:eastAsia="zh-CN"/>
              </w:rPr>
              <w:t>_____个</w:t>
            </w:r>
          </w:p>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省部级</w:t>
            </w:r>
            <w:r>
              <w:rPr>
                <w:rFonts w:hint="eastAsia" w:ascii="仿宋" w:hAnsi="仿宋" w:eastAsia="仿宋" w:cs="仿宋"/>
                <w:b w:val="0"/>
                <w:bCs w:val="0"/>
                <w:sz w:val="21"/>
                <w:szCs w:val="21"/>
                <w:lang w:val="en-US" w:eastAsia="zh-CN"/>
              </w:rPr>
              <w:t>_____个</w:t>
            </w:r>
          </w:p>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厅局级</w:t>
            </w:r>
            <w:r>
              <w:rPr>
                <w:rFonts w:hint="eastAsia" w:ascii="仿宋" w:hAnsi="仿宋" w:eastAsia="仿宋" w:cs="仿宋"/>
                <w:b w:val="0"/>
                <w:bCs w:val="0"/>
                <w:sz w:val="21"/>
                <w:szCs w:val="21"/>
                <w:lang w:val="en-US" w:eastAsia="zh-CN"/>
              </w:rPr>
              <w:t>_____个</w:t>
            </w:r>
          </w:p>
        </w:tc>
        <w:tc>
          <w:tcPr>
            <w:tcW w:w="1153" w:type="pct"/>
            <w:gridSpan w:val="8"/>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近五年建设资</w:t>
            </w:r>
            <w:r>
              <w:rPr>
                <w:rFonts w:hint="eastAsia" w:ascii="仿宋" w:hAnsi="仿宋" w:eastAsia="仿宋" w:cs="仿宋"/>
                <w:b w:val="0"/>
                <w:bCs w:val="0"/>
                <w:sz w:val="21"/>
                <w:szCs w:val="21"/>
                <w:lang w:val="en-US" w:eastAsia="zh-CN"/>
              </w:rPr>
              <w:t>金</w:t>
            </w:r>
            <w:r>
              <w:rPr>
                <w:rFonts w:hint="default" w:ascii="仿宋" w:hAnsi="仿宋" w:eastAsia="仿宋" w:cs="仿宋"/>
                <w:b w:val="0"/>
                <w:bCs w:val="0"/>
                <w:sz w:val="21"/>
                <w:szCs w:val="21"/>
                <w:lang w:val="en-US" w:eastAsia="zh-CN"/>
              </w:rPr>
              <w:t>投</w:t>
            </w:r>
            <w:r>
              <w:rPr>
                <w:rFonts w:hint="eastAsia" w:ascii="仿宋" w:hAnsi="仿宋" w:eastAsia="仿宋" w:cs="仿宋"/>
                <w:b w:val="0"/>
                <w:bCs w:val="0"/>
                <w:sz w:val="21"/>
                <w:szCs w:val="21"/>
                <w:lang w:val="en-US" w:eastAsia="zh-CN"/>
              </w:rPr>
              <w:t>入</w:t>
            </w:r>
          </w:p>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（亿元）</w:t>
            </w:r>
          </w:p>
        </w:tc>
        <w:tc>
          <w:tcPr>
            <w:tcW w:w="1422" w:type="pct"/>
            <w:gridSpan w:val="11"/>
            <w:noWrap w:val="0"/>
            <w:vAlign w:val="center"/>
          </w:tcPr>
          <w:p>
            <w:pPr>
              <w:adjustRightInd w:val="0"/>
              <w:snapToGrid w:val="0"/>
              <w:spacing w:line="240" w:lineRule="atLeast"/>
              <w:jc w:val="both"/>
              <w:rPr>
                <w:rFonts w:hint="default" w:ascii="仿宋" w:hAnsi="仿宋" w:eastAsia="仿宋" w:cs="仿宋"/>
                <w:b w:val="0"/>
                <w:bCs w:val="0"/>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286" w:type="pct"/>
            <w:gridSpan w:val="5"/>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近五年，申请/授权临床批件或有效知识产权的项</w:t>
            </w:r>
            <w:r>
              <w:rPr>
                <w:rFonts w:hint="eastAsia" w:ascii="仿宋" w:hAnsi="仿宋" w:eastAsia="仿宋" w:cs="仿宋"/>
                <w:b w:val="0"/>
                <w:bCs w:val="0"/>
                <w:sz w:val="21"/>
                <w:szCs w:val="21"/>
                <w:lang w:val="en-US" w:eastAsia="zh-CN"/>
              </w:rPr>
              <w:t>目</w:t>
            </w:r>
            <w:r>
              <w:rPr>
                <w:rFonts w:hint="default" w:ascii="仿宋" w:hAnsi="仿宋" w:eastAsia="仿宋" w:cs="仿宋"/>
                <w:b w:val="0"/>
                <w:bCs w:val="0"/>
                <w:sz w:val="21"/>
                <w:szCs w:val="21"/>
                <w:lang w:val="en-US" w:eastAsia="zh-CN"/>
              </w:rPr>
              <w:t>数量</w:t>
            </w:r>
          </w:p>
        </w:tc>
        <w:tc>
          <w:tcPr>
            <w:tcW w:w="1137" w:type="pct"/>
            <w:gridSpan w:val="9"/>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     </w:t>
            </w:r>
          </w:p>
        </w:tc>
        <w:tc>
          <w:tcPr>
            <w:tcW w:w="1153" w:type="pct"/>
            <w:gridSpan w:val="8"/>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近五年，</w:t>
            </w:r>
            <w:r>
              <w:rPr>
                <w:rFonts w:hint="eastAsia" w:ascii="仿宋" w:hAnsi="仿宋" w:eastAsia="仿宋" w:cs="仿宋"/>
                <w:b w:val="0"/>
                <w:bCs w:val="0"/>
                <w:sz w:val="21"/>
                <w:szCs w:val="21"/>
                <w:lang w:val="en-US" w:eastAsia="zh-CN"/>
              </w:rPr>
              <w:t>本单位</w:t>
            </w:r>
            <w:r>
              <w:rPr>
                <w:rFonts w:hint="default" w:ascii="仿宋" w:hAnsi="仿宋" w:eastAsia="仿宋" w:cs="仿宋"/>
                <w:b w:val="0"/>
                <w:bCs w:val="0"/>
                <w:sz w:val="21"/>
                <w:szCs w:val="21"/>
                <w:lang w:val="en-US" w:eastAsia="zh-CN"/>
              </w:rPr>
              <w:t>完成公司注册、技术转让、技术许可数量</w:t>
            </w:r>
          </w:p>
        </w:tc>
        <w:tc>
          <w:tcPr>
            <w:tcW w:w="1422" w:type="pct"/>
            <w:gridSpan w:val="11"/>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1286" w:type="pct"/>
            <w:gridSpan w:val="5"/>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近五年，</w:t>
            </w:r>
            <w:r>
              <w:rPr>
                <w:rFonts w:hint="eastAsia" w:ascii="仿宋" w:hAnsi="仿宋" w:eastAsia="仿宋" w:cs="仿宋"/>
                <w:b w:val="0"/>
                <w:bCs w:val="0"/>
                <w:sz w:val="21"/>
                <w:szCs w:val="21"/>
                <w:lang w:val="en-US" w:eastAsia="zh-CN"/>
              </w:rPr>
              <w:t>本单位</w:t>
            </w:r>
            <w:r>
              <w:rPr>
                <w:rFonts w:hint="default" w:ascii="仿宋" w:hAnsi="仿宋" w:eastAsia="仿宋" w:cs="仿宋"/>
                <w:b w:val="0"/>
                <w:bCs w:val="0"/>
                <w:sz w:val="21"/>
                <w:szCs w:val="21"/>
                <w:lang w:val="en-US" w:eastAsia="zh-CN"/>
              </w:rPr>
              <w:t>完成技术转让、技术许可等技术转移</w:t>
            </w:r>
            <w:r>
              <w:rPr>
                <w:rFonts w:hint="eastAsia" w:ascii="仿宋" w:hAnsi="仿宋" w:eastAsia="仿宋" w:cs="仿宋"/>
                <w:b w:val="0"/>
                <w:bCs w:val="0"/>
                <w:sz w:val="21"/>
                <w:szCs w:val="21"/>
                <w:lang w:val="en-US" w:eastAsia="zh-CN"/>
              </w:rPr>
              <w:t>金</w:t>
            </w:r>
            <w:r>
              <w:rPr>
                <w:rFonts w:hint="default" w:ascii="仿宋" w:hAnsi="仿宋" w:eastAsia="仿宋" w:cs="仿宋"/>
                <w:b w:val="0"/>
                <w:bCs w:val="0"/>
                <w:sz w:val="21"/>
                <w:szCs w:val="21"/>
                <w:lang w:val="en-US" w:eastAsia="zh-CN"/>
              </w:rPr>
              <w:t>额</w:t>
            </w:r>
            <w:r>
              <w:rPr>
                <w:rFonts w:hint="eastAsia" w:ascii="仿宋" w:hAnsi="仿宋" w:eastAsia="仿宋" w:cs="仿宋"/>
                <w:b w:val="0"/>
                <w:bCs w:val="0"/>
                <w:sz w:val="21"/>
                <w:szCs w:val="21"/>
                <w:lang w:val="en-US" w:eastAsia="zh-CN"/>
              </w:rPr>
              <w:t>（亿元）</w:t>
            </w:r>
          </w:p>
        </w:tc>
        <w:tc>
          <w:tcPr>
            <w:tcW w:w="1137" w:type="pct"/>
            <w:gridSpan w:val="9"/>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        </w:t>
            </w:r>
          </w:p>
        </w:tc>
        <w:tc>
          <w:tcPr>
            <w:tcW w:w="1153" w:type="pct"/>
            <w:gridSpan w:val="8"/>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专职、</w:t>
            </w:r>
            <w:r>
              <w:rPr>
                <w:rFonts w:hint="default" w:ascii="仿宋" w:hAnsi="仿宋" w:eastAsia="仿宋" w:cs="仿宋"/>
                <w:b w:val="0"/>
                <w:bCs w:val="0"/>
                <w:sz w:val="21"/>
                <w:szCs w:val="21"/>
                <w:lang w:val="en-US" w:eastAsia="zh-CN"/>
              </w:rPr>
              <w:t>专业技术转移</w:t>
            </w:r>
            <w:r>
              <w:rPr>
                <w:rFonts w:hint="eastAsia" w:ascii="仿宋" w:hAnsi="仿宋" w:eastAsia="仿宋" w:cs="仿宋"/>
                <w:b w:val="0"/>
                <w:bCs w:val="0"/>
                <w:sz w:val="21"/>
                <w:szCs w:val="21"/>
                <w:lang w:val="en-US" w:eastAsia="zh-CN"/>
              </w:rPr>
              <w:t>人</w:t>
            </w:r>
            <w:r>
              <w:rPr>
                <w:rFonts w:hint="default" w:ascii="仿宋" w:hAnsi="仿宋" w:eastAsia="仿宋" w:cs="仿宋"/>
                <w:b w:val="0"/>
                <w:bCs w:val="0"/>
                <w:sz w:val="21"/>
                <w:szCs w:val="21"/>
                <w:lang w:val="en-US" w:eastAsia="zh-CN"/>
              </w:rPr>
              <w:t>员（指具有创业、投融资、企业管理等经验或经过创业服务相关培训的专职</w:t>
            </w:r>
            <w:r>
              <w:rPr>
                <w:rFonts w:hint="eastAsia" w:ascii="仿宋" w:hAnsi="仿宋" w:eastAsia="仿宋" w:cs="仿宋"/>
                <w:b w:val="0"/>
                <w:bCs w:val="0"/>
                <w:sz w:val="21"/>
                <w:szCs w:val="21"/>
                <w:lang w:val="en-US" w:eastAsia="zh-CN"/>
              </w:rPr>
              <w:t>工</w:t>
            </w:r>
            <w:r>
              <w:rPr>
                <w:rFonts w:hint="default" w:ascii="仿宋" w:hAnsi="仿宋" w:eastAsia="仿宋" w:cs="仿宋"/>
                <w:b w:val="0"/>
                <w:bCs w:val="0"/>
                <w:sz w:val="21"/>
                <w:szCs w:val="21"/>
                <w:lang w:val="en-US" w:eastAsia="zh-CN"/>
              </w:rPr>
              <w:t>作</w:t>
            </w:r>
            <w:r>
              <w:rPr>
                <w:rFonts w:hint="eastAsia" w:ascii="仿宋" w:hAnsi="仿宋" w:eastAsia="仿宋" w:cs="仿宋"/>
                <w:b w:val="0"/>
                <w:bCs w:val="0"/>
                <w:sz w:val="21"/>
                <w:szCs w:val="21"/>
                <w:lang w:val="en-US" w:eastAsia="zh-CN"/>
              </w:rPr>
              <w:t>人</w:t>
            </w:r>
            <w:r>
              <w:rPr>
                <w:rFonts w:hint="default" w:ascii="仿宋" w:hAnsi="仿宋" w:eastAsia="仿宋" w:cs="仿宋"/>
                <w:b w:val="0"/>
                <w:bCs w:val="0"/>
                <w:sz w:val="21"/>
                <w:szCs w:val="21"/>
                <w:lang w:val="en-US" w:eastAsia="zh-CN"/>
              </w:rPr>
              <w:t>员）占机构总</w:t>
            </w:r>
            <w:r>
              <w:rPr>
                <w:rFonts w:hint="eastAsia" w:ascii="仿宋" w:hAnsi="仿宋" w:eastAsia="仿宋" w:cs="仿宋"/>
                <w:b w:val="0"/>
                <w:bCs w:val="0"/>
                <w:sz w:val="21"/>
                <w:szCs w:val="21"/>
                <w:lang w:val="en-US" w:eastAsia="zh-CN"/>
              </w:rPr>
              <w:t>人</w:t>
            </w:r>
            <w:r>
              <w:rPr>
                <w:rFonts w:hint="default" w:ascii="仿宋" w:hAnsi="仿宋" w:eastAsia="仿宋" w:cs="仿宋"/>
                <w:b w:val="0"/>
                <w:bCs w:val="0"/>
                <w:sz w:val="21"/>
                <w:szCs w:val="21"/>
                <w:lang w:val="en-US" w:eastAsia="zh-CN"/>
              </w:rPr>
              <w:t>数</w:t>
            </w:r>
            <w:r>
              <w:rPr>
                <w:rFonts w:hint="eastAsia" w:ascii="仿宋" w:hAnsi="仿宋" w:eastAsia="仿宋" w:cs="仿宋"/>
                <w:b w:val="0"/>
                <w:bCs w:val="0"/>
                <w:sz w:val="21"/>
                <w:szCs w:val="21"/>
                <w:lang w:val="en-US" w:eastAsia="zh-CN"/>
              </w:rPr>
              <w:t>（%）</w:t>
            </w:r>
          </w:p>
        </w:tc>
        <w:tc>
          <w:tcPr>
            <w:tcW w:w="1422" w:type="pct"/>
            <w:gridSpan w:val="11"/>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86" w:type="pct"/>
            <w:gridSpan w:val="5"/>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近五年，科技成果转化</w:t>
            </w:r>
            <w:r>
              <w:rPr>
                <w:rFonts w:hint="eastAsia" w:ascii="仿宋" w:hAnsi="仿宋" w:eastAsia="仿宋" w:cs="仿宋"/>
                <w:b w:val="0"/>
                <w:bCs w:val="0"/>
                <w:sz w:val="21"/>
                <w:szCs w:val="21"/>
                <w:lang w:val="en-US" w:eastAsia="zh-CN"/>
              </w:rPr>
              <w:t>项目</w:t>
            </w:r>
            <w:r>
              <w:rPr>
                <w:rFonts w:hint="default" w:ascii="仿宋" w:hAnsi="仿宋" w:eastAsia="仿宋" w:cs="仿宋"/>
                <w:b w:val="0"/>
                <w:bCs w:val="0"/>
                <w:sz w:val="21"/>
                <w:szCs w:val="21"/>
                <w:lang w:val="en-US" w:eastAsia="zh-CN"/>
              </w:rPr>
              <w:t>或技术转移项</w:t>
            </w:r>
            <w:r>
              <w:rPr>
                <w:rFonts w:hint="eastAsia" w:ascii="仿宋" w:hAnsi="仿宋" w:eastAsia="仿宋" w:cs="仿宋"/>
                <w:b w:val="0"/>
                <w:bCs w:val="0"/>
                <w:sz w:val="21"/>
                <w:szCs w:val="21"/>
                <w:lang w:val="en-US" w:eastAsia="zh-CN"/>
              </w:rPr>
              <w:t>目</w:t>
            </w:r>
            <w:r>
              <w:rPr>
                <w:rFonts w:hint="default" w:ascii="仿宋" w:hAnsi="仿宋" w:eastAsia="仿宋" w:cs="仿宋"/>
                <w:b w:val="0"/>
                <w:bCs w:val="0"/>
                <w:sz w:val="21"/>
                <w:szCs w:val="21"/>
                <w:lang w:val="en-US" w:eastAsia="zh-CN"/>
              </w:rPr>
              <w:t>累计融资</w:t>
            </w:r>
            <w:r>
              <w:rPr>
                <w:rFonts w:hint="eastAsia" w:ascii="仿宋" w:hAnsi="仿宋" w:eastAsia="仿宋" w:cs="仿宋"/>
                <w:b w:val="0"/>
                <w:bCs w:val="0"/>
                <w:sz w:val="21"/>
                <w:szCs w:val="21"/>
                <w:lang w:val="en-US" w:eastAsia="zh-CN"/>
              </w:rPr>
              <w:t>金</w:t>
            </w:r>
            <w:r>
              <w:rPr>
                <w:rFonts w:hint="default" w:ascii="仿宋" w:hAnsi="仿宋" w:eastAsia="仿宋" w:cs="仿宋"/>
                <w:b w:val="0"/>
                <w:bCs w:val="0"/>
                <w:sz w:val="21"/>
                <w:szCs w:val="21"/>
                <w:lang w:val="en-US" w:eastAsia="zh-CN"/>
              </w:rPr>
              <w:t>额</w:t>
            </w:r>
            <w:r>
              <w:rPr>
                <w:rFonts w:hint="eastAsia" w:ascii="仿宋" w:hAnsi="仿宋" w:eastAsia="仿宋" w:cs="仿宋"/>
                <w:b w:val="0"/>
                <w:bCs w:val="0"/>
                <w:sz w:val="21"/>
                <w:szCs w:val="21"/>
                <w:lang w:val="en-US" w:eastAsia="zh-CN"/>
              </w:rPr>
              <w:t>（亿元）</w:t>
            </w:r>
          </w:p>
        </w:tc>
        <w:tc>
          <w:tcPr>
            <w:tcW w:w="3713" w:type="pct"/>
            <w:gridSpan w:val="28"/>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5000" w:type="pct"/>
            <w:gridSpan w:val="33"/>
            <w:noWrap w:val="0"/>
            <w:vAlign w:val="center"/>
          </w:tcPr>
          <w:p>
            <w:pPr>
              <w:adjustRightInd w:val="0"/>
              <w:snapToGrid w:val="0"/>
              <w:spacing w:line="240" w:lineRule="atLeast"/>
              <w:jc w:val="center"/>
              <w:rPr>
                <w:rFonts w:hint="default" w:ascii="仿宋" w:hAnsi="仿宋" w:eastAsia="仿宋" w:cs="仿宋"/>
                <w:b w:val="0"/>
                <w:bCs w:val="0"/>
                <w:sz w:val="24"/>
                <w:szCs w:val="28"/>
                <w:lang w:val="en-US" w:eastAsia="zh-CN"/>
              </w:rPr>
            </w:pPr>
            <w:r>
              <w:rPr>
                <w:rFonts w:hint="eastAsia" w:ascii="仿宋" w:hAnsi="仿宋" w:eastAsia="仿宋" w:cs="仿宋"/>
                <w:b/>
                <w:bCs/>
                <w:sz w:val="24"/>
                <w:szCs w:val="28"/>
                <w:lang w:val="en-US" w:eastAsia="zh-CN"/>
              </w:rPr>
              <w:t>若申请机构为</w:t>
            </w:r>
            <w:r>
              <w:rPr>
                <w:rFonts w:hint="default" w:ascii="仿宋" w:hAnsi="仿宋" w:eastAsia="仿宋" w:cs="仿宋"/>
                <w:b/>
                <w:bCs/>
                <w:sz w:val="24"/>
                <w:szCs w:val="28"/>
                <w:lang w:val="en-US" w:eastAsia="zh-CN"/>
              </w:rPr>
              <w:t>科技成果转化机构-国家级科技企业孵化器等国家级科技成果转化相关平台</w:t>
            </w:r>
            <w:r>
              <w:rPr>
                <w:rFonts w:hint="eastAsia" w:ascii="仿宋" w:hAnsi="仿宋" w:eastAsia="仿宋" w:cs="仿宋"/>
                <w:b/>
                <w:bCs/>
                <w:sz w:val="24"/>
                <w:szCs w:val="28"/>
                <w:lang w:val="en-US" w:eastAsia="zh-CN"/>
              </w:rPr>
              <w:t>的（填写）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512" w:type="pct"/>
            <w:gridSpan w:val="7"/>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是否拥有自有公共服务平台</w:t>
            </w:r>
          </w:p>
        </w:tc>
        <w:tc>
          <w:tcPr>
            <w:tcW w:w="911" w:type="pct"/>
            <w:gridSpan w:val="7"/>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sym w:font="Wingdings 2" w:char="00A3"/>
            </w:r>
            <w:r>
              <w:rPr>
                <w:rFonts w:hint="eastAsia" w:ascii="仿宋" w:hAnsi="仿宋" w:eastAsia="仿宋" w:cs="仿宋"/>
                <w:b w:val="0"/>
                <w:bCs w:val="0"/>
                <w:sz w:val="21"/>
                <w:szCs w:val="21"/>
                <w:lang w:val="en-US" w:eastAsia="zh-CN"/>
              </w:rPr>
              <w:t>是</w:t>
            </w:r>
          </w:p>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sym w:font="Wingdings 2" w:char="00A3"/>
            </w:r>
            <w:r>
              <w:rPr>
                <w:rFonts w:hint="eastAsia" w:ascii="仿宋" w:hAnsi="仿宋" w:eastAsia="仿宋" w:cs="仿宋"/>
                <w:b w:val="0"/>
                <w:bCs w:val="0"/>
                <w:sz w:val="21"/>
                <w:szCs w:val="21"/>
                <w:lang w:val="en-US" w:eastAsia="zh-CN"/>
              </w:rPr>
              <w:t>否</w:t>
            </w:r>
          </w:p>
        </w:tc>
        <w:tc>
          <w:tcPr>
            <w:tcW w:w="1378" w:type="pct"/>
            <w:gridSpan w:val="10"/>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可自主支配的孵化场地面积（企业使用面积，含公共服务面积）</w:t>
            </w:r>
          </w:p>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（平方米）</w:t>
            </w:r>
          </w:p>
        </w:tc>
        <w:tc>
          <w:tcPr>
            <w:tcW w:w="1198" w:type="pct"/>
            <w:gridSpan w:val="9"/>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1512" w:type="pct"/>
            <w:gridSpan w:val="7"/>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专职、专业服务人员（指具有创业、投融资、企业管理等经验或经过创业服务相关培训的专职工作人员）占机构总人数（%）</w:t>
            </w:r>
          </w:p>
        </w:tc>
        <w:tc>
          <w:tcPr>
            <w:tcW w:w="911" w:type="pct"/>
            <w:gridSpan w:val="7"/>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     </w:t>
            </w:r>
          </w:p>
        </w:tc>
        <w:tc>
          <w:tcPr>
            <w:tcW w:w="1378" w:type="pct"/>
            <w:gridSpan w:val="10"/>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近五年，搭建孵化服务渠道、举办/承办行业、投融资等有影响力专业赛事数量</w:t>
            </w:r>
          </w:p>
        </w:tc>
        <w:tc>
          <w:tcPr>
            <w:tcW w:w="1198" w:type="pct"/>
            <w:gridSpan w:val="9"/>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国家级_____个</w:t>
            </w:r>
          </w:p>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省级_____个</w:t>
            </w:r>
          </w:p>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市级_____个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512" w:type="pct"/>
            <w:gridSpan w:val="7"/>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近五年，在孵的科技型中小企业（备案完成）数量</w:t>
            </w:r>
          </w:p>
        </w:tc>
        <w:tc>
          <w:tcPr>
            <w:tcW w:w="911" w:type="pct"/>
            <w:gridSpan w:val="7"/>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p>
        </w:tc>
        <w:tc>
          <w:tcPr>
            <w:tcW w:w="1378" w:type="pct"/>
            <w:gridSpan w:val="10"/>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近五年，在孵企业申请或授权的知识产权的项目数量</w:t>
            </w:r>
          </w:p>
        </w:tc>
        <w:tc>
          <w:tcPr>
            <w:tcW w:w="1198" w:type="pct"/>
            <w:gridSpan w:val="9"/>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2423" w:type="pct"/>
            <w:gridSpan w:val="14"/>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i w:val="0"/>
                <w:iCs w:val="0"/>
                <w:color w:val="auto"/>
                <w:kern w:val="0"/>
                <w:sz w:val="21"/>
                <w:szCs w:val="21"/>
                <w:highlight w:val="none"/>
                <w:u w:val="none"/>
                <w:lang w:val="en-US" w:eastAsia="zh-CN" w:bidi="ar"/>
              </w:rPr>
              <w:t>近五年，孵化企业获得政府经费支持的企业数量（人才项目、重大专项等）</w:t>
            </w:r>
          </w:p>
        </w:tc>
        <w:tc>
          <w:tcPr>
            <w:tcW w:w="2576" w:type="pct"/>
            <w:gridSpan w:val="19"/>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国家级_____个</w:t>
            </w:r>
          </w:p>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省级_____个</w:t>
            </w:r>
          </w:p>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市级_____个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2423" w:type="pct"/>
            <w:gridSpan w:val="14"/>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i w:val="0"/>
                <w:iCs w:val="0"/>
                <w:color w:val="auto"/>
                <w:kern w:val="0"/>
                <w:sz w:val="21"/>
                <w:szCs w:val="21"/>
                <w:highlight w:val="none"/>
                <w:u w:val="none"/>
                <w:lang w:val="en-US" w:eastAsia="zh-CN" w:bidi="ar"/>
              </w:rPr>
              <w:t>近五年，孵化企业获得政府经费支持金额/数量</w:t>
            </w:r>
          </w:p>
        </w:tc>
        <w:tc>
          <w:tcPr>
            <w:tcW w:w="2576" w:type="pct"/>
            <w:gridSpan w:val="19"/>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获1000万元及以上的企业____家</w:t>
            </w:r>
          </w:p>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获500万元（含）-1000万的企业____家</w:t>
            </w:r>
          </w:p>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获0-500万元的企业____家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5000" w:type="pct"/>
            <w:gridSpan w:val="33"/>
            <w:noWrap w:val="0"/>
            <w:vAlign w:val="center"/>
          </w:tcPr>
          <w:p>
            <w:pPr>
              <w:widowControl/>
              <w:numPr>
                <w:ilvl w:val="-1"/>
                <w:numId w:val="0"/>
              </w:numPr>
              <w:adjustRightInd/>
              <w:snapToGrid w:val="0"/>
              <w:spacing w:line="240" w:lineRule="auto"/>
              <w:jc w:val="left"/>
              <w:textAlignment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近三年，孵化/已毕业企业中符合以下条件的企业数量分别为：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3577" w:type="pct"/>
            <w:gridSpan w:val="22"/>
            <w:noWrap w:val="0"/>
            <w:vAlign w:val="center"/>
          </w:tcPr>
          <w:p>
            <w:pPr>
              <w:adjustRightInd w:val="0"/>
              <w:snapToGrid w:val="0"/>
              <w:spacing w:line="240" w:lineRule="atLeast"/>
              <w:ind w:left="0" w:leftChars="0" w:firstLine="218" w:firstLineChars="104"/>
              <w:jc w:val="both"/>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1.被兼并、收购或在国内外资本市场挂牌、上市的企业</w:t>
            </w:r>
          </w:p>
        </w:tc>
        <w:tc>
          <w:tcPr>
            <w:tcW w:w="1422" w:type="pct"/>
            <w:gridSpan w:val="11"/>
            <w:noWrap w:val="0"/>
            <w:vAlign w:val="center"/>
          </w:tcPr>
          <w:p>
            <w:pPr>
              <w:adjustRightInd w:val="0"/>
              <w:snapToGrid w:val="0"/>
              <w:spacing w:line="240" w:lineRule="atLeast"/>
              <w:jc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3577" w:type="pct"/>
            <w:gridSpan w:val="22"/>
            <w:noWrap w:val="0"/>
            <w:vAlign w:val="center"/>
          </w:tcPr>
          <w:p>
            <w:pPr>
              <w:keepNext w:val="0"/>
              <w:keepLines w:val="0"/>
              <w:widowControl/>
              <w:numPr>
                <w:numId w:val="0"/>
              </w:numPr>
              <w:suppressLineNumbers w:val="0"/>
              <w:snapToGrid w:val="0"/>
              <w:spacing w:before="0" w:beforeAutospacing="0" w:after="0" w:afterAutospacing="0"/>
              <w:ind w:left="0" w:leftChars="0" w:right="0" w:rightChars="0" w:firstLine="218" w:firstLineChars="104"/>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2.被评为国家级专精特新小巨人、单项冠军的企业</w:t>
            </w:r>
          </w:p>
        </w:tc>
        <w:tc>
          <w:tcPr>
            <w:tcW w:w="1422" w:type="pct"/>
            <w:gridSpan w:val="11"/>
            <w:noWrap w:val="0"/>
            <w:vAlign w:val="center"/>
          </w:tcPr>
          <w:p>
            <w:pPr>
              <w:adjustRightInd w:val="0"/>
              <w:snapToGrid w:val="0"/>
              <w:spacing w:line="240" w:lineRule="atLeast"/>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3577" w:type="pct"/>
            <w:gridSpan w:val="22"/>
            <w:noWrap w:val="0"/>
            <w:vAlign w:val="center"/>
          </w:tcPr>
          <w:p>
            <w:pPr>
              <w:adjustRightInd w:val="0"/>
              <w:snapToGrid w:val="0"/>
              <w:spacing w:line="240" w:lineRule="atLeast"/>
              <w:ind w:left="0" w:leftChars="0" w:firstLine="218" w:firstLineChars="104"/>
              <w:jc w:val="both"/>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3.高新技术企业（毕业后获评高企不得分）、省级及市级专精特新小巨人的企业</w:t>
            </w:r>
          </w:p>
        </w:tc>
        <w:tc>
          <w:tcPr>
            <w:tcW w:w="1422" w:type="pct"/>
            <w:gridSpan w:val="11"/>
            <w:noWrap w:val="0"/>
            <w:vAlign w:val="center"/>
          </w:tcPr>
          <w:p>
            <w:pPr>
              <w:adjustRightInd w:val="0"/>
              <w:snapToGrid w:val="0"/>
              <w:spacing w:line="240" w:lineRule="atLeast"/>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3577" w:type="pct"/>
            <w:gridSpan w:val="22"/>
            <w:noWrap w:val="0"/>
            <w:vAlign w:val="center"/>
          </w:tcPr>
          <w:p>
            <w:pPr>
              <w:adjustRightInd w:val="0"/>
              <w:snapToGrid w:val="0"/>
              <w:spacing w:line="240" w:lineRule="atLeast"/>
              <w:ind w:left="0" w:leftChars="0" w:firstLine="218" w:firstLineChars="104"/>
              <w:jc w:val="both"/>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4.累计获得天使投资或风险投资超过500万元的企业</w:t>
            </w:r>
          </w:p>
        </w:tc>
        <w:tc>
          <w:tcPr>
            <w:tcW w:w="1422" w:type="pct"/>
            <w:gridSpan w:val="11"/>
            <w:noWrap w:val="0"/>
            <w:vAlign w:val="center"/>
          </w:tcPr>
          <w:p>
            <w:pPr>
              <w:adjustRightInd w:val="0"/>
              <w:snapToGrid w:val="0"/>
              <w:spacing w:line="240" w:lineRule="atLeast"/>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3577" w:type="pct"/>
            <w:gridSpan w:val="22"/>
            <w:noWrap w:val="0"/>
            <w:vAlign w:val="center"/>
          </w:tcPr>
          <w:p>
            <w:pPr>
              <w:adjustRightInd w:val="0"/>
              <w:snapToGrid w:val="0"/>
              <w:spacing w:line="240" w:lineRule="atLeast"/>
              <w:ind w:left="0" w:leftChars="0" w:firstLine="218" w:firstLineChars="104"/>
              <w:jc w:val="both"/>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5.被评为国科小的企业</w:t>
            </w:r>
          </w:p>
        </w:tc>
        <w:tc>
          <w:tcPr>
            <w:tcW w:w="1422" w:type="pct"/>
            <w:gridSpan w:val="11"/>
            <w:noWrap w:val="0"/>
            <w:vAlign w:val="center"/>
          </w:tcPr>
          <w:p>
            <w:pPr>
              <w:adjustRightInd w:val="0"/>
              <w:snapToGrid w:val="0"/>
              <w:spacing w:line="240" w:lineRule="atLeast"/>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286" w:type="pct"/>
            <w:gridSpan w:val="5"/>
            <w:noWrap w:val="0"/>
            <w:vAlign w:val="center"/>
          </w:tcPr>
          <w:p>
            <w:pPr>
              <w:adjustRightInd w:val="0"/>
              <w:snapToGrid w:val="0"/>
              <w:spacing w:line="240" w:lineRule="atLeast"/>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孵化企业中博士后/院士工作站数量</w:t>
            </w:r>
          </w:p>
        </w:tc>
        <w:tc>
          <w:tcPr>
            <w:tcW w:w="1137" w:type="pct"/>
            <w:gridSpan w:val="9"/>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博士后工作站</w:t>
            </w:r>
            <w:r>
              <w:rPr>
                <w:rFonts w:hint="eastAsia" w:ascii="仿宋" w:hAnsi="仿宋" w:eastAsia="仿宋" w:cs="仿宋"/>
                <w:b w:val="0"/>
                <w:bCs w:val="0"/>
                <w:sz w:val="21"/>
                <w:szCs w:val="21"/>
                <w:lang w:val="en-US" w:eastAsia="zh-CN"/>
              </w:rPr>
              <w:t>____个</w:t>
            </w:r>
          </w:p>
          <w:p>
            <w:pPr>
              <w:adjustRightInd w:val="0"/>
              <w:snapToGrid w:val="0"/>
              <w:spacing w:line="240" w:lineRule="atLeast"/>
              <w:jc w:val="center"/>
              <w:rPr>
                <w:rFonts w:hint="eastAsia" w:ascii="仿宋" w:hAnsi="仿宋" w:eastAsia="仿宋" w:cs="仿宋"/>
                <w:b w:val="0"/>
                <w:bCs w:val="0"/>
                <w:sz w:val="21"/>
                <w:szCs w:val="21"/>
                <w:lang w:val="en-US" w:eastAsia="zh-CN"/>
              </w:rPr>
            </w:pPr>
            <w:r>
              <w:rPr>
                <w:rFonts w:hint="eastAsia" w:ascii="仿宋" w:hAnsi="仿宋" w:eastAsia="仿宋" w:cs="仿宋"/>
                <w:i w:val="0"/>
                <w:iCs w:val="0"/>
                <w:color w:val="auto"/>
                <w:kern w:val="0"/>
                <w:sz w:val="21"/>
                <w:szCs w:val="21"/>
                <w:highlight w:val="none"/>
                <w:u w:val="none"/>
                <w:lang w:val="en-US" w:eastAsia="zh-CN" w:bidi="ar"/>
              </w:rPr>
              <w:t>院士工作站</w:t>
            </w:r>
            <w:r>
              <w:rPr>
                <w:rFonts w:hint="eastAsia" w:ascii="仿宋" w:hAnsi="仿宋" w:eastAsia="仿宋" w:cs="仿宋"/>
                <w:b w:val="0"/>
                <w:bCs w:val="0"/>
                <w:sz w:val="21"/>
                <w:szCs w:val="21"/>
                <w:lang w:val="en-US" w:eastAsia="zh-CN"/>
              </w:rPr>
              <w:t>____个</w:t>
            </w:r>
          </w:p>
        </w:tc>
        <w:tc>
          <w:tcPr>
            <w:tcW w:w="1153" w:type="pct"/>
            <w:gridSpan w:val="8"/>
            <w:noWrap w:val="0"/>
            <w:vAlign w:val="center"/>
          </w:tcPr>
          <w:p>
            <w:pPr>
              <w:adjustRightInd w:val="0"/>
              <w:snapToGrid w:val="0"/>
              <w:spacing w:line="240" w:lineRule="atLeast"/>
              <w:jc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highlight w:val="none"/>
                <w:u w:val="none"/>
                <w:lang w:val="en-US" w:eastAsia="zh-CN" w:bidi="ar"/>
              </w:rPr>
              <w:t>近五年本单位签订含有融资服务条款协议的企业在签订协议后获得的投资金额为</w:t>
            </w:r>
          </w:p>
        </w:tc>
        <w:tc>
          <w:tcPr>
            <w:tcW w:w="1422" w:type="pct"/>
            <w:gridSpan w:val="11"/>
            <w:noWrap w:val="0"/>
            <w:vAlign w:val="center"/>
          </w:tcPr>
          <w:p>
            <w:pPr>
              <w:adjustRightInd w:val="0"/>
              <w:snapToGrid w:val="0"/>
              <w:spacing w:line="240" w:lineRule="atLeast"/>
              <w:jc w:val="center"/>
              <w:rPr>
                <w:rFonts w:hint="eastAsia" w:ascii="仿宋" w:hAnsi="仿宋" w:eastAsia="仿宋" w:cs="仿宋"/>
                <w:b w:val="0"/>
                <w:bCs w:val="0"/>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5000" w:type="pct"/>
            <w:gridSpan w:val="33"/>
            <w:noWrap w:val="0"/>
            <w:vAlign w:val="center"/>
          </w:tcPr>
          <w:p>
            <w:pPr>
              <w:adjustRightInd w:val="0"/>
              <w:snapToGrid w:val="0"/>
              <w:spacing w:line="240" w:lineRule="atLeast"/>
              <w:jc w:val="center"/>
              <w:rPr>
                <w:rFonts w:hint="default" w:ascii="仿宋" w:hAnsi="仿宋" w:eastAsia="仿宋" w:cs="仿宋"/>
                <w:lang w:val="en-US" w:eastAsia="zh-CN"/>
              </w:rPr>
            </w:pPr>
            <w:r>
              <w:rPr>
                <w:rFonts w:hint="eastAsia" w:ascii="仿宋" w:hAnsi="仿宋" w:eastAsia="仿宋" w:cs="仿宋"/>
                <w:b/>
                <w:bCs/>
                <w:sz w:val="24"/>
                <w:szCs w:val="28"/>
                <w:lang w:val="en-US" w:eastAsia="zh-CN"/>
              </w:rPr>
              <w:t>若申请机构为科技成果转化机构-国际知名技术转移机构的（填写）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286" w:type="pct"/>
            <w:gridSpan w:val="5"/>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近五年，签订技术市场/科研机构技术合同成交数量</w:t>
            </w:r>
          </w:p>
        </w:tc>
        <w:tc>
          <w:tcPr>
            <w:tcW w:w="1137" w:type="pct"/>
            <w:gridSpan w:val="9"/>
            <w:noWrap w:val="0"/>
            <w:vAlign w:val="center"/>
          </w:tcPr>
          <w:p>
            <w:pPr>
              <w:adjustRightInd w:val="0"/>
              <w:snapToGrid w:val="0"/>
              <w:spacing w:line="240" w:lineRule="atLeast"/>
              <w:jc w:val="center"/>
              <w:rPr>
                <w:rFonts w:hint="default" w:ascii="仿宋" w:hAnsi="仿宋" w:eastAsia="仿宋" w:cs="仿宋"/>
                <w:highlight w:val="none"/>
                <w:lang w:val="en-US" w:eastAsia="zh-CN"/>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近五年，签订技术市场/科研机构技术合同成交金额（亿元）</w:t>
            </w:r>
          </w:p>
        </w:tc>
        <w:tc>
          <w:tcPr>
            <w:tcW w:w="1422" w:type="pct"/>
            <w:gridSpan w:val="11"/>
            <w:noWrap w:val="0"/>
            <w:vAlign w:val="center"/>
          </w:tcPr>
          <w:p>
            <w:pPr>
              <w:adjustRightInd w:val="0"/>
              <w:snapToGrid w:val="0"/>
              <w:spacing w:line="240" w:lineRule="atLeast"/>
              <w:jc w:val="center"/>
              <w:rPr>
                <w:rFonts w:hint="default" w:ascii="仿宋" w:hAnsi="仿宋" w:eastAsia="仿宋" w:cs="仿宋"/>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286" w:type="pct"/>
            <w:gridSpan w:val="5"/>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近五年，与宁波企业签订技术市场/科研机构技术合同的数量</w:t>
            </w:r>
          </w:p>
        </w:tc>
        <w:tc>
          <w:tcPr>
            <w:tcW w:w="1137" w:type="pct"/>
            <w:gridSpan w:val="9"/>
            <w:noWrap w:val="0"/>
            <w:vAlign w:val="center"/>
          </w:tcPr>
          <w:p>
            <w:pPr>
              <w:adjustRightInd w:val="0"/>
              <w:snapToGrid w:val="0"/>
              <w:spacing w:line="240" w:lineRule="atLeast"/>
              <w:jc w:val="center"/>
              <w:rPr>
                <w:rFonts w:hint="default" w:ascii="仿宋" w:hAnsi="仿宋" w:eastAsia="仿宋" w:cs="仿宋"/>
                <w:highlight w:val="none"/>
                <w:lang w:val="en-US" w:eastAsia="zh-CN"/>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近五年，与宁波企业签订技术市场/科研机构技术合同的总金额（万元）</w:t>
            </w:r>
          </w:p>
        </w:tc>
        <w:tc>
          <w:tcPr>
            <w:tcW w:w="1422" w:type="pct"/>
            <w:gridSpan w:val="11"/>
            <w:noWrap w:val="0"/>
            <w:vAlign w:val="center"/>
          </w:tcPr>
          <w:p>
            <w:pPr>
              <w:adjustRightInd w:val="0"/>
              <w:snapToGrid w:val="0"/>
              <w:spacing w:line="240" w:lineRule="atLeast"/>
              <w:jc w:val="center"/>
              <w:rPr>
                <w:rFonts w:hint="eastAsia" w:ascii="仿宋" w:hAnsi="仿宋" w:eastAsia="仿宋" w:cs="仿宋"/>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286" w:type="pct"/>
            <w:gridSpan w:val="5"/>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上一年（以申请年为基准）企业的营业收入（万元）</w:t>
            </w:r>
          </w:p>
        </w:tc>
        <w:tc>
          <w:tcPr>
            <w:tcW w:w="1137" w:type="pct"/>
            <w:gridSpan w:val="9"/>
            <w:noWrap w:val="0"/>
            <w:vAlign w:val="center"/>
          </w:tcPr>
          <w:p>
            <w:pPr>
              <w:adjustRightInd w:val="0"/>
              <w:snapToGrid w:val="0"/>
              <w:spacing w:line="240" w:lineRule="atLeast"/>
              <w:jc w:val="center"/>
              <w:rPr>
                <w:rFonts w:hint="default" w:ascii="仿宋" w:hAnsi="仿宋" w:eastAsia="仿宋" w:cs="仿宋"/>
                <w:highlight w:val="none"/>
                <w:lang w:val="en-US" w:eastAsia="zh-CN"/>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近五年获评国家级、省级、市级项目的数量</w:t>
            </w:r>
          </w:p>
        </w:tc>
        <w:tc>
          <w:tcPr>
            <w:tcW w:w="1422" w:type="pct"/>
            <w:gridSpan w:val="11"/>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国家级_____个</w:t>
            </w:r>
          </w:p>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省级_____个</w:t>
            </w:r>
          </w:p>
          <w:p>
            <w:pPr>
              <w:adjustRightInd w:val="0"/>
              <w:snapToGrid w:val="0"/>
              <w:spacing w:line="240" w:lineRule="atLeas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市级_____个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286" w:type="pct"/>
            <w:gridSpan w:val="5"/>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近五年，搭建渠道举办国际化活动、有影响力专业赛事数量</w:t>
            </w:r>
          </w:p>
        </w:tc>
        <w:tc>
          <w:tcPr>
            <w:tcW w:w="1137" w:type="pct"/>
            <w:gridSpan w:val="9"/>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国家级_____个</w:t>
            </w:r>
          </w:p>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省级_____个</w:t>
            </w:r>
          </w:p>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市级_____个</w:t>
            </w:r>
          </w:p>
        </w:tc>
        <w:tc>
          <w:tcPr>
            <w:tcW w:w="1153" w:type="pct"/>
            <w:gridSpan w:val="8"/>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专职、专业服务人员（专职技术经纪人）占机构总人数(%)</w:t>
            </w:r>
          </w:p>
        </w:tc>
        <w:tc>
          <w:tcPr>
            <w:tcW w:w="1422" w:type="pct"/>
            <w:gridSpan w:val="11"/>
            <w:noWrap w:val="0"/>
            <w:vAlign w:val="center"/>
          </w:tcPr>
          <w:p>
            <w:pPr>
              <w:adjustRightInd w:val="0"/>
              <w:snapToGrid w:val="0"/>
              <w:spacing w:line="240" w:lineRule="atLeast"/>
              <w:jc w:val="center"/>
              <w:rPr>
                <w:rFonts w:hint="default" w:ascii="仿宋" w:hAnsi="仿宋" w:eastAsia="仿宋" w:cs="仿宋"/>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286" w:type="pct"/>
            <w:gridSpan w:val="5"/>
            <w:noWrap w:val="0"/>
            <w:vAlign w:val="center"/>
          </w:tcPr>
          <w:p>
            <w:pPr>
              <w:adjustRightInd w:val="0"/>
              <w:snapToGrid w:val="0"/>
              <w:spacing w:line="240" w:lineRule="atLeas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专职专业服务人员（专职技术经纪人）社保缴纳在宁波市的人数</w:t>
            </w:r>
          </w:p>
        </w:tc>
        <w:tc>
          <w:tcPr>
            <w:tcW w:w="1137" w:type="pct"/>
            <w:gridSpan w:val="9"/>
            <w:noWrap w:val="0"/>
            <w:vAlign w:val="center"/>
          </w:tcPr>
          <w:p>
            <w:pPr>
              <w:adjustRightInd w:val="0"/>
              <w:snapToGrid w:val="0"/>
              <w:spacing w:line="240" w:lineRule="atLeast"/>
              <w:jc w:val="center"/>
              <w:rPr>
                <w:rFonts w:hint="default" w:ascii="仿宋" w:hAnsi="仿宋" w:eastAsia="仿宋" w:cs="仿宋"/>
                <w:highlight w:val="none"/>
                <w:lang w:val="en-US" w:eastAsia="zh-CN"/>
              </w:rPr>
            </w:pPr>
          </w:p>
        </w:tc>
        <w:tc>
          <w:tcPr>
            <w:tcW w:w="1153" w:type="pct"/>
            <w:gridSpan w:val="8"/>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申请年在宁波是否有固定营运场所</w:t>
            </w:r>
          </w:p>
        </w:tc>
        <w:tc>
          <w:tcPr>
            <w:tcW w:w="1422" w:type="pct"/>
            <w:gridSpan w:val="11"/>
            <w:noWrap w:val="0"/>
            <w:vAlign w:val="center"/>
          </w:tcPr>
          <w:p>
            <w:pPr>
              <w:adjustRightInd w:val="0"/>
              <w:snapToGrid w:val="0"/>
              <w:spacing w:line="240" w:lineRule="atLeast"/>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sym w:font="Wingdings 2" w:char="00A3"/>
            </w:r>
            <w:r>
              <w:rPr>
                <w:rFonts w:hint="eastAsia" w:ascii="仿宋" w:hAnsi="仿宋" w:eastAsia="仿宋" w:cs="仿宋"/>
                <w:b w:val="0"/>
                <w:bCs w:val="0"/>
                <w:sz w:val="21"/>
                <w:szCs w:val="21"/>
                <w:lang w:val="en-US" w:eastAsia="zh-CN"/>
              </w:rPr>
              <w:t>是</w:t>
            </w:r>
          </w:p>
          <w:p>
            <w:pPr>
              <w:adjustRightInd w:val="0"/>
              <w:snapToGrid w:val="0"/>
              <w:spacing w:line="240" w:lineRule="atLeast"/>
              <w:jc w:val="center"/>
              <w:rPr>
                <w:rFonts w:hint="default" w:ascii="仿宋" w:hAnsi="仿宋" w:eastAsia="仿宋" w:cs="仿宋"/>
                <w:highlight w:val="none"/>
                <w:lang w:val="en-US" w:eastAsia="zh-CN"/>
              </w:rPr>
            </w:pPr>
            <w:r>
              <w:rPr>
                <w:rFonts w:hint="default" w:ascii="仿宋" w:hAnsi="仿宋" w:eastAsia="仿宋" w:cs="仿宋"/>
                <w:b w:val="0"/>
                <w:bCs w:val="0"/>
                <w:sz w:val="21"/>
                <w:szCs w:val="21"/>
                <w:lang w:val="en-US" w:eastAsia="zh-CN"/>
              </w:rPr>
              <w:sym w:font="Wingdings 2" w:char="00A3"/>
            </w:r>
            <w:r>
              <w:rPr>
                <w:rFonts w:hint="eastAsia" w:ascii="仿宋" w:hAnsi="仿宋" w:eastAsia="仿宋" w:cs="仿宋"/>
                <w:b w:val="0"/>
                <w:bCs w:val="0"/>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2423" w:type="pct"/>
            <w:gridSpan w:val="14"/>
            <w:noWrap w:val="0"/>
            <w:vAlign w:val="center"/>
          </w:tcPr>
          <w:p>
            <w:pPr>
              <w:adjustRightInd w:val="0"/>
              <w:snapToGrid w:val="0"/>
              <w:spacing w:line="240" w:lineRule="atLeas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近五年，签订科技成果转化项目或技术转移项目融资总额（万元）</w:t>
            </w:r>
          </w:p>
        </w:tc>
        <w:tc>
          <w:tcPr>
            <w:tcW w:w="2576" w:type="pct"/>
            <w:gridSpan w:val="19"/>
            <w:noWrap w:val="0"/>
            <w:vAlign w:val="center"/>
          </w:tcPr>
          <w:p>
            <w:pPr>
              <w:adjustRightInd w:val="0"/>
              <w:snapToGrid w:val="0"/>
              <w:spacing w:line="240" w:lineRule="atLeast"/>
              <w:jc w:val="center"/>
              <w:rPr>
                <w:rFonts w:hint="default" w:ascii="仿宋" w:hAnsi="仿宋" w:eastAsia="仿宋" w:cs="仿宋"/>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5000" w:type="pct"/>
            <w:gridSpan w:val="33"/>
            <w:noWrap w:val="0"/>
            <w:vAlign w:val="center"/>
          </w:tcPr>
          <w:p>
            <w:pPr>
              <w:adjustRightInd w:val="0"/>
              <w:snapToGrid w:val="0"/>
              <w:spacing w:line="240" w:lineRule="atLeast"/>
              <w:jc w:val="center"/>
              <w:rPr>
                <w:rFonts w:hint="default" w:ascii="仿宋" w:hAnsi="仿宋" w:eastAsia="仿宋" w:cs="仿宋"/>
                <w:highlight w:val="none"/>
                <w:lang w:val="en-US" w:eastAsia="zh-CN"/>
              </w:rPr>
            </w:pPr>
            <w:r>
              <w:rPr>
                <w:rFonts w:hint="eastAsia" w:ascii="仿宋" w:hAnsi="仿宋" w:eastAsia="仿宋" w:cs="仿宋"/>
                <w:b/>
                <w:bCs/>
                <w:sz w:val="24"/>
                <w:szCs w:val="28"/>
                <w:highlight w:val="none"/>
                <w:lang w:val="en-US" w:eastAsia="zh-CN"/>
              </w:rPr>
              <w:t>注：上述填写材料均须提供相关证明材料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42" w:hRule="atLeast"/>
          <w:jc w:val="center"/>
        </w:trPr>
        <w:tc>
          <w:tcPr>
            <w:tcW w:w="5000" w:type="pct"/>
            <w:gridSpan w:val="33"/>
            <w:noWrap w:val="0"/>
            <w:vAlign w:val="center"/>
          </w:tcPr>
          <w:p>
            <w:pPr>
              <w:adjustRightInd w:val="0"/>
              <w:snapToGrid w:val="0"/>
              <w:spacing w:line="240" w:lineRule="atLeast"/>
              <w:jc w:val="left"/>
              <w:rPr>
                <w:rFonts w:hint="eastAsia" w:ascii="仿宋" w:hAnsi="仿宋" w:eastAsia="仿宋" w:cs="仿宋"/>
                <w:b/>
                <w:bCs/>
                <w:kern w:val="0"/>
                <w:sz w:val="24"/>
                <w:szCs w:val="22"/>
              </w:rPr>
            </w:pPr>
          </w:p>
          <w:p>
            <w:pPr>
              <w:adjustRightInd w:val="0"/>
              <w:snapToGrid w:val="0"/>
              <w:spacing w:line="240" w:lineRule="atLeast"/>
              <w:jc w:val="left"/>
              <w:rPr>
                <w:rFonts w:hint="eastAsia" w:ascii="仿宋" w:hAnsi="仿宋" w:eastAsia="仿宋" w:cs="仿宋"/>
                <w:b/>
                <w:bCs/>
                <w:kern w:val="0"/>
                <w:sz w:val="24"/>
                <w:szCs w:val="22"/>
              </w:rPr>
            </w:pPr>
            <w:r>
              <w:rPr>
                <w:rFonts w:hint="eastAsia" w:ascii="仿宋" w:hAnsi="仿宋" w:eastAsia="仿宋" w:cs="仿宋"/>
                <w:b/>
                <w:bCs/>
                <w:kern w:val="0"/>
                <w:sz w:val="24"/>
                <w:szCs w:val="22"/>
              </w:rPr>
              <w:t>本单位承诺：所提交的申报材料相关内容完整、真实、准确，无欺瞒和作假行为；在项目申报过程中，本单位将积极配合</w:t>
            </w:r>
            <w:r>
              <w:rPr>
                <w:rFonts w:hint="eastAsia" w:ascii="仿宋" w:hAnsi="仿宋" w:eastAsia="仿宋" w:cs="仿宋"/>
                <w:b/>
                <w:bCs/>
                <w:kern w:val="0"/>
                <w:sz w:val="24"/>
                <w:szCs w:val="22"/>
                <w:lang w:val="en-US" w:eastAsia="zh-CN"/>
              </w:rPr>
              <w:t>宁波市天使投资引导基金</w:t>
            </w:r>
            <w:r>
              <w:rPr>
                <w:rFonts w:hint="eastAsia" w:ascii="仿宋" w:hAnsi="仿宋" w:eastAsia="仿宋" w:cs="仿宋"/>
                <w:b/>
                <w:bCs/>
                <w:kern w:val="0"/>
                <w:sz w:val="24"/>
                <w:szCs w:val="22"/>
              </w:rPr>
              <w:t>有限公司组织的相关尽职调查和评审工作。</w:t>
            </w:r>
          </w:p>
          <w:p>
            <w:pPr>
              <w:adjustRightInd w:val="0"/>
              <w:snapToGrid w:val="0"/>
              <w:spacing w:line="240" w:lineRule="atLeast"/>
              <w:jc w:val="left"/>
              <w:rPr>
                <w:rFonts w:hint="eastAsia" w:ascii="仿宋" w:hAnsi="仿宋" w:eastAsia="仿宋" w:cs="仿宋"/>
                <w:kern w:val="0"/>
                <w:sz w:val="24"/>
              </w:rPr>
            </w:pPr>
          </w:p>
          <w:p>
            <w:pPr>
              <w:adjustRightInd w:val="0"/>
              <w:snapToGrid w:val="0"/>
              <w:spacing w:line="240" w:lineRule="atLeast"/>
              <w:jc w:val="left"/>
              <w:rPr>
                <w:rFonts w:hint="eastAsia" w:ascii="仿宋" w:hAnsi="仿宋" w:eastAsia="仿宋" w:cs="仿宋"/>
                <w:kern w:val="0"/>
                <w:sz w:val="24"/>
              </w:rPr>
            </w:pPr>
          </w:p>
          <w:p>
            <w:pPr>
              <w:adjustRightInd w:val="0"/>
              <w:snapToGrid w:val="0"/>
              <w:spacing w:line="240" w:lineRule="atLeast"/>
              <w:jc w:val="left"/>
              <w:rPr>
                <w:rFonts w:hint="eastAsia" w:ascii="仿宋" w:hAnsi="仿宋" w:eastAsia="仿宋" w:cs="仿宋"/>
                <w:kern w:val="0"/>
                <w:sz w:val="24"/>
              </w:rPr>
            </w:pPr>
          </w:p>
          <w:p>
            <w:pPr>
              <w:adjustRightInd w:val="0"/>
              <w:snapToGrid w:val="0"/>
              <w:spacing w:line="240" w:lineRule="atLeast"/>
              <w:jc w:val="left"/>
              <w:rPr>
                <w:rFonts w:hint="eastAsia" w:ascii="仿宋" w:hAnsi="仿宋" w:eastAsia="仿宋" w:cs="仿宋"/>
                <w:kern w:val="0"/>
                <w:sz w:val="24"/>
              </w:rPr>
            </w:pPr>
          </w:p>
          <w:p>
            <w:pPr>
              <w:adjustRightInd w:val="0"/>
              <w:snapToGrid w:val="0"/>
              <w:spacing w:line="240" w:lineRule="atLeast"/>
              <w:jc w:val="left"/>
              <w:rPr>
                <w:rFonts w:hint="eastAsia" w:ascii="仿宋" w:hAnsi="仿宋" w:eastAsia="仿宋" w:cs="仿宋"/>
                <w:kern w:val="0"/>
                <w:sz w:val="24"/>
              </w:rPr>
            </w:pPr>
          </w:p>
          <w:p>
            <w:pPr>
              <w:adjustRightInd w:val="0"/>
              <w:snapToGrid w:val="0"/>
              <w:spacing w:line="240" w:lineRule="atLeast"/>
              <w:ind w:firstLine="960" w:firstLineChars="400"/>
              <w:jc w:val="left"/>
              <w:rPr>
                <w:rFonts w:hint="eastAsia" w:ascii="仿宋" w:hAnsi="仿宋" w:eastAsia="仿宋" w:cs="仿宋"/>
                <w:sz w:val="24"/>
                <w:szCs w:val="28"/>
                <w:lang w:eastAsia="zh-CN"/>
              </w:rPr>
            </w:pPr>
            <w:r>
              <w:rPr>
                <w:rFonts w:hint="eastAsia" w:ascii="仿宋" w:hAnsi="仿宋" w:eastAsia="仿宋" w:cs="仿宋"/>
                <w:sz w:val="24"/>
                <w:szCs w:val="28"/>
              </w:rPr>
              <w:t xml:space="preserve"> 　　　　　　　</w:t>
            </w: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　　　　  申请机构</w:t>
            </w:r>
            <w:r>
              <w:rPr>
                <w:rFonts w:hint="eastAsia" w:ascii="仿宋" w:hAnsi="仿宋" w:eastAsia="仿宋" w:cs="仿宋"/>
                <w:sz w:val="24"/>
                <w:szCs w:val="28"/>
                <w:lang w:eastAsia="zh-CN"/>
              </w:rPr>
              <w:t>（</w:t>
            </w:r>
            <w:r>
              <w:rPr>
                <w:rFonts w:hint="eastAsia" w:ascii="仿宋" w:hAnsi="仿宋" w:eastAsia="仿宋" w:cs="仿宋"/>
                <w:sz w:val="24"/>
                <w:szCs w:val="28"/>
              </w:rPr>
              <w:t>公章</w:t>
            </w:r>
            <w:r>
              <w:rPr>
                <w:rFonts w:hint="eastAsia" w:ascii="仿宋" w:hAnsi="仿宋" w:eastAsia="仿宋" w:cs="仿宋"/>
                <w:sz w:val="24"/>
                <w:szCs w:val="28"/>
                <w:lang w:eastAsia="zh-CN"/>
              </w:rPr>
              <w:t>）：</w:t>
            </w:r>
          </w:p>
          <w:p>
            <w:pPr>
              <w:adjustRightInd w:val="0"/>
              <w:snapToGrid w:val="0"/>
              <w:spacing w:line="240" w:lineRule="atLeast"/>
              <w:ind w:leftChars="1700" w:firstLine="960" w:firstLineChars="400"/>
              <w:jc w:val="left"/>
              <w:rPr>
                <w:rFonts w:hint="eastAsia" w:ascii="仿宋" w:hAnsi="仿宋" w:eastAsia="仿宋" w:cs="仿宋"/>
                <w:sz w:val="24"/>
                <w:szCs w:val="28"/>
              </w:rPr>
            </w:pPr>
          </w:p>
          <w:p>
            <w:pPr>
              <w:adjustRightInd w:val="0"/>
              <w:snapToGrid w:val="0"/>
              <w:spacing w:line="240" w:lineRule="atLeast"/>
              <w:ind w:leftChars="1700" w:firstLine="960" w:firstLineChars="400"/>
              <w:jc w:val="left"/>
              <w:rPr>
                <w:rFonts w:hint="eastAsia" w:ascii="仿宋" w:hAnsi="仿宋" w:eastAsia="仿宋" w:cs="仿宋"/>
                <w:sz w:val="24"/>
                <w:szCs w:val="28"/>
                <w:lang w:eastAsia="zh-CN"/>
              </w:rPr>
            </w:pPr>
            <w:r>
              <w:rPr>
                <w:rFonts w:hint="eastAsia" w:ascii="仿宋" w:hAnsi="仿宋" w:eastAsia="仿宋" w:cs="仿宋"/>
                <w:sz w:val="24"/>
                <w:szCs w:val="28"/>
              </w:rPr>
              <w:t>法定代表人</w:t>
            </w:r>
            <w:r>
              <w:rPr>
                <w:rFonts w:hint="eastAsia" w:ascii="仿宋" w:hAnsi="仿宋" w:eastAsia="仿宋" w:cs="仿宋"/>
                <w:sz w:val="24"/>
                <w:szCs w:val="28"/>
                <w:lang w:eastAsia="zh-CN"/>
              </w:rPr>
              <w:t>（</w:t>
            </w:r>
            <w:r>
              <w:rPr>
                <w:rFonts w:hint="eastAsia" w:ascii="仿宋" w:hAnsi="仿宋" w:eastAsia="仿宋" w:cs="仿宋"/>
                <w:sz w:val="24"/>
                <w:szCs w:val="28"/>
              </w:rPr>
              <w:t>签字</w:t>
            </w:r>
            <w:r>
              <w:rPr>
                <w:rFonts w:hint="eastAsia" w:ascii="仿宋" w:hAnsi="仿宋" w:eastAsia="仿宋" w:cs="仿宋"/>
                <w:sz w:val="24"/>
                <w:szCs w:val="28"/>
                <w:lang w:eastAsia="zh-CN"/>
              </w:rPr>
              <w:t>）：</w:t>
            </w:r>
          </w:p>
          <w:p>
            <w:pPr>
              <w:adjustRightInd w:val="0"/>
              <w:snapToGrid w:val="0"/>
              <w:spacing w:line="240" w:lineRule="atLeast"/>
              <w:jc w:val="left"/>
              <w:rPr>
                <w:rFonts w:hint="eastAsia" w:ascii="仿宋" w:hAnsi="仿宋" w:eastAsia="仿宋" w:cs="仿宋"/>
                <w:sz w:val="24"/>
                <w:szCs w:val="28"/>
              </w:rPr>
            </w:pPr>
          </w:p>
          <w:p>
            <w:pPr>
              <w:adjustRightInd w:val="0"/>
              <w:snapToGrid w:val="0"/>
              <w:spacing w:line="240" w:lineRule="atLeast"/>
              <w:ind w:right="630"/>
              <w:jc w:val="center"/>
              <w:rPr>
                <w:rFonts w:hint="eastAsia" w:ascii="仿宋" w:hAnsi="仿宋" w:eastAsia="仿宋" w:cs="仿宋"/>
                <w:sz w:val="24"/>
                <w:szCs w:val="28"/>
              </w:rPr>
            </w:pP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年    月   日</w:t>
            </w:r>
          </w:p>
          <w:p>
            <w:pPr>
              <w:adjustRightInd w:val="0"/>
              <w:snapToGrid w:val="0"/>
              <w:spacing w:line="240" w:lineRule="atLeast"/>
              <w:ind w:right="630"/>
              <w:jc w:val="center"/>
              <w:rPr>
                <w:rFonts w:hint="eastAsia" w:ascii="仿宋" w:hAnsi="仿宋" w:eastAsia="仿宋" w:cs="仿宋"/>
                <w:sz w:val="24"/>
                <w:szCs w:val="28"/>
              </w:rPr>
            </w:pPr>
          </w:p>
        </w:tc>
      </w:tr>
    </w:tbl>
    <w:p/>
    <w:p>
      <w:pPr>
        <w:rPr>
          <w:rFonts w:ascii="Times New Roman" w:hAnsi="Times New Roman" w:eastAsia="微软雅黑" w:cs="Times New Roman"/>
          <w:b/>
          <w:bCs/>
          <w:sz w:val="44"/>
          <w:szCs w:val="44"/>
        </w:rPr>
      </w:pPr>
      <w:r>
        <w:rPr>
          <w:rFonts w:ascii="Times New Roman" w:hAnsi="Times New Roman" w:eastAsia="微软雅黑" w:cs="Times New Roman"/>
          <w:b/>
          <w:bCs/>
          <w:sz w:val="44"/>
          <w:szCs w:val="44"/>
        </w:rPr>
        <w:br w:type="page"/>
      </w:r>
    </w:p>
    <w:p>
      <w:pPr>
        <w:adjustRightInd w:val="0"/>
        <w:snapToGrid w:val="0"/>
        <w:spacing w:before="156" w:beforeLines="50" w:after="156" w:afterLines="50" w:line="240" w:lineRule="atLeas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XX子基金申请方案</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子</w:t>
      </w:r>
      <w:r>
        <w:rPr>
          <w:rFonts w:hint="eastAsia" w:ascii="Times New Roman" w:hAnsi="Times New Roman" w:eastAsia="黑体" w:cs="Times New Roman"/>
          <w:sz w:val="32"/>
          <w:szCs w:val="32"/>
        </w:rPr>
        <w:t>基金设立背景与行业分析</w:t>
      </w:r>
    </w:p>
    <w:p>
      <w:pPr>
        <w:spacing w:line="56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hint="eastAsia" w:ascii="黑体" w:hAnsi="黑体" w:eastAsia="黑体"/>
          <w:sz w:val="32"/>
          <w:szCs w:val="32"/>
        </w:rPr>
        <w:t>基金公司</w:t>
      </w:r>
      <w:r>
        <w:rPr>
          <w:rFonts w:hint="eastAsia" w:ascii="黑体" w:hAnsi="黑体" w:eastAsia="黑体"/>
          <w:sz w:val="32"/>
          <w:szCs w:val="32"/>
          <w:shd w:val="clear" w:fill="auto"/>
        </w:rPr>
        <w:t>（</w:t>
      </w:r>
      <w:r>
        <w:rPr>
          <w:rFonts w:hint="eastAsia" w:ascii="黑体" w:hAnsi="黑体" w:eastAsia="黑体"/>
          <w:sz w:val="32"/>
          <w:szCs w:val="32"/>
        </w:rPr>
        <w:t>管理人</w:t>
      </w:r>
      <w:r>
        <w:rPr>
          <w:rFonts w:hint="eastAsia" w:ascii="黑体" w:hAnsi="黑体" w:eastAsia="黑体"/>
          <w:sz w:val="32"/>
          <w:szCs w:val="32"/>
          <w:lang w:eastAsia="zh-CN"/>
        </w:rPr>
        <w:t>）</w:t>
      </w:r>
      <w:r>
        <w:rPr>
          <w:rFonts w:hint="eastAsia" w:ascii="黑体" w:hAnsi="黑体" w:eastAsia="黑体"/>
          <w:sz w:val="32"/>
          <w:szCs w:val="32"/>
        </w:rPr>
        <w:t>情况介绍</w:t>
      </w:r>
    </w:p>
    <w:p>
      <w:pPr>
        <w:pStyle w:val="3"/>
        <w:numPr>
          <w:ilvl w:val="0"/>
          <w:numId w:val="4"/>
        </w:numPr>
        <w:spacing w:after="0" w:line="540" w:lineRule="exact"/>
        <w:ind w:left="0" w:leftChars="0" w:firstLine="420" w:firstLineChars="0"/>
        <w:rPr>
          <w:rFonts w:ascii="仿宋_GB2312" w:hAnsi="仿宋" w:eastAsia="仿宋_GB2312"/>
          <w:b/>
          <w:bCs w:val="0"/>
          <w:sz w:val="28"/>
          <w:szCs w:val="28"/>
        </w:rPr>
      </w:pPr>
      <w:r>
        <w:rPr>
          <w:rFonts w:hint="eastAsia" w:ascii="仿宋_GB2312" w:hAnsi="仿宋" w:eastAsia="仿宋_GB2312"/>
          <w:b/>
          <w:bCs w:val="0"/>
          <w:sz w:val="28"/>
          <w:szCs w:val="28"/>
        </w:rPr>
        <w:t>管理机构简介</w:t>
      </w:r>
    </w:p>
    <w:p>
      <w:pPr>
        <w:pStyle w:val="3"/>
        <w:numPr>
          <w:ilvl w:val="0"/>
          <w:numId w:val="5"/>
        </w:numPr>
        <w:spacing w:after="0" w:line="540" w:lineRule="exact"/>
        <w:ind w:left="420"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工商登记信息</w:t>
      </w:r>
    </w:p>
    <w:p>
      <w:pPr>
        <w:pStyle w:val="3"/>
        <w:numPr>
          <w:ilvl w:val="0"/>
          <w:numId w:val="5"/>
        </w:numPr>
        <w:spacing w:after="0" w:line="540" w:lineRule="exact"/>
        <w:ind w:left="420"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基协登记信息</w:t>
      </w:r>
    </w:p>
    <w:p>
      <w:pPr>
        <w:pStyle w:val="3"/>
        <w:numPr>
          <w:ilvl w:val="0"/>
          <w:numId w:val="5"/>
        </w:numPr>
        <w:spacing w:after="0" w:line="540" w:lineRule="exact"/>
        <w:ind w:left="420"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历史沿革</w:t>
      </w:r>
    </w:p>
    <w:p>
      <w:pPr>
        <w:pStyle w:val="3"/>
        <w:numPr>
          <w:ilvl w:val="0"/>
          <w:numId w:val="5"/>
        </w:numPr>
        <w:spacing w:after="0" w:line="540" w:lineRule="exact"/>
        <w:ind w:left="420"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股东（合伙人）、实际控制人的基本情况及变动历史</w:t>
      </w:r>
    </w:p>
    <w:p>
      <w:pPr>
        <w:spacing w:line="620" w:lineRule="exact"/>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（1）现有</w:t>
      </w:r>
      <w:r>
        <w:rPr>
          <w:rFonts w:hint="eastAsia" w:ascii="仿宋" w:hAnsi="仿宋" w:eastAsia="仿宋" w:cs="仿宋"/>
          <w:b w:val="0"/>
          <w:bCs w:val="0"/>
          <w:sz w:val="28"/>
          <w:szCs w:val="28"/>
          <w:lang w:val="en-US" w:eastAsia="zh-Hans"/>
        </w:rPr>
        <w:t>股权</w:t>
      </w:r>
      <w:r>
        <w:rPr>
          <w:rFonts w:hint="eastAsia" w:ascii="仿宋" w:hAnsi="仿宋" w:eastAsia="仿宋" w:cs="仿宋"/>
          <w:b w:val="0"/>
          <w:bCs w:val="0"/>
          <w:sz w:val="28"/>
          <w:szCs w:val="28"/>
          <w:lang w:eastAsia="zh-Hans"/>
        </w:rPr>
        <w:t>（</w:t>
      </w:r>
      <w:r>
        <w:rPr>
          <w:rFonts w:hint="eastAsia" w:ascii="仿宋" w:hAnsi="仿宋" w:eastAsia="仿宋" w:cs="仿宋"/>
          <w:b w:val="0"/>
          <w:bCs w:val="0"/>
          <w:sz w:val="28"/>
          <w:szCs w:val="28"/>
        </w:rPr>
        <w:t>合伙人）情况介绍；</w:t>
      </w:r>
    </w:p>
    <w:p>
      <w:pPr>
        <w:spacing w:line="620" w:lineRule="exact"/>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（2）历次出资变动。</w:t>
      </w:r>
    </w:p>
    <w:p>
      <w:pPr>
        <w:pStyle w:val="3"/>
        <w:numPr>
          <w:ilvl w:val="0"/>
          <w:numId w:val="5"/>
        </w:numPr>
        <w:spacing w:after="0" w:line="540" w:lineRule="exact"/>
        <w:ind w:left="420"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内部治理架构</w:t>
      </w:r>
    </w:p>
    <w:p>
      <w:pPr>
        <w:spacing w:line="560" w:lineRule="exact"/>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组织架构（各部门主要职能及人数）、公司治理、内控机制和管理制度、项目遴选机制、投资决策机制、激励约束机制、团队跟进投资机制、风险控制机制等。</w:t>
      </w:r>
    </w:p>
    <w:p>
      <w:pPr>
        <w:pStyle w:val="3"/>
        <w:numPr>
          <w:ilvl w:val="0"/>
          <w:numId w:val="5"/>
        </w:numPr>
        <w:spacing w:after="0" w:line="540" w:lineRule="exact"/>
        <w:ind w:left="420"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在管基金情况</w:t>
      </w:r>
    </w:p>
    <w:p>
      <w:pPr>
        <w:spacing w:line="560" w:lineRule="exact"/>
        <w:ind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子基金管理机构在管基金</w:t>
      </w:r>
      <w:r>
        <w:rPr>
          <w:rFonts w:hint="eastAsia" w:ascii="仿宋" w:hAnsi="仿宋" w:eastAsia="仿宋" w:cs="仿宋"/>
          <w:b w:val="0"/>
          <w:bCs w:val="0"/>
          <w:sz w:val="28"/>
          <w:szCs w:val="28"/>
          <w:lang w:val="en-US" w:eastAsia="zh-CN"/>
        </w:rPr>
        <w:t>汇总说明。</w:t>
      </w:r>
    </w:p>
    <w:p>
      <w:pPr>
        <w:spacing w:line="56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（请填写子基金申请附表-1《在管基金》）</w:t>
      </w:r>
    </w:p>
    <w:p>
      <w:pPr>
        <w:pStyle w:val="3"/>
        <w:numPr>
          <w:ilvl w:val="0"/>
          <w:numId w:val="5"/>
        </w:numPr>
        <w:spacing w:after="0" w:line="360" w:lineRule="auto"/>
        <w:ind w:left="420"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近三年，政府背景的产业基金情况及返投完成情况（如有）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96"/>
        <w:gridCol w:w="696"/>
        <w:gridCol w:w="696"/>
        <w:gridCol w:w="696"/>
        <w:gridCol w:w="696"/>
        <w:gridCol w:w="696"/>
        <w:gridCol w:w="696"/>
        <w:gridCol w:w="696"/>
        <w:gridCol w:w="696"/>
        <w:gridCol w:w="696"/>
        <w:gridCol w:w="69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kern w:val="0"/>
                <w:szCs w:val="21"/>
              </w:rPr>
            </w:pPr>
            <w:r>
              <w:rPr>
                <w:rFonts w:hint="eastAsia" w:ascii="仿宋" w:hAnsi="仿宋" w:eastAsia="仿宋" w:cs="仿宋"/>
                <w:kern w:val="0"/>
                <w:szCs w:val="21"/>
              </w:rPr>
              <w:t>序号</w:t>
            </w:r>
          </w:p>
        </w:tc>
        <w:tc>
          <w:tcPr>
            <w:tcW w:w="69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kern w:val="0"/>
                <w:szCs w:val="21"/>
              </w:rPr>
            </w:pPr>
            <w:r>
              <w:rPr>
                <w:rFonts w:hint="eastAsia" w:ascii="仿宋" w:hAnsi="仿宋" w:eastAsia="仿宋" w:cs="仿宋"/>
                <w:kern w:val="0"/>
                <w:szCs w:val="21"/>
              </w:rPr>
              <w:t>申请年度</w:t>
            </w:r>
          </w:p>
        </w:tc>
        <w:tc>
          <w:tcPr>
            <w:tcW w:w="69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kern w:val="0"/>
                <w:szCs w:val="21"/>
              </w:rPr>
            </w:pPr>
            <w:r>
              <w:rPr>
                <w:rFonts w:hint="eastAsia" w:ascii="仿宋" w:hAnsi="仿宋" w:eastAsia="仿宋" w:cs="仿宋"/>
                <w:kern w:val="0"/>
                <w:szCs w:val="21"/>
              </w:rPr>
              <w:t>政府引导基金名称</w:t>
            </w:r>
          </w:p>
        </w:tc>
        <w:tc>
          <w:tcPr>
            <w:tcW w:w="69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kern w:val="0"/>
                <w:szCs w:val="21"/>
              </w:rPr>
            </w:pPr>
            <w:r>
              <w:rPr>
                <w:rFonts w:hint="eastAsia" w:ascii="仿宋" w:hAnsi="仿宋" w:eastAsia="仿宋" w:cs="仿宋"/>
                <w:kern w:val="0"/>
                <w:szCs w:val="21"/>
              </w:rPr>
              <w:t>出资主体名称</w:t>
            </w:r>
          </w:p>
        </w:tc>
        <w:tc>
          <w:tcPr>
            <w:tcW w:w="69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kern w:val="0"/>
                <w:szCs w:val="21"/>
              </w:rPr>
            </w:pPr>
            <w:r>
              <w:rPr>
                <w:rFonts w:hint="eastAsia" w:ascii="仿宋" w:hAnsi="仿宋" w:eastAsia="仿宋" w:cs="仿宋"/>
                <w:kern w:val="0"/>
                <w:szCs w:val="21"/>
              </w:rPr>
              <w:t>基金名称</w:t>
            </w:r>
          </w:p>
        </w:tc>
        <w:tc>
          <w:tcPr>
            <w:tcW w:w="69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kern w:val="0"/>
                <w:szCs w:val="21"/>
              </w:rPr>
            </w:pPr>
            <w:r>
              <w:rPr>
                <w:rFonts w:hint="eastAsia" w:ascii="仿宋" w:hAnsi="仿宋" w:eastAsia="仿宋" w:cs="仿宋"/>
                <w:kern w:val="0"/>
                <w:szCs w:val="21"/>
              </w:rPr>
              <w:t>募资总额</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kern w:val="0"/>
                <w:szCs w:val="21"/>
              </w:rPr>
            </w:pPr>
            <w:r>
              <w:rPr>
                <w:rFonts w:hint="eastAsia" w:ascii="仿宋" w:hAnsi="仿宋" w:eastAsia="仿宋" w:cs="仿宋"/>
                <w:kern w:val="0"/>
                <w:szCs w:val="21"/>
              </w:rPr>
              <w:t>（万元）</w:t>
            </w:r>
          </w:p>
        </w:tc>
        <w:tc>
          <w:tcPr>
            <w:tcW w:w="69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kern w:val="0"/>
                <w:szCs w:val="21"/>
              </w:rPr>
            </w:pPr>
            <w:r>
              <w:rPr>
                <w:rFonts w:hint="eastAsia" w:ascii="仿宋" w:hAnsi="仿宋" w:eastAsia="仿宋" w:cs="仿宋"/>
                <w:kern w:val="0"/>
                <w:szCs w:val="21"/>
              </w:rPr>
              <w:t>支持金额</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kern w:val="0"/>
                <w:szCs w:val="21"/>
              </w:rPr>
            </w:pPr>
            <w:r>
              <w:rPr>
                <w:rFonts w:hint="eastAsia" w:ascii="仿宋" w:hAnsi="仿宋" w:eastAsia="仿宋" w:cs="仿宋"/>
                <w:kern w:val="0"/>
                <w:szCs w:val="21"/>
              </w:rPr>
              <w:t>（万元）</w:t>
            </w:r>
          </w:p>
        </w:tc>
        <w:tc>
          <w:tcPr>
            <w:tcW w:w="69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kern w:val="0"/>
                <w:szCs w:val="21"/>
              </w:rPr>
            </w:pPr>
            <w:r>
              <w:rPr>
                <w:rFonts w:hint="eastAsia" w:ascii="仿宋" w:hAnsi="仿宋" w:eastAsia="仿宋" w:cs="仿宋"/>
                <w:kern w:val="0"/>
                <w:szCs w:val="21"/>
              </w:rPr>
              <w:t>出资比例</w:t>
            </w:r>
          </w:p>
        </w:tc>
        <w:tc>
          <w:tcPr>
            <w:tcW w:w="69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kern w:val="0"/>
                <w:szCs w:val="21"/>
              </w:rPr>
            </w:pPr>
            <w:r>
              <w:rPr>
                <w:rFonts w:hint="eastAsia" w:ascii="仿宋" w:hAnsi="仿宋" w:eastAsia="仿宋" w:cs="仿宋"/>
                <w:kern w:val="0"/>
                <w:szCs w:val="21"/>
              </w:rPr>
              <w:t>投资领域</w:t>
            </w:r>
          </w:p>
        </w:tc>
        <w:tc>
          <w:tcPr>
            <w:tcW w:w="69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kern w:val="0"/>
                <w:szCs w:val="21"/>
              </w:rPr>
            </w:pPr>
            <w:r>
              <w:rPr>
                <w:rFonts w:hint="eastAsia" w:ascii="仿宋" w:hAnsi="仿宋" w:eastAsia="仿宋" w:cs="仿宋"/>
                <w:kern w:val="0"/>
                <w:szCs w:val="21"/>
              </w:rPr>
              <w:t>投资金额</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kern w:val="0"/>
                <w:szCs w:val="21"/>
              </w:rPr>
            </w:pPr>
            <w:r>
              <w:rPr>
                <w:rFonts w:hint="eastAsia" w:ascii="仿宋" w:hAnsi="仿宋" w:eastAsia="仿宋" w:cs="仿宋"/>
                <w:kern w:val="0"/>
                <w:szCs w:val="21"/>
              </w:rPr>
              <w:t>（万元）</w:t>
            </w:r>
          </w:p>
        </w:tc>
        <w:tc>
          <w:tcPr>
            <w:tcW w:w="69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kern w:val="0"/>
                <w:szCs w:val="21"/>
              </w:rPr>
            </w:pPr>
            <w:r>
              <w:rPr>
                <w:rFonts w:hint="eastAsia" w:ascii="仿宋" w:hAnsi="仿宋" w:eastAsia="仿宋" w:cs="仿宋"/>
                <w:kern w:val="0"/>
                <w:szCs w:val="21"/>
              </w:rPr>
              <w:t>投资项目数</w:t>
            </w:r>
          </w:p>
        </w:tc>
        <w:tc>
          <w:tcPr>
            <w:tcW w:w="69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kern w:val="0"/>
                <w:szCs w:val="21"/>
              </w:rPr>
            </w:pPr>
            <w:r>
              <w:rPr>
                <w:rFonts w:hint="eastAsia" w:ascii="仿宋" w:hAnsi="仿宋" w:eastAsia="仿宋" w:cs="仿宋"/>
                <w:kern w:val="0"/>
                <w:szCs w:val="21"/>
              </w:rPr>
              <w:t>要求返投比例</w:t>
            </w:r>
          </w:p>
        </w:tc>
        <w:tc>
          <w:tcPr>
            <w:tcW w:w="708"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kern w:val="0"/>
                <w:szCs w:val="21"/>
              </w:rPr>
            </w:pPr>
            <w:r>
              <w:rPr>
                <w:rFonts w:hint="eastAsia" w:ascii="仿宋" w:hAnsi="仿宋" w:eastAsia="仿宋" w:cs="仿宋"/>
                <w:kern w:val="0"/>
                <w:szCs w:val="21"/>
              </w:rPr>
              <w:t>完成返投比例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shd w:val="clear" w:color="auto" w:fill="auto"/>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708" w:type="dxa"/>
            <w:shd w:val="clear" w:color="auto" w:fill="auto"/>
            <w:noWrap w:val="0"/>
            <w:vAlign w:val="center"/>
          </w:tcPr>
          <w:p>
            <w:pPr>
              <w:widowControl/>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shd w:val="clear" w:color="auto" w:fill="auto"/>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708" w:type="dxa"/>
            <w:shd w:val="clear" w:color="auto" w:fill="auto"/>
            <w:noWrap w:val="0"/>
            <w:vAlign w:val="center"/>
          </w:tcPr>
          <w:p>
            <w:pPr>
              <w:widowControl/>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shd w:val="clear" w:color="auto" w:fill="auto"/>
            <w:noWrap w:val="0"/>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708" w:type="dxa"/>
            <w:shd w:val="clear" w:color="auto" w:fill="auto"/>
            <w:noWrap w:val="0"/>
            <w:vAlign w:val="center"/>
          </w:tcPr>
          <w:p>
            <w:pPr>
              <w:widowControl/>
              <w:jc w:val="center"/>
              <w:rPr>
                <w:rFonts w:hint="eastAsia"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shd w:val="clear" w:color="auto" w:fill="auto"/>
            <w:noWrap w:val="0"/>
            <w:vAlign w:val="center"/>
          </w:tcPr>
          <w:p>
            <w:pPr>
              <w:widowControl/>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w:t>
            </w: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696" w:type="dxa"/>
            <w:shd w:val="clear" w:color="auto" w:fill="auto"/>
            <w:noWrap w:val="0"/>
            <w:vAlign w:val="center"/>
          </w:tcPr>
          <w:p>
            <w:pPr>
              <w:widowControl/>
              <w:jc w:val="center"/>
              <w:rPr>
                <w:rFonts w:hint="eastAsia" w:ascii="仿宋" w:hAnsi="仿宋" w:eastAsia="仿宋" w:cs="仿宋"/>
                <w:kern w:val="0"/>
                <w:szCs w:val="21"/>
              </w:rPr>
            </w:pPr>
          </w:p>
        </w:tc>
        <w:tc>
          <w:tcPr>
            <w:tcW w:w="708" w:type="dxa"/>
            <w:shd w:val="clear" w:color="auto" w:fill="auto"/>
            <w:noWrap w:val="0"/>
            <w:vAlign w:val="center"/>
          </w:tcPr>
          <w:p>
            <w:pPr>
              <w:widowControl/>
              <w:jc w:val="center"/>
              <w:rPr>
                <w:rFonts w:hint="eastAsia" w:ascii="仿宋" w:hAnsi="仿宋" w:eastAsia="仿宋" w:cs="仿宋"/>
                <w:kern w:val="0"/>
                <w:szCs w:val="21"/>
              </w:rPr>
            </w:pPr>
          </w:p>
        </w:tc>
      </w:tr>
    </w:tbl>
    <w:p>
      <w:pPr>
        <w:pStyle w:val="3"/>
        <w:numPr>
          <w:ilvl w:val="0"/>
          <w:numId w:val="5"/>
        </w:numPr>
        <w:spacing w:after="0" w:line="540" w:lineRule="exact"/>
        <w:ind w:left="420"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专业机构（中国创投委、清科集团、投中集团、36氪）近三年发布的天使期/创投,综合/行业排名。（需附截图/链接等证明文件）</w:t>
      </w:r>
    </w:p>
    <w:p>
      <w:pPr>
        <w:pStyle w:val="3"/>
        <w:numPr>
          <w:ilvl w:val="0"/>
          <w:numId w:val="4"/>
        </w:numPr>
        <w:spacing w:after="0" w:line="540" w:lineRule="exact"/>
        <w:ind w:left="0" w:leftChars="0" w:firstLine="420" w:firstLineChars="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基金管理团队</w:t>
      </w:r>
    </w:p>
    <w:p>
      <w:pPr>
        <w:pStyle w:val="3"/>
        <w:numPr>
          <w:ilvl w:val="0"/>
          <w:numId w:val="6"/>
        </w:numPr>
        <w:spacing w:after="0" w:line="540" w:lineRule="exact"/>
        <w:ind w:left="420"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核心管理人员介绍</w:t>
      </w:r>
    </w:p>
    <w:p>
      <w:pPr>
        <w:spacing w:line="56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文字简要描述姓名、职务、学历背景、工作履历、从业年限、所获荣誉等。（并请填写子基金申请附表-2《核心团队》）</w:t>
      </w:r>
    </w:p>
    <w:p>
      <w:pPr>
        <w:pStyle w:val="3"/>
        <w:numPr>
          <w:ilvl w:val="0"/>
          <w:numId w:val="6"/>
        </w:numPr>
        <w:spacing w:after="0" w:line="540" w:lineRule="exact"/>
        <w:ind w:left="420" w:leftChars="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拟</w:t>
      </w:r>
      <w:r>
        <w:rPr>
          <w:rFonts w:hint="eastAsia" w:ascii="仿宋" w:hAnsi="仿宋" w:eastAsia="仿宋" w:cs="仿宋"/>
          <w:b w:val="0"/>
          <w:bCs w:val="0"/>
          <w:sz w:val="28"/>
          <w:szCs w:val="28"/>
          <w:lang w:val="en-US" w:eastAsia="zh-CN"/>
        </w:rPr>
        <w:t>设子</w:t>
      </w:r>
      <w:r>
        <w:rPr>
          <w:rFonts w:hint="eastAsia" w:ascii="仿宋" w:hAnsi="仿宋" w:eastAsia="仿宋" w:cs="仿宋"/>
          <w:b w:val="0"/>
          <w:bCs w:val="0"/>
          <w:sz w:val="28"/>
          <w:szCs w:val="28"/>
        </w:rPr>
        <w:t>基金</w:t>
      </w:r>
      <w:r>
        <w:rPr>
          <w:rFonts w:hint="eastAsia" w:ascii="仿宋" w:hAnsi="仿宋" w:eastAsia="仿宋" w:cs="仿宋"/>
          <w:b w:val="0"/>
          <w:bCs w:val="0"/>
          <w:sz w:val="28"/>
          <w:szCs w:val="28"/>
          <w:lang w:val="en-US" w:eastAsia="zh-CN"/>
        </w:rPr>
        <w:t>管理团队</w:t>
      </w:r>
      <w:r>
        <w:rPr>
          <w:rFonts w:hint="eastAsia" w:ascii="仿宋" w:hAnsi="仿宋" w:eastAsia="仿宋" w:cs="仿宋"/>
          <w:b w:val="0"/>
          <w:bCs w:val="0"/>
          <w:sz w:val="28"/>
          <w:szCs w:val="28"/>
        </w:rPr>
        <w:t>介绍</w:t>
      </w:r>
    </w:p>
    <w:p>
      <w:pPr>
        <w:pStyle w:val="3"/>
        <w:numPr>
          <w:ilvl w:val="0"/>
          <w:numId w:val="0"/>
        </w:numPr>
        <w:spacing w:after="0" w:line="54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文字简要描述姓名、职务、学历背景、工作履历、从业年限、所获荣誉等。</w:t>
      </w:r>
    </w:p>
    <w:p>
      <w:pPr>
        <w:pStyle w:val="3"/>
        <w:numPr>
          <w:ilvl w:val="0"/>
          <w:numId w:val="6"/>
        </w:numPr>
        <w:spacing w:after="0" w:line="540" w:lineRule="exact"/>
        <w:ind w:left="420"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常驻宁波人员介绍（社保缴纳在宁波市）（如有）</w:t>
      </w:r>
    </w:p>
    <w:p>
      <w:pPr>
        <w:pStyle w:val="3"/>
        <w:numPr>
          <w:ilvl w:val="0"/>
          <w:numId w:val="6"/>
        </w:numPr>
        <w:spacing w:after="0" w:line="540" w:lineRule="exact"/>
        <w:ind w:left="420" w:leftChars="0" w:firstLine="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合作经历介绍（</w:t>
      </w:r>
      <w:r>
        <w:rPr>
          <w:rFonts w:hint="eastAsia" w:ascii="仿宋" w:hAnsi="仿宋" w:eastAsia="仿宋" w:cs="仿宋"/>
          <w:sz w:val="28"/>
          <w:szCs w:val="28"/>
          <w:lang w:val="en-US" w:eastAsia="zh-CN"/>
        </w:rPr>
        <w:t>请填写</w:t>
      </w:r>
      <w:r>
        <w:rPr>
          <w:rFonts w:hint="eastAsia" w:ascii="仿宋" w:hAnsi="仿宋" w:eastAsia="仿宋" w:cs="仿宋"/>
          <w:sz w:val="28"/>
          <w:szCs w:val="28"/>
          <w:lang w:val="en-US" w:eastAsia="zh-CN"/>
        </w:rPr>
        <w:t>子基金申请附表-3《</w:t>
      </w:r>
      <w:r>
        <w:rPr>
          <w:rFonts w:hint="eastAsia" w:ascii="仿宋" w:hAnsi="仿宋" w:eastAsia="仿宋" w:cs="仿宋"/>
          <w:b w:val="0"/>
          <w:bCs w:val="0"/>
          <w:sz w:val="28"/>
          <w:szCs w:val="28"/>
          <w:lang w:val="en-US" w:eastAsia="zh-CN"/>
        </w:rPr>
        <w:t>团队共事经历》）</w:t>
      </w:r>
    </w:p>
    <w:p>
      <w:pPr>
        <w:pStyle w:val="3"/>
        <w:numPr>
          <w:ilvl w:val="0"/>
          <w:numId w:val="4"/>
        </w:numPr>
        <w:spacing w:after="0" w:line="540" w:lineRule="exact"/>
        <w:ind w:left="0" w:leftChars="0" w:firstLine="420" w:firstLineChars="0"/>
        <w:rPr>
          <w:rFonts w:hint="eastAsia" w:ascii="仿宋" w:hAnsi="仿宋" w:eastAsia="仿宋" w:cs="仿宋"/>
          <w:b/>
          <w:sz w:val="28"/>
          <w:szCs w:val="28"/>
        </w:rPr>
      </w:pPr>
      <w:r>
        <w:rPr>
          <w:rFonts w:hint="eastAsia" w:ascii="仿宋" w:hAnsi="仿宋" w:eastAsia="仿宋" w:cs="仿宋"/>
          <w:b/>
          <w:sz w:val="28"/>
          <w:szCs w:val="28"/>
        </w:rPr>
        <w:t>过往投资业绩</w:t>
      </w:r>
      <w:r>
        <w:rPr>
          <w:rFonts w:hint="eastAsia" w:ascii="仿宋" w:hAnsi="仿宋" w:eastAsia="仿宋" w:cs="仿宋"/>
          <w:sz w:val="28"/>
          <w:szCs w:val="28"/>
          <w:lang w:val="en-US" w:eastAsia="zh-CN"/>
        </w:rPr>
        <w:t>（请填写</w:t>
      </w:r>
      <w:r>
        <w:rPr>
          <w:rFonts w:hint="eastAsia" w:ascii="仿宋" w:hAnsi="仿宋" w:eastAsia="仿宋" w:cs="仿宋"/>
          <w:sz w:val="28"/>
          <w:szCs w:val="28"/>
          <w:lang w:val="en-US" w:eastAsia="zh-CN"/>
        </w:rPr>
        <w:t>子基金申请附表-4《投资项目列表》）</w:t>
      </w:r>
    </w:p>
    <w:p>
      <w:pPr>
        <w:pStyle w:val="3"/>
        <w:numPr>
          <w:ilvl w:val="0"/>
          <w:numId w:val="0"/>
        </w:numPr>
        <w:spacing w:after="0" w:line="540" w:lineRule="exact"/>
        <w:ind w:left="420" w:leftChars="0"/>
        <w:rPr>
          <w:rFonts w:hint="eastAsia" w:ascii="仿宋" w:hAnsi="仿宋" w:eastAsia="仿宋" w:cs="仿宋"/>
          <w:b w:val="0"/>
          <w:bCs w:val="0"/>
          <w:sz w:val="28"/>
          <w:szCs w:val="28"/>
          <w:lang w:val="en-US" w:eastAsia="zh-Hans"/>
        </w:rPr>
      </w:pPr>
      <w:r>
        <w:rPr>
          <w:rFonts w:hint="eastAsia" w:ascii="仿宋" w:hAnsi="仿宋" w:eastAsia="仿宋" w:cs="仿宋"/>
          <w:b w:val="0"/>
          <w:bCs w:val="0"/>
          <w:sz w:val="28"/>
          <w:szCs w:val="28"/>
          <w:lang w:val="en-US" w:eastAsia="zh-CN"/>
        </w:rPr>
        <w:t>1.投资企业项目明细表</w:t>
      </w:r>
      <w:r>
        <w:rPr>
          <w:rFonts w:hint="eastAsia" w:ascii="仿宋" w:hAnsi="仿宋" w:eastAsia="仿宋" w:cs="仿宋"/>
          <w:b w:val="0"/>
          <w:bCs w:val="0"/>
          <w:sz w:val="28"/>
          <w:szCs w:val="28"/>
          <w:lang w:val="en-US" w:eastAsia="zh-Hans"/>
        </w:rPr>
        <w:t>（</w:t>
      </w:r>
      <w:r>
        <w:rPr>
          <w:rFonts w:hint="eastAsia" w:ascii="仿宋" w:hAnsi="仿宋" w:eastAsia="仿宋" w:cs="仿宋"/>
          <w:b w:val="0"/>
          <w:bCs w:val="0"/>
          <w:sz w:val="28"/>
          <w:szCs w:val="28"/>
          <w:lang w:val="en-US" w:eastAsia="zh-CN"/>
        </w:rPr>
        <w:t>不包括已退出</w:t>
      </w:r>
      <w:r>
        <w:rPr>
          <w:rFonts w:hint="eastAsia" w:ascii="仿宋" w:hAnsi="仿宋" w:eastAsia="仿宋" w:cs="仿宋"/>
          <w:b w:val="0"/>
          <w:bCs w:val="0"/>
          <w:sz w:val="28"/>
          <w:szCs w:val="28"/>
          <w:lang w:val="en-US" w:eastAsia="zh-Hans"/>
        </w:rPr>
        <w:t>）</w:t>
      </w:r>
    </w:p>
    <w:p>
      <w:pPr>
        <w:pStyle w:val="3"/>
        <w:numPr>
          <w:ilvl w:val="0"/>
          <w:numId w:val="0"/>
        </w:numPr>
        <w:spacing w:after="0" w:line="540" w:lineRule="exact"/>
        <w:ind w:left="420"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2.拟设子基金管理团队投资重点项目明细表（近五年）</w:t>
      </w:r>
    </w:p>
    <w:p>
      <w:pPr>
        <w:pStyle w:val="3"/>
        <w:numPr>
          <w:ilvl w:val="0"/>
          <w:numId w:val="0"/>
        </w:numPr>
        <w:spacing w:after="0" w:line="540" w:lineRule="exact"/>
        <w:ind w:left="420"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3.已退出企业项目明细表</w:t>
      </w:r>
    </w:p>
    <w:p>
      <w:pPr>
        <w:pStyle w:val="3"/>
        <w:numPr>
          <w:ilvl w:val="0"/>
          <w:numId w:val="4"/>
        </w:numPr>
        <w:spacing w:after="0" w:line="540" w:lineRule="exact"/>
        <w:ind w:left="0" w:leftChars="0" w:firstLine="420" w:firstLineChars="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基金关键人安排</w:t>
      </w:r>
    </w:p>
    <w:p>
      <w:pPr>
        <w:pStyle w:val="3"/>
        <w:numPr>
          <w:ilvl w:val="0"/>
          <w:numId w:val="4"/>
        </w:numPr>
        <w:spacing w:after="0" w:line="540" w:lineRule="exact"/>
        <w:ind w:left="0" w:leftChars="0" w:firstLine="420" w:firstLineChars="0"/>
        <w:rPr>
          <w:rFonts w:hint="eastAsia" w:ascii="仿宋" w:hAnsi="仿宋" w:eastAsia="仿宋" w:cs="仿宋"/>
          <w:b/>
          <w:sz w:val="28"/>
          <w:szCs w:val="28"/>
        </w:rPr>
      </w:pPr>
      <w:r>
        <w:rPr>
          <w:rFonts w:hint="eastAsia" w:ascii="仿宋" w:hAnsi="仿宋" w:eastAsia="仿宋" w:cs="仿宋"/>
          <w:b/>
          <w:sz w:val="28"/>
          <w:szCs w:val="28"/>
        </w:rPr>
        <w:t>负面舆情信息披露</w:t>
      </w:r>
    </w:p>
    <w:p>
      <w:pPr>
        <w:pStyle w:val="3"/>
        <w:numPr>
          <w:ilvl w:val="0"/>
          <w:numId w:val="4"/>
        </w:numPr>
        <w:spacing w:after="0" w:line="540" w:lineRule="exact"/>
        <w:ind w:left="0" w:leftChars="0" w:firstLine="420" w:firstLineChars="0"/>
        <w:rPr>
          <w:rFonts w:hint="eastAsia" w:ascii="仿宋" w:hAnsi="仿宋" w:eastAsia="仿宋" w:cs="仿宋"/>
          <w:b/>
          <w:sz w:val="28"/>
          <w:szCs w:val="28"/>
          <w:lang w:val="en-US" w:eastAsia="zh-CN"/>
        </w:rPr>
      </w:pPr>
      <w:r>
        <w:rPr>
          <w:rFonts w:hint="eastAsia" w:ascii="仿宋" w:hAnsi="仿宋" w:eastAsia="仿宋" w:cs="仿宋"/>
          <w:b/>
          <w:sz w:val="28"/>
          <w:szCs w:val="28"/>
        </w:rPr>
        <w:t>成功</w:t>
      </w:r>
      <w:r>
        <w:rPr>
          <w:rFonts w:hint="eastAsia" w:ascii="仿宋" w:hAnsi="仿宋" w:eastAsia="仿宋" w:cs="仿宋"/>
          <w:b/>
          <w:sz w:val="28"/>
          <w:szCs w:val="28"/>
          <w:lang w:val="en-US" w:eastAsia="zh-CN"/>
        </w:rPr>
        <w:t>天使期投资</w:t>
      </w:r>
      <w:r>
        <w:rPr>
          <w:rFonts w:hint="eastAsia" w:ascii="仿宋" w:hAnsi="仿宋" w:eastAsia="仿宋" w:cs="仿宋"/>
          <w:b/>
          <w:sz w:val="28"/>
          <w:szCs w:val="28"/>
        </w:rPr>
        <w:t>案例介绍</w:t>
      </w:r>
      <w:r>
        <w:rPr>
          <w:rFonts w:hint="eastAsia" w:ascii="仿宋" w:hAnsi="仿宋" w:eastAsia="仿宋" w:cs="仿宋"/>
          <w:b/>
          <w:sz w:val="28"/>
          <w:szCs w:val="28"/>
          <w:lang w:val="en-US" w:eastAsia="zh-CN"/>
        </w:rPr>
        <w:t>（需提供证明文件）</w:t>
      </w:r>
    </w:p>
    <w:p>
      <w:pPr>
        <w:spacing w:line="56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eastAsia" w:ascii="Times New Roman" w:hAnsi="Times New Roman" w:eastAsia="黑体" w:cs="Times New Roman"/>
          <w:sz w:val="32"/>
          <w:szCs w:val="32"/>
        </w:rPr>
        <w:t>、基金合作方案</w:t>
      </w:r>
    </w:p>
    <w:p>
      <w:pPr>
        <w:pStyle w:val="3"/>
        <w:numPr>
          <w:ilvl w:val="0"/>
          <w:numId w:val="7"/>
        </w:numPr>
        <w:spacing w:after="0" w:line="540" w:lineRule="exact"/>
        <w:ind w:left="0" w:leftChars="0" w:firstLine="420" w:firstLineChars="0"/>
        <w:rPr>
          <w:rFonts w:hint="eastAsia" w:ascii="仿宋_GB2312" w:hAnsi="仿宋" w:eastAsia="仿宋_GB2312" w:cs="Times New Roman"/>
          <w:b/>
          <w:sz w:val="28"/>
          <w:szCs w:val="28"/>
        </w:rPr>
      </w:pPr>
      <w:r>
        <w:rPr>
          <w:rFonts w:hint="eastAsia" w:ascii="仿宋_GB2312" w:hAnsi="仿宋" w:eastAsia="仿宋_GB2312" w:cs="Times New Roman"/>
          <w:b/>
          <w:sz w:val="28"/>
          <w:szCs w:val="28"/>
        </w:rPr>
        <w:t>基金设立方案</w:t>
      </w:r>
    </w:p>
    <w:p>
      <w:pPr>
        <w:pStyle w:val="3"/>
        <w:spacing w:after="0" w:line="5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lang w:val="en-US" w:eastAsia="zh-CN"/>
        </w:rPr>
        <w:t>1.</w:t>
      </w:r>
      <w:r>
        <w:rPr>
          <w:rFonts w:hint="eastAsia" w:ascii="仿宋_GB2312" w:hAnsi="仿宋" w:eastAsia="仿宋_GB2312"/>
          <w:sz w:val="28"/>
          <w:szCs w:val="28"/>
        </w:rPr>
        <w:t>基金基本要素。</w:t>
      </w:r>
    </w:p>
    <w:tbl>
      <w:tblPr>
        <w:tblStyle w:val="7"/>
        <w:tblW w:w="47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2822"/>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5"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r>
              <w:rPr>
                <w:rFonts w:hint="eastAsia" w:ascii="仿宋" w:hAnsi="仿宋" w:eastAsia="仿宋" w:cs="仿宋"/>
              </w:rPr>
              <w:t>序号</w:t>
            </w:r>
          </w:p>
        </w:tc>
        <w:tc>
          <w:tcPr>
            <w:tcW w:w="1645"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shd w:val="clear" w:color="auto" w:fill="FFFFFF"/>
              </w:rPr>
            </w:pPr>
            <w:r>
              <w:rPr>
                <w:rFonts w:hint="eastAsia" w:ascii="仿宋" w:hAnsi="仿宋" w:eastAsia="仿宋" w:cs="仿宋"/>
                <w:shd w:val="clear" w:color="auto" w:fill="FFFFFF"/>
              </w:rPr>
              <w:t>类别</w:t>
            </w:r>
          </w:p>
        </w:tc>
        <w:tc>
          <w:tcPr>
            <w:tcW w:w="2809"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r>
              <w:rPr>
                <w:rFonts w:hint="eastAsia" w:ascii="仿宋" w:hAnsi="仿宋" w:eastAsia="仿宋" w:cs="仿宋"/>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r>
              <w:rPr>
                <w:rFonts w:hint="eastAsia" w:ascii="仿宋" w:hAnsi="仿宋" w:eastAsia="仿宋" w:cs="仿宋"/>
              </w:rPr>
              <w:t>1</w:t>
            </w:r>
          </w:p>
        </w:tc>
        <w:tc>
          <w:tcPr>
            <w:tcW w:w="1645" w:type="pct"/>
            <w:shd w:val="clear" w:color="auto" w:fill="auto"/>
            <w:noWrap w:val="0"/>
            <w:vAlign w:val="center"/>
          </w:tcPr>
          <w:p>
            <w:pPr>
              <w:pStyle w:val="6"/>
              <w:widowControl/>
              <w:spacing w:before="0" w:beforeAutospacing="0" w:after="0" w:afterAutospacing="0"/>
              <w:rPr>
                <w:rFonts w:hint="eastAsia" w:ascii="仿宋" w:hAnsi="仿宋" w:eastAsia="仿宋" w:cs="仿宋"/>
              </w:rPr>
            </w:pPr>
            <w:r>
              <w:rPr>
                <w:rFonts w:hint="eastAsia" w:ascii="仿宋" w:hAnsi="仿宋" w:eastAsia="仿宋" w:cs="仿宋"/>
                <w:shd w:val="clear" w:color="auto" w:fill="FFFFFF"/>
              </w:rPr>
              <w:t>子基金名称</w:t>
            </w:r>
          </w:p>
        </w:tc>
        <w:tc>
          <w:tcPr>
            <w:tcW w:w="2809"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r>
              <w:rPr>
                <w:rFonts w:hint="eastAsia" w:ascii="仿宋" w:hAnsi="仿宋" w:eastAsia="仿宋" w:cs="仿宋"/>
              </w:rPr>
              <w:t>2</w:t>
            </w:r>
          </w:p>
        </w:tc>
        <w:tc>
          <w:tcPr>
            <w:tcW w:w="1645" w:type="pct"/>
            <w:shd w:val="clear" w:color="auto" w:fill="auto"/>
            <w:noWrap w:val="0"/>
            <w:vAlign w:val="center"/>
          </w:tcPr>
          <w:p>
            <w:pPr>
              <w:pStyle w:val="6"/>
              <w:widowControl/>
              <w:spacing w:before="0" w:beforeAutospacing="0" w:after="0" w:afterAutospacing="0"/>
              <w:rPr>
                <w:rFonts w:hint="eastAsia" w:ascii="仿宋" w:hAnsi="仿宋" w:eastAsia="仿宋" w:cs="仿宋"/>
              </w:rPr>
            </w:pPr>
            <w:r>
              <w:rPr>
                <w:rFonts w:hint="eastAsia" w:ascii="仿宋" w:hAnsi="仿宋" w:eastAsia="仿宋" w:cs="仿宋"/>
                <w:shd w:val="clear" w:color="auto" w:fill="FFFFFF"/>
              </w:rPr>
              <w:t>子基金管理机构</w:t>
            </w:r>
          </w:p>
        </w:tc>
        <w:tc>
          <w:tcPr>
            <w:tcW w:w="2809"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shd w:val="clear" w:color="auto" w:fill="FFFFFF"/>
              </w:rPr>
            </w:pPr>
            <w:r>
              <w:rPr>
                <w:rFonts w:hint="eastAsia" w:ascii="仿宋" w:hAnsi="仿宋" w:eastAsia="仿宋" w:cs="仿宋"/>
                <w:shd w:val="clear" w:color="auto" w:fill="FFFFFF"/>
              </w:rPr>
              <w:t>3</w:t>
            </w:r>
          </w:p>
        </w:tc>
        <w:tc>
          <w:tcPr>
            <w:tcW w:w="1645" w:type="pct"/>
            <w:shd w:val="clear" w:color="auto" w:fill="auto"/>
            <w:noWrap w:val="0"/>
            <w:vAlign w:val="center"/>
          </w:tcPr>
          <w:p>
            <w:pPr>
              <w:pStyle w:val="6"/>
              <w:widowControl/>
              <w:spacing w:before="0" w:beforeAutospacing="0" w:after="0" w:afterAutospacing="0"/>
              <w:rPr>
                <w:rFonts w:hint="eastAsia" w:ascii="仿宋" w:hAnsi="仿宋" w:eastAsia="仿宋" w:cs="仿宋"/>
                <w:shd w:val="clear" w:color="auto" w:fill="FFFFFF"/>
              </w:rPr>
            </w:pPr>
            <w:r>
              <w:rPr>
                <w:rFonts w:hint="eastAsia" w:ascii="仿宋" w:hAnsi="仿宋" w:eastAsia="仿宋" w:cs="仿宋"/>
                <w:shd w:val="clear" w:color="auto" w:fill="FFFFFF"/>
              </w:rPr>
              <w:t>子基金普通合伙人</w:t>
            </w:r>
          </w:p>
        </w:tc>
        <w:tc>
          <w:tcPr>
            <w:tcW w:w="2809"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r>
              <w:rPr>
                <w:rFonts w:hint="eastAsia" w:ascii="仿宋" w:hAnsi="仿宋" w:eastAsia="仿宋" w:cs="仿宋"/>
              </w:rPr>
              <w:t>4</w:t>
            </w:r>
          </w:p>
        </w:tc>
        <w:tc>
          <w:tcPr>
            <w:tcW w:w="1645" w:type="pct"/>
            <w:shd w:val="clear" w:color="auto" w:fill="auto"/>
            <w:noWrap w:val="0"/>
            <w:vAlign w:val="center"/>
          </w:tcPr>
          <w:p>
            <w:pPr>
              <w:pStyle w:val="6"/>
              <w:widowControl/>
              <w:spacing w:before="0" w:beforeAutospacing="0" w:after="0" w:afterAutospacing="0"/>
              <w:rPr>
                <w:rFonts w:hint="eastAsia" w:ascii="仿宋" w:hAnsi="仿宋" w:eastAsia="仿宋" w:cs="仿宋"/>
              </w:rPr>
            </w:pPr>
            <w:r>
              <w:rPr>
                <w:rFonts w:hint="eastAsia" w:ascii="仿宋" w:hAnsi="仿宋" w:eastAsia="仿宋" w:cs="仿宋"/>
                <w:shd w:val="clear" w:color="auto" w:fill="FFFFFF"/>
              </w:rPr>
              <w:t>子基金注册地域</w:t>
            </w:r>
          </w:p>
        </w:tc>
        <w:tc>
          <w:tcPr>
            <w:tcW w:w="2809"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r>
              <w:rPr>
                <w:rFonts w:hint="eastAsia" w:ascii="仿宋" w:hAnsi="仿宋" w:eastAsia="仿宋" w:cs="仿宋"/>
              </w:rPr>
              <w:t>5</w:t>
            </w:r>
          </w:p>
        </w:tc>
        <w:tc>
          <w:tcPr>
            <w:tcW w:w="1645" w:type="pct"/>
            <w:shd w:val="clear" w:color="auto" w:fill="auto"/>
            <w:noWrap w:val="0"/>
            <w:vAlign w:val="center"/>
          </w:tcPr>
          <w:p>
            <w:pPr>
              <w:pStyle w:val="6"/>
              <w:widowControl/>
              <w:spacing w:before="0" w:beforeAutospacing="0" w:after="0" w:afterAutospacing="0"/>
              <w:rPr>
                <w:rFonts w:hint="eastAsia" w:ascii="仿宋" w:hAnsi="仿宋" w:eastAsia="仿宋" w:cs="仿宋"/>
              </w:rPr>
            </w:pPr>
            <w:r>
              <w:rPr>
                <w:rFonts w:hint="eastAsia" w:ascii="仿宋" w:hAnsi="仿宋" w:eastAsia="仿宋" w:cs="仿宋"/>
                <w:shd w:val="clear" w:color="auto" w:fill="FFFFFF"/>
              </w:rPr>
              <w:t>子基金规模</w:t>
            </w:r>
          </w:p>
        </w:tc>
        <w:tc>
          <w:tcPr>
            <w:tcW w:w="2809"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r>
              <w:rPr>
                <w:rFonts w:hint="eastAsia" w:ascii="仿宋" w:hAnsi="仿宋" w:eastAsia="仿宋" w:cs="仿宋"/>
              </w:rPr>
              <w:t>6</w:t>
            </w:r>
          </w:p>
        </w:tc>
        <w:tc>
          <w:tcPr>
            <w:tcW w:w="1645" w:type="pct"/>
            <w:shd w:val="clear" w:color="auto" w:fill="auto"/>
            <w:noWrap w:val="0"/>
            <w:vAlign w:val="center"/>
          </w:tcPr>
          <w:p>
            <w:pPr>
              <w:pStyle w:val="6"/>
              <w:widowControl/>
              <w:spacing w:before="0" w:beforeAutospacing="0" w:after="0" w:afterAutospacing="0"/>
              <w:rPr>
                <w:rFonts w:hint="eastAsia" w:ascii="仿宋" w:hAnsi="仿宋" w:eastAsia="仿宋" w:cs="仿宋"/>
              </w:rPr>
            </w:pPr>
            <w:r>
              <w:rPr>
                <w:rFonts w:hint="eastAsia" w:ascii="仿宋" w:hAnsi="仿宋" w:eastAsia="仿宋" w:cs="仿宋"/>
                <w:shd w:val="clear" w:color="auto" w:fill="FFFFFF"/>
              </w:rPr>
              <w:t>存续期限（须注明投资期、退出期，以及延长期（如有））</w:t>
            </w:r>
          </w:p>
        </w:tc>
        <w:tc>
          <w:tcPr>
            <w:tcW w:w="2809"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shd w:val="clear" w:color="auto" w:fill="FFFFFF"/>
              </w:rPr>
            </w:pPr>
            <w:r>
              <w:rPr>
                <w:rFonts w:hint="eastAsia" w:ascii="仿宋" w:hAnsi="仿宋" w:eastAsia="仿宋" w:cs="仿宋"/>
                <w:shd w:val="clear" w:color="auto" w:fill="FFFFFF"/>
              </w:rPr>
              <w:t>7</w:t>
            </w:r>
          </w:p>
        </w:tc>
        <w:tc>
          <w:tcPr>
            <w:tcW w:w="1645" w:type="pct"/>
            <w:shd w:val="clear" w:color="auto" w:fill="auto"/>
            <w:noWrap w:val="0"/>
            <w:vAlign w:val="center"/>
          </w:tcPr>
          <w:p>
            <w:pPr>
              <w:pStyle w:val="6"/>
              <w:widowControl/>
              <w:spacing w:before="0" w:beforeAutospacing="0" w:after="0" w:afterAutospacing="0"/>
              <w:rPr>
                <w:rFonts w:hint="eastAsia" w:ascii="仿宋" w:hAnsi="仿宋" w:eastAsia="仿宋" w:cs="仿宋"/>
              </w:rPr>
            </w:pPr>
            <w:r>
              <w:rPr>
                <w:rFonts w:hint="eastAsia" w:ascii="仿宋" w:hAnsi="仿宋" w:eastAsia="仿宋" w:cs="仿宋"/>
                <w:shd w:val="clear" w:color="auto" w:fill="FFFFFF"/>
              </w:rPr>
              <w:t>子基金组织形式</w:t>
            </w:r>
          </w:p>
        </w:tc>
        <w:tc>
          <w:tcPr>
            <w:tcW w:w="2809"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r>
              <w:rPr>
                <w:rFonts w:hint="eastAsia" w:ascii="仿宋" w:hAnsi="仿宋" w:eastAsia="仿宋" w:cs="仿宋"/>
              </w:rPr>
              <w:t>8</w:t>
            </w:r>
          </w:p>
        </w:tc>
        <w:tc>
          <w:tcPr>
            <w:tcW w:w="1645" w:type="pct"/>
            <w:shd w:val="clear" w:color="auto" w:fill="auto"/>
            <w:noWrap w:val="0"/>
            <w:vAlign w:val="center"/>
          </w:tcPr>
          <w:p>
            <w:pPr>
              <w:pStyle w:val="6"/>
              <w:widowControl/>
              <w:spacing w:before="0" w:beforeAutospacing="0" w:after="0" w:afterAutospacing="0"/>
              <w:rPr>
                <w:rFonts w:hint="eastAsia" w:ascii="仿宋" w:hAnsi="仿宋" w:eastAsia="仿宋" w:cs="仿宋"/>
              </w:rPr>
            </w:pPr>
            <w:r>
              <w:rPr>
                <w:rFonts w:hint="eastAsia" w:ascii="仿宋" w:hAnsi="仿宋" w:eastAsia="仿宋" w:cs="仿宋"/>
                <w:shd w:val="clear" w:color="auto" w:fill="FFFFFF"/>
              </w:rPr>
              <w:t>申请天使母基金金额及比例</w:t>
            </w:r>
          </w:p>
        </w:tc>
        <w:tc>
          <w:tcPr>
            <w:tcW w:w="2809"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r>
              <w:rPr>
                <w:rFonts w:hint="eastAsia" w:ascii="仿宋" w:hAnsi="仿宋" w:eastAsia="仿宋" w:cs="仿宋"/>
              </w:rPr>
              <w:t>9</w:t>
            </w:r>
          </w:p>
        </w:tc>
        <w:tc>
          <w:tcPr>
            <w:tcW w:w="1645" w:type="pct"/>
            <w:shd w:val="clear" w:color="auto" w:fill="auto"/>
            <w:noWrap w:val="0"/>
            <w:vAlign w:val="center"/>
          </w:tcPr>
          <w:p>
            <w:pPr>
              <w:pStyle w:val="6"/>
              <w:widowControl/>
              <w:spacing w:before="0" w:beforeAutospacing="0" w:after="0" w:afterAutospacing="0"/>
              <w:rPr>
                <w:rFonts w:hint="eastAsia" w:ascii="仿宋" w:hAnsi="仿宋" w:eastAsia="仿宋" w:cs="仿宋"/>
              </w:rPr>
            </w:pPr>
            <w:r>
              <w:rPr>
                <w:rFonts w:hint="eastAsia" w:ascii="仿宋" w:hAnsi="仿宋" w:eastAsia="仿宋" w:cs="仿宋"/>
                <w:shd w:val="clear" w:color="auto" w:fill="FFFFFF"/>
              </w:rPr>
              <w:t>子基金投资领域（须注明具体行业）</w:t>
            </w:r>
          </w:p>
        </w:tc>
        <w:tc>
          <w:tcPr>
            <w:tcW w:w="2809"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r>
              <w:rPr>
                <w:rFonts w:hint="eastAsia" w:ascii="仿宋" w:hAnsi="仿宋" w:eastAsia="仿宋" w:cs="仿宋"/>
              </w:rPr>
              <w:t>10</w:t>
            </w:r>
          </w:p>
        </w:tc>
        <w:tc>
          <w:tcPr>
            <w:tcW w:w="1645" w:type="pct"/>
            <w:shd w:val="clear" w:color="auto" w:fill="auto"/>
            <w:noWrap w:val="0"/>
            <w:vAlign w:val="center"/>
          </w:tcPr>
          <w:p>
            <w:pPr>
              <w:pStyle w:val="6"/>
              <w:widowControl/>
              <w:spacing w:before="0" w:beforeAutospacing="0" w:after="0" w:afterAutospacing="0"/>
              <w:rPr>
                <w:rFonts w:hint="eastAsia" w:ascii="仿宋" w:hAnsi="仿宋" w:eastAsia="仿宋" w:cs="仿宋"/>
                <w:b/>
                <w:bCs/>
              </w:rPr>
            </w:pPr>
            <w:r>
              <w:rPr>
                <w:rFonts w:hint="eastAsia" w:ascii="仿宋" w:hAnsi="仿宋" w:eastAsia="仿宋" w:cs="仿宋"/>
                <w:shd w:val="clear" w:color="auto" w:fill="FFFFFF"/>
              </w:rPr>
              <w:t>子基金投资地域</w:t>
            </w:r>
          </w:p>
        </w:tc>
        <w:tc>
          <w:tcPr>
            <w:tcW w:w="2809"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r>
              <w:rPr>
                <w:rFonts w:hint="eastAsia" w:ascii="仿宋" w:hAnsi="仿宋" w:eastAsia="仿宋" w:cs="仿宋"/>
              </w:rPr>
              <w:t>11</w:t>
            </w:r>
          </w:p>
        </w:tc>
        <w:tc>
          <w:tcPr>
            <w:tcW w:w="1645" w:type="pct"/>
            <w:shd w:val="clear" w:color="auto" w:fill="auto"/>
            <w:noWrap w:val="0"/>
            <w:vAlign w:val="center"/>
          </w:tcPr>
          <w:p>
            <w:pPr>
              <w:pStyle w:val="6"/>
              <w:widowControl/>
              <w:spacing w:before="0" w:beforeAutospacing="0" w:after="0" w:afterAutospacing="0"/>
              <w:rPr>
                <w:rFonts w:hint="eastAsia" w:ascii="仿宋" w:hAnsi="仿宋" w:eastAsia="仿宋" w:cs="仿宋"/>
              </w:rPr>
            </w:pPr>
            <w:r>
              <w:rPr>
                <w:rFonts w:hint="eastAsia" w:ascii="仿宋" w:hAnsi="仿宋" w:eastAsia="仿宋" w:cs="仿宋"/>
                <w:shd w:val="clear" w:color="auto" w:fill="FFFFFF"/>
              </w:rPr>
              <w:t>子基金投资限额</w:t>
            </w:r>
          </w:p>
        </w:tc>
        <w:tc>
          <w:tcPr>
            <w:tcW w:w="2809"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r>
              <w:rPr>
                <w:rFonts w:hint="eastAsia" w:ascii="仿宋" w:hAnsi="仿宋" w:eastAsia="仿宋" w:cs="仿宋"/>
              </w:rPr>
              <w:t>12</w:t>
            </w:r>
          </w:p>
        </w:tc>
        <w:tc>
          <w:tcPr>
            <w:tcW w:w="1645" w:type="pct"/>
            <w:shd w:val="clear" w:color="auto" w:fill="auto"/>
            <w:noWrap w:val="0"/>
            <w:vAlign w:val="center"/>
          </w:tcPr>
          <w:p>
            <w:pPr>
              <w:pStyle w:val="6"/>
              <w:widowControl/>
              <w:spacing w:before="0" w:beforeAutospacing="0" w:after="0" w:afterAutospacing="0"/>
              <w:rPr>
                <w:rFonts w:hint="eastAsia" w:ascii="仿宋" w:hAnsi="仿宋" w:eastAsia="仿宋" w:cs="仿宋"/>
              </w:rPr>
            </w:pPr>
            <w:r>
              <w:rPr>
                <w:rFonts w:hint="eastAsia" w:ascii="仿宋" w:hAnsi="仿宋" w:eastAsia="仿宋" w:cs="仿宋"/>
                <w:shd w:val="clear" w:color="auto" w:fill="FFFFFF"/>
              </w:rPr>
              <w:t>管理费用（须注明计算基数和费率）</w:t>
            </w:r>
          </w:p>
        </w:tc>
        <w:tc>
          <w:tcPr>
            <w:tcW w:w="2809"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r>
              <w:rPr>
                <w:rFonts w:hint="eastAsia" w:ascii="仿宋" w:hAnsi="仿宋" w:eastAsia="仿宋" w:cs="仿宋"/>
              </w:rPr>
              <w:t>13</w:t>
            </w:r>
          </w:p>
        </w:tc>
        <w:tc>
          <w:tcPr>
            <w:tcW w:w="1645" w:type="pct"/>
            <w:shd w:val="clear" w:color="auto" w:fill="auto"/>
            <w:noWrap w:val="0"/>
            <w:vAlign w:val="center"/>
          </w:tcPr>
          <w:p>
            <w:pPr>
              <w:pStyle w:val="6"/>
              <w:widowControl/>
              <w:spacing w:before="0" w:beforeAutospacing="0" w:after="0" w:afterAutospacing="0"/>
              <w:rPr>
                <w:rFonts w:hint="eastAsia" w:ascii="仿宋" w:hAnsi="仿宋" w:eastAsia="仿宋" w:cs="仿宋"/>
              </w:rPr>
            </w:pPr>
            <w:r>
              <w:rPr>
                <w:rFonts w:hint="eastAsia" w:ascii="仿宋" w:hAnsi="仿宋" w:eastAsia="仿宋" w:cs="仿宋"/>
                <w:shd w:val="clear" w:color="auto" w:fill="FFFFFF"/>
              </w:rPr>
              <w:t>收益分配</w:t>
            </w:r>
          </w:p>
        </w:tc>
        <w:tc>
          <w:tcPr>
            <w:tcW w:w="2809"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r>
              <w:rPr>
                <w:rFonts w:hint="eastAsia" w:ascii="仿宋" w:hAnsi="仿宋" w:eastAsia="仿宋" w:cs="仿宋"/>
              </w:rPr>
              <w:t>14</w:t>
            </w:r>
          </w:p>
        </w:tc>
        <w:tc>
          <w:tcPr>
            <w:tcW w:w="1645" w:type="pct"/>
            <w:shd w:val="clear" w:color="auto" w:fill="auto"/>
            <w:noWrap w:val="0"/>
            <w:vAlign w:val="center"/>
          </w:tcPr>
          <w:p>
            <w:pPr>
              <w:pStyle w:val="6"/>
              <w:widowControl/>
              <w:spacing w:before="0" w:beforeAutospacing="0" w:after="0" w:afterAutospacing="0"/>
              <w:rPr>
                <w:rFonts w:hint="eastAsia" w:ascii="仿宋" w:hAnsi="仿宋" w:eastAsia="仿宋" w:cs="仿宋"/>
              </w:rPr>
            </w:pPr>
            <w:r>
              <w:rPr>
                <w:rFonts w:hint="eastAsia" w:ascii="仿宋" w:hAnsi="仿宋" w:eastAsia="仿宋" w:cs="仿宋"/>
                <w:shd w:val="clear" w:color="auto" w:fill="FFFFFF"/>
              </w:rPr>
              <w:t>出资计划</w:t>
            </w:r>
          </w:p>
        </w:tc>
        <w:tc>
          <w:tcPr>
            <w:tcW w:w="2809" w:type="pct"/>
            <w:shd w:val="clear" w:color="auto" w:fill="auto"/>
            <w:noWrap w:val="0"/>
            <w:vAlign w:val="center"/>
          </w:tcPr>
          <w:p>
            <w:pPr>
              <w:pStyle w:val="6"/>
              <w:widowControl/>
              <w:spacing w:before="0" w:beforeAutospacing="0" w:after="0" w:afterAutospacing="0"/>
              <w:jc w:val="center"/>
              <w:rPr>
                <w:rFonts w:hint="eastAsia" w:ascii="仿宋" w:hAnsi="仿宋" w:eastAsia="仿宋" w:cs="仿宋"/>
              </w:rPr>
            </w:pPr>
          </w:p>
        </w:tc>
      </w:tr>
    </w:tbl>
    <w:p>
      <w:pPr>
        <w:pStyle w:val="3"/>
        <w:spacing w:after="0" w:line="540" w:lineRule="exact"/>
        <w:ind w:firstLine="560" w:firstLineChars="200"/>
        <w:rPr>
          <w:rFonts w:ascii="仿宋_GB2312" w:hAnsi="仿宋" w:eastAsia="仿宋_GB2312"/>
          <w:sz w:val="28"/>
          <w:szCs w:val="28"/>
        </w:rPr>
      </w:pPr>
      <w:r>
        <w:rPr>
          <w:rFonts w:hint="eastAsia" w:ascii="仿宋_GB2312" w:hAnsi="仿宋" w:eastAsia="仿宋_GB2312"/>
          <w:sz w:val="28"/>
          <w:szCs w:val="28"/>
          <w:lang w:val="en-US" w:eastAsia="zh-CN"/>
        </w:rPr>
        <w:t>2.</w:t>
      </w:r>
      <w:r>
        <w:rPr>
          <w:rFonts w:hint="eastAsia" w:ascii="仿宋_GB2312" w:hAnsi="仿宋" w:eastAsia="仿宋_GB2312"/>
          <w:sz w:val="28"/>
          <w:szCs w:val="28"/>
        </w:rPr>
        <w:t>基金结构。以结构图形式表示。</w:t>
      </w:r>
    </w:p>
    <w:p>
      <w:pPr>
        <w:pStyle w:val="3"/>
        <w:numPr>
          <w:ilvl w:val="0"/>
          <w:numId w:val="7"/>
        </w:numPr>
        <w:spacing w:after="0" w:line="540" w:lineRule="exact"/>
        <w:ind w:left="0" w:leftChars="0" w:firstLine="420" w:firstLineChars="0"/>
        <w:rPr>
          <w:rFonts w:hint="eastAsia" w:ascii="仿宋_GB2312" w:hAnsi="仿宋" w:eastAsia="仿宋_GB2312" w:cs="Times New Roman"/>
          <w:b/>
          <w:sz w:val="28"/>
          <w:szCs w:val="28"/>
        </w:rPr>
      </w:pPr>
      <w:r>
        <w:rPr>
          <w:rFonts w:hint="eastAsia" w:ascii="仿宋_GB2312" w:hAnsi="仿宋" w:eastAsia="仿宋_GB2312" w:cs="Times New Roman"/>
          <w:b/>
          <w:sz w:val="28"/>
          <w:szCs w:val="28"/>
        </w:rPr>
        <w:t>募资计划</w:t>
      </w:r>
    </w:p>
    <w:p>
      <w:pPr>
        <w:pStyle w:val="3"/>
        <w:spacing w:after="0" w:line="54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1.子基金出资架构</w:t>
      </w:r>
    </w:p>
    <w:tbl>
      <w:tblPr>
        <w:tblStyle w:val="7"/>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809"/>
        <w:gridCol w:w="745"/>
        <w:gridCol w:w="745"/>
        <w:gridCol w:w="1274"/>
        <w:gridCol w:w="1274"/>
        <w:gridCol w:w="665"/>
        <w:gridCol w:w="984"/>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合伙人性质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合伙人类别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出资人名称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认缴出资金额（万元）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实缴出资金额（万元）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出资比例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出资进度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备注（时间安排、合伙人特殊要求等）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GP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LP1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已出具出资意向函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LP2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意向沟通中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auto"/>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eastAsia" w:ascii="仿宋" w:hAnsi="仿宋" w:eastAsia="仿宋" w:cs="仿宋"/>
                <w:sz w:val="21"/>
                <w:szCs w:val="21"/>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widowControl/>
              <w:spacing w:before="0" w:beforeAutospacing="0" w:after="0" w:afterAutospacing="0"/>
              <w:rPr>
                <w:rFonts w:hint="eastAsia" w:ascii="仿宋" w:hAnsi="仿宋" w:eastAsia="仿宋" w:cs="仿宋"/>
                <w:sz w:val="21"/>
                <w:szCs w:val="21"/>
                <w:shd w:val="clear" w:color="auto" w:fill="FFFFFF"/>
                <w:lang w:val="en-US" w:eastAsia="zh-CN"/>
              </w:rPr>
            </w:pPr>
            <w:r>
              <w:rPr>
                <w:rFonts w:hint="eastAsia" w:ascii="仿宋" w:hAnsi="仿宋" w:eastAsia="仿宋" w:cs="仿宋"/>
                <w:sz w:val="21"/>
                <w:szCs w:val="21"/>
                <w:shd w:val="clear" w:color="auto" w:fill="FFFFFF"/>
                <w:lang w:val="en-US" w:eastAsia="zh-CN"/>
              </w:rPr>
              <w:t>注：合伙人类别</w:t>
            </w:r>
          </w:p>
          <w:p>
            <w:pPr>
              <w:pStyle w:val="6"/>
              <w:widowControl/>
              <w:spacing w:before="0" w:beforeAutospacing="0" w:after="0" w:afterAutospacing="0"/>
              <w:rPr>
                <w:rFonts w:hint="eastAsia" w:ascii="仿宋" w:hAnsi="仿宋" w:eastAsia="仿宋" w:cs="仿宋"/>
                <w:sz w:val="21"/>
                <w:szCs w:val="21"/>
                <w:shd w:val="clear" w:color="auto" w:fill="FFFFFF"/>
                <w:lang w:val="en-US" w:eastAsia="zh-CN"/>
              </w:rPr>
            </w:pPr>
            <w:r>
              <w:rPr>
                <w:rFonts w:hint="eastAsia" w:ascii="仿宋" w:hAnsi="仿宋" w:eastAsia="仿宋" w:cs="仿宋"/>
                <w:sz w:val="21"/>
                <w:szCs w:val="21"/>
                <w:shd w:val="clear" w:color="auto" w:fill="FFFFFF"/>
                <w:lang w:val="en-US" w:eastAsia="zh-CN"/>
              </w:rPr>
              <w:t>1.上市及行业龙头企业（与拟设基金投资方向一致）或上市公司董监高人员；</w:t>
            </w:r>
          </w:p>
          <w:p>
            <w:pPr>
              <w:pStyle w:val="6"/>
              <w:widowControl/>
              <w:spacing w:before="0" w:beforeAutospacing="0" w:after="0" w:afterAutospacing="0"/>
              <w:rPr>
                <w:rFonts w:hint="eastAsia" w:ascii="仿宋" w:hAnsi="仿宋" w:eastAsia="仿宋" w:cs="仿宋"/>
                <w:sz w:val="21"/>
                <w:szCs w:val="21"/>
                <w:shd w:val="clear" w:color="auto" w:fill="FFFFFF"/>
                <w:lang w:val="en-US" w:eastAsia="zh-CN"/>
              </w:rPr>
            </w:pPr>
            <w:r>
              <w:rPr>
                <w:rFonts w:hint="eastAsia" w:ascii="仿宋" w:hAnsi="仿宋" w:eastAsia="仿宋" w:cs="仿宋"/>
                <w:sz w:val="21"/>
                <w:szCs w:val="21"/>
                <w:shd w:val="clear" w:color="auto" w:fill="FFFFFF"/>
                <w:lang w:val="en-US" w:eastAsia="zh-CN"/>
              </w:rPr>
              <w:t>2.其他国家级、省级等政府基金火国资主体出资。</w:t>
            </w:r>
          </w:p>
        </w:tc>
      </w:tr>
    </w:tbl>
    <w:p>
      <w:pPr>
        <w:pStyle w:val="3"/>
        <w:spacing w:after="0" w:line="540" w:lineRule="exact"/>
        <w:ind w:firstLine="560" w:firstLineChars="200"/>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2.出资人简介</w:t>
      </w:r>
    </w:p>
    <w:p>
      <w:pPr>
        <w:pStyle w:val="3"/>
        <w:spacing w:after="0" w:line="540" w:lineRule="exact"/>
        <w:ind w:firstLine="560" w:firstLineChars="200"/>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按出资规模，依次介绍出资人（机构或个人）的概况（可列表）</w:t>
      </w:r>
    </w:p>
    <w:p>
      <w:pPr>
        <w:pStyle w:val="3"/>
        <w:spacing w:after="0" w:line="540" w:lineRule="exact"/>
        <w:ind w:firstLine="560" w:firstLineChars="200"/>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3.基金每年度投资计划</w:t>
      </w:r>
    </w:p>
    <w:tbl>
      <w:tblPr>
        <w:tblStyle w:val="7"/>
        <w:tblW w:w="4955" w:type="pct"/>
        <w:tblInd w:w="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4"/>
        <w:gridCol w:w="1924"/>
        <w:gridCol w:w="432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w:t>
            </w:r>
          </w:p>
        </w:tc>
        <w:tc>
          <w:tcPr>
            <w:tcW w:w="2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投资金额（万元）</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2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2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2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bl>
    <w:p>
      <w:pPr>
        <w:pStyle w:val="3"/>
        <w:spacing w:after="0" w:line="540" w:lineRule="exact"/>
        <w:ind w:firstLine="560" w:firstLineChars="200"/>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3.返投计划</w:t>
      </w:r>
    </w:p>
    <w:tbl>
      <w:tblPr>
        <w:tblStyle w:val="7"/>
        <w:tblW w:w="4938"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4"/>
        <w:gridCol w:w="1783"/>
        <w:gridCol w:w="4150"/>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w:t>
            </w:r>
          </w:p>
        </w:tc>
        <w:tc>
          <w:tcPr>
            <w:tcW w:w="2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返投金额（万元）</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返投说明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2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2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2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bl>
    <w:p>
      <w:pPr>
        <w:pStyle w:val="3"/>
        <w:numPr>
          <w:ilvl w:val="0"/>
          <w:numId w:val="7"/>
        </w:numPr>
        <w:spacing w:after="0" w:line="540" w:lineRule="exact"/>
        <w:ind w:left="0" w:leftChars="0" w:firstLine="420" w:firstLineChars="0"/>
        <w:rPr>
          <w:rFonts w:hint="eastAsia" w:ascii="仿宋" w:hAnsi="仿宋" w:eastAsia="仿宋" w:cs="仿宋"/>
          <w:b/>
          <w:sz w:val="28"/>
          <w:szCs w:val="28"/>
        </w:rPr>
      </w:pPr>
      <w:r>
        <w:rPr>
          <w:rFonts w:hint="eastAsia" w:ascii="仿宋" w:hAnsi="仿宋" w:eastAsia="仿宋" w:cs="仿宋"/>
          <w:b/>
          <w:sz w:val="28"/>
          <w:szCs w:val="28"/>
        </w:rPr>
        <w:t>投资策略</w:t>
      </w:r>
    </w:p>
    <w:p>
      <w:pPr>
        <w:pStyle w:val="3"/>
        <w:numPr>
          <w:ilvl w:val="0"/>
          <w:numId w:val="7"/>
        </w:numPr>
        <w:spacing w:after="0" w:line="540" w:lineRule="exact"/>
        <w:ind w:left="0" w:leftChars="0" w:firstLine="420" w:firstLineChars="0"/>
        <w:rPr>
          <w:rFonts w:hint="eastAsia" w:ascii="仿宋" w:hAnsi="仿宋" w:eastAsia="仿宋" w:cs="仿宋"/>
          <w:b/>
          <w:sz w:val="28"/>
          <w:szCs w:val="28"/>
        </w:rPr>
      </w:pPr>
      <w:r>
        <w:rPr>
          <w:rFonts w:hint="eastAsia" w:ascii="仿宋" w:hAnsi="仿宋" w:eastAsia="仿宋" w:cs="仿宋"/>
          <w:b/>
          <w:sz w:val="28"/>
          <w:szCs w:val="28"/>
        </w:rPr>
        <w:t>管理本基金的特殊优势</w:t>
      </w:r>
    </w:p>
    <w:p>
      <w:pPr>
        <w:pStyle w:val="3"/>
        <w:numPr>
          <w:ilvl w:val="0"/>
          <w:numId w:val="7"/>
        </w:numPr>
        <w:spacing w:after="0" w:line="540" w:lineRule="exact"/>
        <w:ind w:left="0" w:leftChars="0" w:firstLine="420" w:firstLineChars="0"/>
        <w:rPr>
          <w:rFonts w:hint="eastAsia" w:ascii="仿宋" w:hAnsi="仿宋" w:eastAsia="仿宋" w:cs="仿宋"/>
          <w:b/>
          <w:sz w:val="28"/>
          <w:szCs w:val="28"/>
        </w:rPr>
      </w:pPr>
      <w:r>
        <w:rPr>
          <w:rFonts w:hint="eastAsia" w:ascii="仿宋" w:hAnsi="仿宋" w:eastAsia="仿宋" w:cs="仿宋"/>
          <w:b/>
          <w:sz w:val="28"/>
          <w:szCs w:val="28"/>
        </w:rPr>
        <w:t>申请人控股或参股的所有从事基金管理业务的机构介绍</w:t>
      </w:r>
    </w:p>
    <w:p>
      <w:pPr>
        <w:spacing w:line="560" w:lineRule="exact"/>
        <w:ind w:firstLine="320" w:firstLineChars="100"/>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eastAsia" w:ascii="Times New Roman" w:hAnsi="Times New Roman" w:eastAsia="黑体" w:cs="Times New Roman"/>
          <w:sz w:val="32"/>
          <w:szCs w:val="32"/>
        </w:rPr>
        <w:t>、基金管理方案</w:t>
      </w:r>
    </w:p>
    <w:p>
      <w:pPr>
        <w:numPr>
          <w:ilvl w:val="0"/>
          <w:numId w:val="8"/>
        </w:numPr>
        <w:spacing w:line="560" w:lineRule="exact"/>
        <w:ind w:left="0" w:leftChars="0" w:firstLine="42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子基金治理架构：基金股东会与董事会、合伙人会议与投资决策委员会、咨询委员会（如有）权责划分。</w:t>
      </w:r>
    </w:p>
    <w:p>
      <w:pPr>
        <w:numPr>
          <w:ilvl w:val="0"/>
          <w:numId w:val="8"/>
        </w:numPr>
        <w:spacing w:line="560" w:lineRule="exact"/>
        <w:ind w:left="0" w:leftChars="0" w:firstLine="42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子基金投资策略：主要说明投资领域、阶段、地域、限制、闲置资金使用等。</w:t>
      </w:r>
    </w:p>
    <w:p>
      <w:pPr>
        <w:numPr>
          <w:ilvl w:val="0"/>
          <w:numId w:val="8"/>
        </w:numPr>
        <w:spacing w:line="560" w:lineRule="exact"/>
        <w:ind w:left="0" w:leftChars="0" w:firstLine="42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子基金项目遴选程序：结合基金投资方向及团队构成特点，说明项目来源、项目遴选程序。</w:t>
      </w:r>
    </w:p>
    <w:p>
      <w:pPr>
        <w:numPr>
          <w:ilvl w:val="0"/>
          <w:numId w:val="8"/>
        </w:numPr>
        <w:spacing w:line="560" w:lineRule="exact"/>
        <w:ind w:left="0" w:leftChars="0" w:firstLine="42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子基金投资决策机制：应详细说明投资决策机构、组成、决策方式、程序、表决机制、关联交易处理方式、</w:t>
      </w:r>
      <w:r>
        <w:rPr>
          <w:rFonts w:hint="eastAsia" w:ascii="仿宋" w:hAnsi="仿宋" w:eastAsia="仿宋" w:cs="仿宋"/>
          <w:b w:val="0"/>
          <w:bCs w:val="0"/>
          <w:sz w:val="28"/>
          <w:szCs w:val="28"/>
          <w:lang w:val="en-US" w:eastAsia="zh-CN"/>
        </w:rPr>
        <w:t>宁波</w:t>
      </w:r>
      <w:r>
        <w:rPr>
          <w:rFonts w:hint="eastAsia" w:ascii="仿宋" w:hAnsi="仿宋" w:eastAsia="仿宋" w:cs="仿宋"/>
          <w:b w:val="0"/>
          <w:bCs w:val="0"/>
          <w:sz w:val="28"/>
          <w:szCs w:val="28"/>
        </w:rPr>
        <w:t>市天使</w:t>
      </w:r>
      <w:r>
        <w:rPr>
          <w:rFonts w:hint="eastAsia" w:ascii="仿宋" w:hAnsi="仿宋" w:eastAsia="仿宋" w:cs="仿宋"/>
          <w:b w:val="0"/>
          <w:bCs w:val="0"/>
          <w:sz w:val="28"/>
          <w:szCs w:val="28"/>
          <w:lang w:val="en-US" w:eastAsia="zh-CN"/>
        </w:rPr>
        <w:t>投资引导</w:t>
      </w:r>
      <w:r>
        <w:rPr>
          <w:rFonts w:hint="eastAsia" w:ascii="仿宋" w:hAnsi="仿宋" w:eastAsia="仿宋" w:cs="仿宋"/>
          <w:b w:val="0"/>
          <w:bCs w:val="0"/>
          <w:sz w:val="28"/>
          <w:szCs w:val="28"/>
        </w:rPr>
        <w:t>基金相关权益的特别约定等。</w:t>
      </w:r>
    </w:p>
    <w:p>
      <w:pPr>
        <w:numPr>
          <w:ilvl w:val="0"/>
          <w:numId w:val="8"/>
        </w:numPr>
        <w:spacing w:line="560" w:lineRule="exact"/>
        <w:ind w:left="0" w:leftChars="0" w:firstLine="42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投后管理：结合基金投资方向及团队构成特点，详细说明投后管理机制及所能提供的增值服务，并举例说明。</w:t>
      </w:r>
    </w:p>
    <w:p>
      <w:pPr>
        <w:numPr>
          <w:ilvl w:val="0"/>
          <w:numId w:val="8"/>
        </w:numPr>
        <w:spacing w:line="560" w:lineRule="exact"/>
        <w:ind w:left="0" w:leftChars="0" w:firstLine="42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风险防范：结合基金投资方向及团队构成特点，列出本基金可能出现的风险，并对可能出现的风险提出应对措施。</w:t>
      </w:r>
    </w:p>
    <w:p>
      <w:pPr>
        <w:numPr>
          <w:ilvl w:val="0"/>
          <w:numId w:val="8"/>
        </w:numPr>
        <w:spacing w:line="560" w:lineRule="exact"/>
        <w:ind w:left="0" w:leftChars="0" w:firstLine="42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投资退出：结合基金投资方向及团队构成特点说明退出策略。</w:t>
      </w:r>
    </w:p>
    <w:p>
      <w:pPr>
        <w:spacing w:line="560" w:lineRule="exact"/>
        <w:ind w:firstLine="320" w:firstLineChars="1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五、项目储备情况</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sz w:val="28"/>
          <w:szCs w:val="28"/>
          <w:lang w:val="en-US" w:eastAsia="zh-CN"/>
        </w:rPr>
        <w:t>应</w:t>
      </w:r>
      <w:r>
        <w:rPr>
          <w:rFonts w:hint="eastAsia" w:ascii="仿宋" w:hAnsi="仿宋" w:eastAsia="仿宋" w:cs="仿宋"/>
          <w:sz w:val="28"/>
          <w:szCs w:val="28"/>
        </w:rPr>
        <w:t>包含项目简介、成立时间、所属细分领域、所处地域、项目技术优势或商业模式亮点、计划投资金额、投资轮次、目前进展、是否拟引入</w:t>
      </w:r>
      <w:r>
        <w:rPr>
          <w:rFonts w:hint="eastAsia" w:ascii="仿宋" w:hAnsi="仿宋" w:eastAsia="仿宋" w:cs="仿宋"/>
          <w:sz w:val="28"/>
          <w:szCs w:val="28"/>
          <w:lang w:val="en-US" w:eastAsia="zh-CN"/>
        </w:rPr>
        <w:t>宁波市等信息</w:t>
      </w:r>
      <w:r>
        <w:rPr>
          <w:rFonts w:hint="eastAsia" w:ascii="仿宋" w:hAnsi="仿宋" w:eastAsia="仿宋" w:cs="仿宋"/>
          <w:sz w:val="28"/>
          <w:szCs w:val="28"/>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755"/>
        <w:gridCol w:w="755"/>
        <w:gridCol w:w="755"/>
        <w:gridCol w:w="755"/>
        <w:gridCol w:w="755"/>
        <w:gridCol w:w="755"/>
        <w:gridCol w:w="755"/>
        <w:gridCol w:w="755"/>
        <w:gridCol w:w="755"/>
        <w:gridCol w:w="755"/>
        <w:gridCol w:w="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75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项目名称</w:t>
            </w:r>
          </w:p>
        </w:tc>
        <w:tc>
          <w:tcPr>
            <w:tcW w:w="75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成立时间</w:t>
            </w:r>
          </w:p>
        </w:tc>
        <w:tc>
          <w:tcPr>
            <w:tcW w:w="75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16"/>
                <w:szCs w:val="16"/>
                <w:u w:val="none"/>
                <w:lang w:val="en-US" w:eastAsia="zh-CN" w:bidi="ar"/>
              </w:rPr>
              <w:t>是否为过往基金已投项目</w:t>
            </w:r>
          </w:p>
        </w:tc>
        <w:tc>
          <w:tcPr>
            <w:tcW w:w="75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细分行业</w:t>
            </w:r>
          </w:p>
        </w:tc>
        <w:tc>
          <w:tcPr>
            <w:tcW w:w="75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地域</w:t>
            </w:r>
          </w:p>
        </w:tc>
        <w:tc>
          <w:tcPr>
            <w:tcW w:w="75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主营业务</w:t>
            </w:r>
          </w:p>
        </w:tc>
        <w:tc>
          <w:tcPr>
            <w:tcW w:w="75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核心竞争力</w:t>
            </w:r>
          </w:p>
        </w:tc>
        <w:tc>
          <w:tcPr>
            <w:tcW w:w="75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投资轮次</w:t>
            </w:r>
          </w:p>
        </w:tc>
        <w:tc>
          <w:tcPr>
            <w:tcW w:w="75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拟</w:t>
            </w:r>
            <w:r>
              <w:rPr>
                <w:rFonts w:hint="eastAsia" w:ascii="仿宋" w:hAnsi="仿宋" w:eastAsia="仿宋" w:cs="仿宋"/>
                <w:i w:val="0"/>
                <w:iCs w:val="0"/>
                <w:color w:val="000000"/>
                <w:kern w:val="0"/>
                <w:sz w:val="22"/>
                <w:szCs w:val="22"/>
                <w:u w:val="none"/>
                <w:shd w:val="clear" w:fill="auto"/>
                <w:lang w:val="en-US" w:eastAsia="zh-CN" w:bidi="ar"/>
              </w:rPr>
              <w:t>投</w:t>
            </w:r>
            <w:r>
              <w:rPr>
                <w:rFonts w:hint="eastAsia" w:ascii="仿宋" w:hAnsi="仿宋" w:eastAsia="仿宋" w:cs="仿宋"/>
                <w:i w:val="0"/>
                <w:iCs w:val="0"/>
                <w:color w:val="000000"/>
                <w:kern w:val="0"/>
                <w:sz w:val="22"/>
                <w:szCs w:val="22"/>
                <w:u w:val="none"/>
                <w:lang w:val="en-US" w:eastAsia="zh-CN" w:bidi="ar"/>
              </w:rPr>
              <w:t>金额</w:t>
            </w:r>
            <w:r>
              <w:rPr>
                <w:rFonts w:hint="eastAsia" w:ascii="仿宋" w:hAnsi="仿宋" w:eastAsia="仿宋" w:cs="仿宋"/>
                <w:i w:val="0"/>
                <w:iCs w:val="0"/>
                <w:color w:val="000000"/>
                <w:kern w:val="0"/>
                <w:sz w:val="21"/>
                <w:szCs w:val="21"/>
                <w:u w:val="none"/>
                <w:lang w:val="en-US" w:eastAsia="zh-CN" w:bidi="ar"/>
              </w:rPr>
              <w:t>（万）</w:t>
            </w:r>
          </w:p>
        </w:tc>
        <w:tc>
          <w:tcPr>
            <w:tcW w:w="75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投资进度</w:t>
            </w:r>
          </w:p>
        </w:tc>
        <w:tc>
          <w:tcPr>
            <w:tcW w:w="75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是否计划迁入宁波市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left"/>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left"/>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left"/>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left"/>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left"/>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left"/>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top"/>
          </w:tcPr>
          <w:p>
            <w:pPr>
              <w:jc w:val="left"/>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shd w:val="clear" w:fill="auto"/>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bl>
    <w:p>
      <w:pPr>
        <w:spacing w:line="560" w:lineRule="exact"/>
        <w:rPr>
          <w:rFonts w:hint="default" w:ascii="Times New Roman" w:hAnsi="Times New Roman" w:eastAsia="方正仿宋" w:cs="Times New Roman"/>
          <w:sz w:val="32"/>
          <w:szCs w:val="32"/>
          <w:lang w:val="en-US" w:eastAsia="zh-CN"/>
        </w:rPr>
        <w:sectPr>
          <w:headerReference r:id="rId6" w:type="first"/>
          <w:footerReference r:id="rId9" w:type="first"/>
          <w:headerReference r:id="rId4" w:type="default"/>
          <w:footerReference r:id="rId7" w:type="default"/>
          <w:headerReference r:id="rId5" w:type="even"/>
          <w:footerReference r:id="rId8" w:type="even"/>
          <w:pgSz w:w="11906" w:h="16838"/>
          <w:pgMar w:top="1985" w:right="1531" w:bottom="1701" w:left="1531" w:header="851" w:footer="992" w:gutter="0"/>
          <w:pgNumType w:fmt="numberInDash"/>
          <w:cols w:space="720" w:num="1"/>
          <w:docGrid w:type="lines" w:linePitch="388" w:charSpace="0"/>
        </w:sectPr>
      </w:pPr>
    </w:p>
    <w:p>
      <w:pPr>
        <w:adjustRightInd w:val="0"/>
        <w:snapToGrid w:val="0"/>
        <w:spacing w:before="156" w:beforeLines="50" w:after="156" w:afterLines="50" w:line="240" w:lineRule="atLeas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子基金要素自查表</w:t>
      </w:r>
    </w:p>
    <w:tbl>
      <w:tblPr>
        <w:tblStyle w:val="7"/>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3"/>
        <w:gridCol w:w="4710"/>
        <w:gridCol w:w="2045"/>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blHeader/>
          <w:jc w:val="center"/>
        </w:trPr>
        <w:tc>
          <w:tcPr>
            <w:tcW w:w="833"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p>
        </w:tc>
        <w:tc>
          <w:tcPr>
            <w:tcW w:w="4710" w:type="dxa"/>
            <w:shd w:val="clear" w:color="auto" w:fill="auto"/>
            <w:tcMar>
              <w:top w:w="100" w:type="dxa"/>
              <w:left w:w="170" w:type="dxa"/>
              <w:bottom w:w="100" w:type="dxa"/>
              <w:right w:w="17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仿宋_GB2312" w:cs="Times New Roman"/>
                <w:b/>
                <w:bCs/>
                <w:color w:val="000000"/>
                <w:sz w:val="21"/>
                <w:szCs w:val="21"/>
                <w:lang w:val="en-US" w:eastAsia="zh-CN"/>
              </w:rPr>
            </w:pPr>
            <w:r>
              <w:rPr>
                <w:rFonts w:hint="eastAsia" w:ascii="Times New Roman" w:hAnsi="Times New Roman" w:eastAsia="仿宋_GB2312" w:cs="Times New Roman"/>
                <w:b/>
                <w:bCs/>
                <w:color w:val="000000"/>
                <w:sz w:val="21"/>
                <w:szCs w:val="21"/>
                <w:lang w:val="en-US" w:eastAsia="zh-CN"/>
              </w:rPr>
              <w:t>项目</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color w:val="000000"/>
                <w:sz w:val="21"/>
                <w:szCs w:val="21"/>
                <w:lang w:val="en-US" w:eastAsia="zh-CN"/>
              </w:rPr>
            </w:pPr>
            <w:r>
              <w:rPr>
                <w:rFonts w:hint="eastAsia" w:ascii="Times New Roman" w:hAnsi="Times New Roman" w:eastAsia="仿宋_GB2312" w:cs="Times New Roman"/>
                <w:b/>
                <w:bCs/>
                <w:color w:val="000000"/>
                <w:sz w:val="21"/>
                <w:szCs w:val="21"/>
                <w:shd w:val="clear" w:fill="auto"/>
                <w:lang w:val="en-US" w:eastAsia="zh-CN"/>
              </w:rPr>
              <w:t>基金</w:t>
            </w:r>
            <w:r>
              <w:rPr>
                <w:rFonts w:hint="eastAsia" w:ascii="Times New Roman" w:hAnsi="Times New Roman" w:eastAsia="仿宋_GB2312" w:cs="Times New Roman"/>
                <w:b/>
                <w:bCs/>
                <w:color w:val="000000"/>
                <w:sz w:val="21"/>
                <w:szCs w:val="21"/>
                <w:lang w:val="en-US" w:eastAsia="zh-CN"/>
              </w:rPr>
              <w:t>情况</w:t>
            </w:r>
          </w:p>
        </w:tc>
        <w:tc>
          <w:tcPr>
            <w:tcW w:w="899" w:type="dxa"/>
            <w:shd w:val="clear" w:color="auto" w:fill="auto"/>
            <w:tcMar>
              <w:top w:w="100" w:type="dxa"/>
              <w:left w:w="170" w:type="dxa"/>
              <w:bottom w:w="100" w:type="dxa"/>
              <w:right w:w="17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b/>
                <w:bCs/>
                <w:color w:val="000000"/>
                <w:sz w:val="21"/>
                <w:szCs w:val="21"/>
                <w:lang w:val="en-US" w:eastAsia="zh-CN"/>
              </w:rPr>
            </w:pPr>
            <w:r>
              <w:rPr>
                <w:rFonts w:hint="eastAsia" w:ascii="Times New Roman" w:hAnsi="Times New Roman" w:eastAsia="仿宋_GB2312" w:cs="Times New Roman"/>
                <w:b/>
                <w:bCs/>
                <w:color w:val="000000"/>
                <w:sz w:val="21"/>
                <w:szCs w:val="21"/>
                <w:lang w:val="en-US"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833" w:type="dxa"/>
            <w:shd w:val="clear" w:color="auto" w:fill="auto"/>
            <w:tcMar>
              <w:top w:w="100" w:type="dxa"/>
              <w:left w:w="170" w:type="dxa"/>
              <w:bottom w:w="100" w:type="dxa"/>
              <w:right w:w="17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b/>
                <w:bCs/>
                <w:color w:val="000000"/>
                <w:sz w:val="21"/>
                <w:szCs w:val="21"/>
                <w:lang w:val="en-US" w:eastAsia="zh-CN"/>
              </w:rPr>
            </w:pPr>
            <w:r>
              <w:rPr>
                <w:rFonts w:hint="eastAsia" w:ascii="Times New Roman" w:hAnsi="Times New Roman" w:eastAsia="仿宋_GB2312" w:cs="Times New Roman"/>
                <w:b/>
                <w:bCs/>
                <w:color w:val="000000"/>
                <w:sz w:val="21"/>
                <w:szCs w:val="21"/>
                <w:lang w:val="en-US" w:eastAsia="zh-CN"/>
              </w:rPr>
              <w:t>申请机构</w:t>
            </w:r>
          </w:p>
        </w:tc>
        <w:tc>
          <w:tcPr>
            <w:tcW w:w="4710" w:type="dxa"/>
            <w:shd w:val="clear" w:color="auto" w:fill="auto"/>
            <w:tcMar>
              <w:top w:w="100" w:type="dxa"/>
              <w:left w:w="170" w:type="dxa"/>
              <w:bottom w:w="100" w:type="dxa"/>
              <w:right w:w="17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r>
              <w:rPr>
                <w:rFonts w:hint="eastAsia" w:ascii="Times New Roman" w:hAnsi="Times New Roman" w:eastAsia="仿宋_GB2312" w:cs="Times New Roman"/>
                <w:b w:val="0"/>
                <w:color w:val="000000"/>
                <w:sz w:val="21"/>
                <w:szCs w:val="21"/>
                <w:lang w:val="en-US" w:eastAsia="zh-CN"/>
              </w:rPr>
              <w:t>子基金申请机构需为社会投资机构和科技成果转化机构等两类。</w:t>
            </w:r>
          </w:p>
        </w:tc>
        <w:tc>
          <w:tcPr>
            <w:tcW w:w="2045"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p>
        </w:tc>
        <w:tc>
          <w:tcPr>
            <w:tcW w:w="899"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833" w:type="dxa"/>
            <w:vMerge w:val="restart"/>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bCs/>
                <w:color w:val="000000"/>
                <w:sz w:val="21"/>
                <w:szCs w:val="21"/>
                <w:lang w:val="en-US" w:eastAsia="zh-CN"/>
              </w:rPr>
            </w:pPr>
            <w:r>
              <w:rPr>
                <w:rFonts w:hint="eastAsia" w:ascii="Times New Roman" w:hAnsi="Times New Roman" w:eastAsia="仿宋_GB2312" w:cs="Times New Roman"/>
                <w:b/>
                <w:bCs/>
                <w:color w:val="000000"/>
                <w:sz w:val="21"/>
                <w:szCs w:val="21"/>
                <w:lang w:val="en-US" w:eastAsia="zh-CN"/>
              </w:rPr>
              <w:t>管理机构条件</w:t>
            </w:r>
          </w:p>
        </w:tc>
        <w:tc>
          <w:tcPr>
            <w:tcW w:w="4710" w:type="dxa"/>
            <w:shd w:val="clear" w:color="auto" w:fill="auto"/>
            <w:tcMar>
              <w:top w:w="100" w:type="dxa"/>
              <w:left w:w="170" w:type="dxa"/>
              <w:bottom w:w="100" w:type="dxa"/>
              <w:right w:w="17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r>
              <w:rPr>
                <w:rFonts w:hint="eastAsia" w:ascii="Times New Roman" w:hAnsi="Times New Roman" w:eastAsia="仿宋_GB2312" w:cs="Times New Roman"/>
                <w:b w:val="0"/>
                <w:color w:val="000000"/>
                <w:sz w:val="21"/>
                <w:szCs w:val="21"/>
                <w:lang w:val="en-US" w:eastAsia="zh-CN"/>
              </w:rPr>
              <w:t>（一）依法在中国境内设立且已在相关主管部门或行业自律组织登记备案；</w:t>
            </w:r>
          </w:p>
        </w:tc>
        <w:tc>
          <w:tcPr>
            <w:tcW w:w="2045"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p>
        </w:tc>
        <w:tc>
          <w:tcPr>
            <w:tcW w:w="899"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833" w:type="dxa"/>
            <w:vMerge w:val="continue"/>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ind w:firstLine="420" w:firstLineChars="200"/>
              <w:jc w:val="center"/>
              <w:textAlignment w:val="auto"/>
              <w:rPr>
                <w:rFonts w:hint="eastAsia" w:ascii="Times New Roman" w:hAnsi="Times New Roman" w:eastAsia="仿宋_GB2312" w:cs="Times New Roman"/>
                <w:b w:val="0"/>
                <w:color w:val="000000"/>
                <w:sz w:val="21"/>
                <w:szCs w:val="21"/>
                <w:lang w:val="en-US" w:eastAsia="zh-CN"/>
              </w:rPr>
            </w:pPr>
          </w:p>
        </w:tc>
        <w:tc>
          <w:tcPr>
            <w:tcW w:w="4710" w:type="dxa"/>
            <w:shd w:val="clear" w:color="auto" w:fill="auto"/>
            <w:tcMar>
              <w:top w:w="100" w:type="dxa"/>
              <w:left w:w="170" w:type="dxa"/>
              <w:bottom w:w="100" w:type="dxa"/>
              <w:right w:w="170" w:type="dxa"/>
            </w:tcMar>
            <w:vAlign w:val="center"/>
          </w:tcPr>
          <w:p>
            <w:pPr>
              <w:keepNext w:val="0"/>
              <w:keepLines w:val="0"/>
              <w:pageBreakBefore w:val="0"/>
              <w:widowControl w:val="0"/>
              <w:numPr>
                <w:ilvl w:val="0"/>
                <w:numId w:val="9"/>
              </w:numPr>
              <w:kinsoku/>
              <w:wordWrap/>
              <w:overflowPunct w:val="0"/>
              <w:topLinePunct w:val="0"/>
              <w:autoSpaceDE/>
              <w:autoSpaceDN/>
              <w:bidi w:val="0"/>
              <w:adjustRightInd/>
              <w:snapToGrid/>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r>
              <w:rPr>
                <w:rFonts w:hint="eastAsia" w:ascii="Times New Roman" w:hAnsi="Times New Roman" w:eastAsia="仿宋_GB2312" w:cs="Times New Roman"/>
                <w:b w:val="0"/>
                <w:color w:val="000000"/>
                <w:sz w:val="21"/>
                <w:szCs w:val="21"/>
                <w:lang w:val="en-US" w:eastAsia="zh-CN"/>
              </w:rPr>
              <w:t>未被相关主管部门或行业自律组织列为异常机构且不存在不良诚信记录等情形；</w:t>
            </w:r>
          </w:p>
          <w:p>
            <w:pPr>
              <w:keepNext w:val="0"/>
              <w:keepLines w:val="0"/>
              <w:pageBreakBefore w:val="0"/>
              <w:widowControl w:val="0"/>
              <w:numPr>
                <w:ilvl w:val="0"/>
                <w:numId w:val="9"/>
              </w:numPr>
              <w:kinsoku/>
              <w:wordWrap/>
              <w:overflowPunct w:val="0"/>
              <w:topLinePunct w:val="0"/>
              <w:autoSpaceDE/>
              <w:autoSpaceDN/>
              <w:bidi w:val="0"/>
              <w:adjustRightInd/>
              <w:snapToGrid/>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r>
              <w:rPr>
                <w:rFonts w:hint="eastAsia" w:ascii="Times New Roman" w:hAnsi="Times New Roman" w:eastAsia="仿宋_GB2312" w:cs="Times New Roman"/>
                <w:b w:val="0"/>
                <w:color w:val="000000"/>
                <w:sz w:val="21"/>
                <w:szCs w:val="21"/>
                <w:lang w:val="en-US" w:eastAsia="zh-CN"/>
              </w:rPr>
              <w:t>近三年内不存在重大违法违规行为。</w:t>
            </w:r>
          </w:p>
        </w:tc>
        <w:tc>
          <w:tcPr>
            <w:tcW w:w="2045" w:type="dxa"/>
            <w:vAlign w:val="center"/>
          </w:tcPr>
          <w:p>
            <w:pPr>
              <w:keepNext w:val="0"/>
              <w:keepLines w:val="0"/>
              <w:pageBreakBefore w:val="0"/>
              <w:widowControl w:val="0"/>
              <w:kinsoku/>
              <w:wordWrap/>
              <w:overflowPunct w:val="0"/>
              <w:topLinePunct w:val="0"/>
              <w:autoSpaceDE/>
              <w:autoSpaceDN/>
              <w:bidi w:val="0"/>
              <w:adjustRightInd/>
              <w:snapToGrid/>
              <w:spacing w:line="280" w:lineRule="exact"/>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p>
        </w:tc>
        <w:tc>
          <w:tcPr>
            <w:tcW w:w="899"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3" w:type="dxa"/>
            <w:vMerge w:val="continue"/>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ind w:firstLine="420" w:firstLineChars="200"/>
              <w:jc w:val="center"/>
              <w:textAlignment w:val="auto"/>
              <w:rPr>
                <w:rFonts w:hint="eastAsia" w:ascii="Times New Roman" w:hAnsi="Times New Roman" w:eastAsia="仿宋_GB2312" w:cs="Times New Roman"/>
                <w:b w:val="0"/>
                <w:color w:val="000000"/>
                <w:sz w:val="21"/>
                <w:szCs w:val="21"/>
                <w:lang w:val="en-US" w:eastAsia="zh-CN"/>
              </w:rPr>
            </w:pPr>
          </w:p>
        </w:tc>
        <w:tc>
          <w:tcPr>
            <w:tcW w:w="4710" w:type="dxa"/>
            <w:shd w:val="clear" w:color="auto" w:fill="auto"/>
            <w:tcMar>
              <w:top w:w="100" w:type="dxa"/>
              <w:left w:w="170" w:type="dxa"/>
              <w:bottom w:w="100" w:type="dxa"/>
              <w:right w:w="17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r>
              <w:rPr>
                <w:rFonts w:hint="eastAsia" w:ascii="Times New Roman" w:hAnsi="Times New Roman" w:eastAsia="仿宋_GB2312" w:cs="Times New Roman"/>
                <w:b w:val="0"/>
                <w:color w:val="000000"/>
                <w:sz w:val="21"/>
                <w:szCs w:val="21"/>
                <w:lang w:val="en-US" w:eastAsia="zh-CN"/>
              </w:rPr>
              <w:t>（四）至少有3名具备三年以上早期项目投资经验或相关行业经验的高级管理人员。主要成员未有受过行政主管机关或司法机关处罚的不良记录。</w:t>
            </w:r>
          </w:p>
        </w:tc>
        <w:tc>
          <w:tcPr>
            <w:tcW w:w="2045"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p>
        </w:tc>
        <w:tc>
          <w:tcPr>
            <w:tcW w:w="899"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833" w:type="dxa"/>
            <w:vMerge w:val="continue"/>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ind w:firstLine="420" w:firstLineChars="200"/>
              <w:jc w:val="center"/>
              <w:textAlignment w:val="auto"/>
              <w:rPr>
                <w:rFonts w:hint="eastAsia" w:ascii="Times New Roman" w:hAnsi="Times New Roman" w:eastAsia="仿宋_GB2312" w:cs="Times New Roman"/>
                <w:b w:val="0"/>
                <w:color w:val="000000"/>
                <w:sz w:val="21"/>
                <w:szCs w:val="21"/>
                <w:lang w:val="en-US" w:eastAsia="zh-CN"/>
              </w:rPr>
            </w:pPr>
          </w:p>
        </w:tc>
        <w:tc>
          <w:tcPr>
            <w:tcW w:w="4710" w:type="dxa"/>
            <w:shd w:val="clear" w:color="auto" w:fill="auto"/>
            <w:tcMar>
              <w:top w:w="100" w:type="dxa"/>
              <w:left w:w="170" w:type="dxa"/>
              <w:bottom w:w="100" w:type="dxa"/>
              <w:right w:w="170"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r>
              <w:rPr>
                <w:rFonts w:hint="eastAsia" w:ascii="Times New Roman" w:hAnsi="Times New Roman" w:eastAsia="仿宋_GB2312" w:cs="Times New Roman"/>
                <w:b w:val="0"/>
                <w:color w:val="000000"/>
                <w:sz w:val="21"/>
                <w:szCs w:val="21"/>
                <w:lang w:val="en-US" w:eastAsia="zh-CN"/>
              </w:rPr>
              <w:t>（五）投资能力：须至少满足下列条件之一：</w:t>
            </w:r>
          </w:p>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r>
              <w:rPr>
                <w:rFonts w:hint="eastAsia" w:ascii="Times New Roman" w:hAnsi="Times New Roman" w:eastAsia="仿宋_GB2312" w:cs="Times New Roman"/>
                <w:b w:val="0"/>
                <w:color w:val="000000"/>
                <w:sz w:val="21"/>
                <w:szCs w:val="21"/>
                <w:lang w:val="en-US" w:eastAsia="zh-CN"/>
              </w:rPr>
              <w:t>1. 子基金管理机构或其主要股东（公司制）、普通合伙人（合伙制）直接投资及管理的基金累计投资天使期项目（不含以发起人、雇员或主要股东亲属身份投资的项目）资金规模不低于 5000万元人民币（或等值货币），且具有至少1个成功投资的天使期案例。成功投资的天使期案例是指投资的天使期项目，以现金方式退出部分或全部股权，且该退出部分股权投资本金及收益之和超过总投资的1.2倍；或已有主板、创业板、科创板等二级市场报价。</w:t>
            </w:r>
          </w:p>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r>
              <w:rPr>
                <w:rFonts w:hint="eastAsia" w:ascii="Times New Roman" w:hAnsi="Times New Roman" w:eastAsia="仿宋_GB2312" w:cs="Times New Roman"/>
                <w:b w:val="0"/>
                <w:color w:val="000000"/>
                <w:sz w:val="21"/>
                <w:szCs w:val="21"/>
                <w:lang w:val="en-US" w:eastAsia="zh-CN"/>
              </w:rPr>
              <w:t>2. 3名以上管理团队主要成员以骨干身份共同投资或子基金管理机构或其主要股东（公司制）、普通合伙人（合伙制），累计管理投资基金实缴规模不低于1亿元人民币（或等值货币），且有1个（含）以上成功投资的天使期案例。</w:t>
            </w:r>
          </w:p>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r>
              <w:rPr>
                <w:rFonts w:hint="eastAsia" w:ascii="Times New Roman" w:hAnsi="Times New Roman" w:eastAsia="仿宋_GB2312" w:cs="Times New Roman"/>
                <w:b w:val="0"/>
                <w:color w:val="000000"/>
                <w:sz w:val="21"/>
                <w:szCs w:val="21"/>
                <w:lang w:val="en-US" w:eastAsia="zh-CN"/>
              </w:rPr>
              <w:t>3.为国内外知名高等院校、科研院所、重点实验室等技术源头单位或国际知名技术转移机构的，该单位最近五年内科技 成果转化项目或技术转移项目融资总额累计不低于1亿元(或等值货币)。</w:t>
            </w:r>
          </w:p>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r>
              <w:rPr>
                <w:rFonts w:hint="eastAsia" w:ascii="Times New Roman" w:hAnsi="Times New Roman" w:eastAsia="仿宋_GB2312" w:cs="Times New Roman"/>
                <w:b w:val="0"/>
                <w:color w:val="000000"/>
                <w:sz w:val="21"/>
                <w:szCs w:val="21"/>
                <w:lang w:val="en-US" w:eastAsia="zh-CN"/>
              </w:rPr>
              <w:t>4.为国家级科技企业孵化器等国家级科技成果转化相关平台的，最近五年内与该单位签订含有融资服务条款协议的企业 在签订协议后获得的投资金额累计不低于5000万元(或等值货币) 。</w:t>
            </w:r>
          </w:p>
        </w:tc>
        <w:tc>
          <w:tcPr>
            <w:tcW w:w="2045" w:type="dxa"/>
            <w:vAlign w:val="center"/>
          </w:tcPr>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p>
        </w:tc>
        <w:tc>
          <w:tcPr>
            <w:tcW w:w="899"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833"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default" w:ascii="Times New Roman" w:hAnsi="Times New Roman" w:eastAsia="仿宋_GB2312" w:cs="Times New Roman"/>
                <w:b/>
                <w:bCs/>
                <w:color w:val="000000"/>
                <w:kern w:val="2"/>
                <w:sz w:val="21"/>
                <w:szCs w:val="21"/>
                <w:lang w:val="en-US" w:eastAsia="zh-CN" w:bidi="ar-SA"/>
              </w:rPr>
            </w:pPr>
            <w:r>
              <w:rPr>
                <w:rFonts w:hint="eastAsia" w:ascii="Times New Roman" w:hAnsi="Times New Roman" w:eastAsia="仿宋_GB2312" w:cs="Times New Roman"/>
                <w:b/>
                <w:bCs/>
                <w:color w:val="000000"/>
                <w:kern w:val="2"/>
                <w:sz w:val="21"/>
                <w:szCs w:val="21"/>
                <w:lang w:val="en-US" w:eastAsia="zh-CN" w:bidi="ar-SA"/>
              </w:rPr>
              <w:t>风险控制</w:t>
            </w:r>
          </w:p>
        </w:tc>
        <w:tc>
          <w:tcPr>
            <w:tcW w:w="4710"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r>
              <w:rPr>
                <w:rFonts w:hint="eastAsia" w:ascii="Times New Roman" w:hAnsi="Times New Roman" w:eastAsia="仿宋_GB2312" w:cs="Times New Roman"/>
                <w:b w:val="0"/>
                <w:color w:val="000000"/>
                <w:sz w:val="21"/>
                <w:szCs w:val="21"/>
                <w:lang w:val="en-US" w:eastAsia="zh-CN"/>
              </w:rPr>
              <w:t>风险控制：管理和投资运作规范，具有完整的投资决策程序、全面的风险控制机制和健全的财务管理制度。</w:t>
            </w:r>
          </w:p>
        </w:tc>
        <w:tc>
          <w:tcPr>
            <w:tcW w:w="2045" w:type="dxa"/>
            <w:vAlign w:val="center"/>
          </w:tcPr>
          <w:p>
            <w:pPr>
              <w:pageBreakBefore w:val="0"/>
              <w:widowControl w:val="0"/>
              <w:kinsoku/>
              <w:wordWrap/>
              <w:autoSpaceDE/>
              <w:autoSpaceDN/>
              <w:bidi w:val="0"/>
              <w:spacing w:line="240" w:lineRule="auto"/>
              <w:ind w:firstLine="420" w:firstLineChars="200"/>
              <w:jc w:val="both"/>
              <w:textAlignment w:val="auto"/>
              <w:rPr>
                <w:rFonts w:hint="default" w:ascii="Times New Roman" w:hAnsi="Times New Roman" w:eastAsia="仿宋_GB2312" w:cs="Times New Roman"/>
                <w:b w:val="0"/>
                <w:color w:val="000000"/>
                <w:sz w:val="21"/>
                <w:szCs w:val="21"/>
                <w:lang w:val="en-US" w:eastAsia="zh-CN"/>
              </w:rPr>
            </w:pPr>
          </w:p>
        </w:tc>
        <w:tc>
          <w:tcPr>
            <w:tcW w:w="899"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jc w:val="center"/>
        </w:trPr>
        <w:tc>
          <w:tcPr>
            <w:tcW w:w="833"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bCs/>
                <w:color w:val="000000"/>
                <w:sz w:val="21"/>
                <w:szCs w:val="21"/>
                <w:lang w:val="en-US" w:eastAsia="zh-CN"/>
              </w:rPr>
            </w:pPr>
            <w:r>
              <w:rPr>
                <w:rFonts w:hint="eastAsia" w:ascii="Times New Roman" w:hAnsi="Times New Roman" w:eastAsia="仿宋_GB2312" w:cs="Times New Roman"/>
                <w:b/>
                <w:bCs/>
                <w:color w:val="000000"/>
                <w:sz w:val="21"/>
                <w:szCs w:val="21"/>
                <w:lang w:val="en-US" w:eastAsia="zh-CN"/>
              </w:rPr>
              <w:t>募资能力</w:t>
            </w:r>
          </w:p>
        </w:tc>
        <w:tc>
          <w:tcPr>
            <w:tcW w:w="4710"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r>
              <w:rPr>
                <w:rFonts w:hint="eastAsia" w:ascii="Times New Roman" w:hAnsi="Times New Roman" w:eastAsia="仿宋_GB2312" w:cs="Times New Roman"/>
                <w:b w:val="0"/>
                <w:color w:val="000000"/>
                <w:sz w:val="21"/>
                <w:szCs w:val="21"/>
                <w:lang w:val="en-US" w:eastAsia="zh-CN"/>
              </w:rPr>
              <w:t>申请新设子基金的，子基金申请机构在提交子基金申报方案时，须至少已经募集到拟设立子基金总规模的30%资金（不含引导基金出资部分），并提供拟出资人的出资承诺函等材料。</w:t>
            </w:r>
          </w:p>
        </w:tc>
        <w:tc>
          <w:tcPr>
            <w:tcW w:w="2045" w:type="dxa"/>
            <w:vAlign w:val="center"/>
          </w:tcPr>
          <w:p>
            <w:pPr>
              <w:pageBreakBefore w:val="0"/>
              <w:widowControl w:val="0"/>
              <w:kinsoku/>
              <w:wordWrap/>
              <w:autoSpaceDE/>
              <w:autoSpaceDN/>
              <w:bidi w:val="0"/>
              <w:spacing w:line="240" w:lineRule="auto"/>
              <w:ind w:firstLine="420" w:firstLineChars="200"/>
              <w:jc w:val="both"/>
              <w:textAlignment w:val="auto"/>
              <w:rPr>
                <w:rFonts w:hint="default" w:ascii="Times New Roman" w:hAnsi="Times New Roman" w:eastAsia="仿宋_GB2312" w:cs="Times New Roman"/>
                <w:b w:val="0"/>
                <w:color w:val="000000"/>
                <w:sz w:val="21"/>
                <w:szCs w:val="21"/>
                <w:lang w:val="en-US" w:eastAsia="zh-CN"/>
              </w:rPr>
            </w:pPr>
          </w:p>
        </w:tc>
        <w:tc>
          <w:tcPr>
            <w:tcW w:w="899"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33"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bCs/>
                <w:color w:val="000000"/>
                <w:sz w:val="21"/>
                <w:szCs w:val="21"/>
                <w:lang w:val="en-US" w:eastAsia="zh-CN"/>
              </w:rPr>
            </w:pPr>
            <w:r>
              <w:rPr>
                <w:rFonts w:hint="eastAsia" w:ascii="Times New Roman" w:hAnsi="Times New Roman" w:eastAsia="仿宋_GB2312" w:cs="Times New Roman"/>
                <w:b/>
                <w:bCs/>
                <w:color w:val="000000"/>
                <w:sz w:val="21"/>
                <w:szCs w:val="21"/>
                <w:lang w:val="en-US" w:eastAsia="zh-CN"/>
              </w:rPr>
              <w:t>投资领域</w:t>
            </w:r>
          </w:p>
        </w:tc>
        <w:tc>
          <w:tcPr>
            <w:tcW w:w="4710"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r>
              <w:rPr>
                <w:rFonts w:hint="eastAsia" w:ascii="Times New Roman" w:hAnsi="Times New Roman" w:eastAsia="仿宋_GB2312" w:cs="Times New Roman"/>
                <w:b w:val="0"/>
                <w:color w:val="000000"/>
                <w:sz w:val="21"/>
                <w:szCs w:val="21"/>
                <w:lang w:val="en-US" w:eastAsia="zh-CN"/>
              </w:rPr>
              <w:t>引导基金参股的子基金须注册在宁波市，主要投资于宁波市扶持和鼓励发展的战略性新兴产业、未来产业和重点发展的其他产业。</w:t>
            </w:r>
          </w:p>
        </w:tc>
        <w:tc>
          <w:tcPr>
            <w:tcW w:w="2045" w:type="dxa"/>
            <w:vAlign w:val="center"/>
          </w:tcPr>
          <w:p>
            <w:pPr>
              <w:pageBreakBefore w:val="0"/>
              <w:widowControl w:val="0"/>
              <w:kinsoku/>
              <w:wordWrap/>
              <w:autoSpaceDE/>
              <w:autoSpaceDN/>
              <w:bidi w:val="0"/>
              <w:spacing w:line="240" w:lineRule="auto"/>
              <w:ind w:firstLine="420" w:firstLineChars="200"/>
              <w:jc w:val="left"/>
              <w:textAlignment w:val="auto"/>
              <w:rPr>
                <w:rFonts w:hint="eastAsia" w:ascii="Times New Roman" w:hAnsi="Times New Roman" w:eastAsia="仿宋_GB2312" w:cs="Times New Roman"/>
                <w:b w:val="0"/>
                <w:color w:val="000000"/>
                <w:sz w:val="21"/>
                <w:szCs w:val="21"/>
                <w:lang w:val="en-US" w:eastAsia="zh-CN"/>
              </w:rPr>
            </w:pPr>
          </w:p>
        </w:tc>
        <w:tc>
          <w:tcPr>
            <w:tcW w:w="899"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833"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bCs/>
                <w:color w:val="000000"/>
                <w:sz w:val="21"/>
                <w:szCs w:val="21"/>
                <w:lang w:val="en-US" w:eastAsia="zh-CN"/>
              </w:rPr>
            </w:pPr>
            <w:r>
              <w:rPr>
                <w:rFonts w:hint="eastAsia" w:ascii="Times New Roman" w:hAnsi="Times New Roman" w:eastAsia="仿宋_GB2312" w:cs="Times New Roman"/>
                <w:b/>
                <w:bCs/>
                <w:color w:val="000000"/>
                <w:sz w:val="21"/>
                <w:szCs w:val="21"/>
                <w:lang w:val="en-US" w:eastAsia="zh-CN"/>
              </w:rPr>
              <w:t>基金规模</w:t>
            </w:r>
          </w:p>
        </w:tc>
        <w:tc>
          <w:tcPr>
            <w:tcW w:w="4710"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r>
              <w:rPr>
                <w:rFonts w:hint="eastAsia" w:ascii="Times New Roman" w:hAnsi="Times New Roman" w:eastAsia="仿宋_GB2312" w:cs="Times New Roman"/>
                <w:b w:val="0"/>
                <w:color w:val="000000"/>
                <w:sz w:val="21"/>
                <w:szCs w:val="21"/>
                <w:lang w:val="en-US" w:eastAsia="zh-CN"/>
              </w:rPr>
              <w:t>子基金规模原则上不低于5000万元，所有投资者均以货币形式出资。</w:t>
            </w:r>
          </w:p>
        </w:tc>
        <w:tc>
          <w:tcPr>
            <w:tcW w:w="2045" w:type="dxa"/>
            <w:vAlign w:val="center"/>
          </w:tcPr>
          <w:p>
            <w:pPr>
              <w:pageBreakBefore w:val="0"/>
              <w:widowControl w:val="0"/>
              <w:kinsoku/>
              <w:wordWrap/>
              <w:autoSpaceDE/>
              <w:autoSpaceDN/>
              <w:bidi w:val="0"/>
              <w:spacing w:line="240" w:lineRule="auto"/>
              <w:ind w:firstLine="420" w:firstLineChars="200"/>
              <w:jc w:val="left"/>
              <w:textAlignment w:val="auto"/>
              <w:rPr>
                <w:rFonts w:hint="eastAsia" w:ascii="Times New Roman" w:hAnsi="Times New Roman" w:eastAsia="仿宋_GB2312" w:cs="Times New Roman"/>
                <w:b w:val="0"/>
                <w:color w:val="000000"/>
                <w:sz w:val="21"/>
                <w:szCs w:val="21"/>
                <w:lang w:val="en-US" w:eastAsia="zh-CN"/>
              </w:rPr>
            </w:pPr>
          </w:p>
        </w:tc>
        <w:tc>
          <w:tcPr>
            <w:tcW w:w="899"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833"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bCs/>
                <w:color w:val="000000"/>
                <w:sz w:val="21"/>
                <w:szCs w:val="21"/>
                <w:lang w:val="en-US" w:eastAsia="zh-CN"/>
              </w:rPr>
            </w:pPr>
            <w:r>
              <w:rPr>
                <w:rFonts w:hint="eastAsia" w:ascii="Times New Roman" w:hAnsi="Times New Roman" w:eastAsia="仿宋_GB2312" w:cs="Times New Roman"/>
                <w:b/>
                <w:bCs/>
                <w:color w:val="000000"/>
                <w:sz w:val="21"/>
                <w:szCs w:val="21"/>
                <w:lang w:val="en-US" w:eastAsia="zh-CN"/>
              </w:rPr>
              <w:t>存续期限</w:t>
            </w:r>
          </w:p>
        </w:tc>
        <w:tc>
          <w:tcPr>
            <w:tcW w:w="4710"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r>
              <w:rPr>
                <w:rFonts w:hint="eastAsia" w:ascii="Times New Roman" w:hAnsi="Times New Roman" w:eastAsia="仿宋_GB2312" w:cs="Times New Roman"/>
                <w:b w:val="0"/>
                <w:color w:val="000000"/>
                <w:sz w:val="21"/>
                <w:szCs w:val="21"/>
                <w:lang w:val="en-US" w:eastAsia="zh-CN"/>
              </w:rPr>
              <w:t>子基金存续期限一般不超过8年，确需延长存续期限的，经基金公司决策后，与其他出资方按协议（章程）约定的程序办理，最多延长2年。</w:t>
            </w:r>
          </w:p>
        </w:tc>
        <w:tc>
          <w:tcPr>
            <w:tcW w:w="2045" w:type="dxa"/>
            <w:vAlign w:val="center"/>
          </w:tcPr>
          <w:p>
            <w:pPr>
              <w:pageBreakBefore w:val="0"/>
              <w:widowControl w:val="0"/>
              <w:kinsoku/>
              <w:wordWrap/>
              <w:autoSpaceDE/>
              <w:autoSpaceDN/>
              <w:bidi w:val="0"/>
              <w:spacing w:line="240" w:lineRule="auto"/>
              <w:ind w:firstLine="420" w:firstLineChars="200"/>
              <w:jc w:val="left"/>
              <w:textAlignment w:val="auto"/>
              <w:rPr>
                <w:rFonts w:hint="eastAsia" w:ascii="Times New Roman" w:hAnsi="Times New Roman" w:eastAsia="仿宋_GB2312" w:cs="Times New Roman"/>
                <w:b w:val="0"/>
                <w:color w:val="000000"/>
                <w:sz w:val="21"/>
                <w:szCs w:val="21"/>
                <w:lang w:val="en-US" w:eastAsia="zh-CN"/>
              </w:rPr>
            </w:pPr>
          </w:p>
        </w:tc>
        <w:tc>
          <w:tcPr>
            <w:tcW w:w="899"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833"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bCs/>
                <w:color w:val="000000"/>
                <w:sz w:val="21"/>
                <w:szCs w:val="21"/>
                <w:lang w:val="en-US" w:eastAsia="zh-CN"/>
              </w:rPr>
            </w:pPr>
            <w:r>
              <w:rPr>
                <w:rFonts w:hint="eastAsia" w:ascii="Times New Roman" w:hAnsi="Times New Roman" w:eastAsia="仿宋_GB2312" w:cs="Times New Roman"/>
                <w:b/>
                <w:bCs/>
                <w:color w:val="000000"/>
                <w:sz w:val="21"/>
                <w:szCs w:val="21"/>
                <w:lang w:val="en-US" w:eastAsia="zh-CN"/>
              </w:rPr>
              <w:t>出资比例</w:t>
            </w:r>
          </w:p>
        </w:tc>
        <w:tc>
          <w:tcPr>
            <w:tcW w:w="4710"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r>
              <w:rPr>
                <w:rFonts w:hint="eastAsia" w:ascii="Times New Roman" w:hAnsi="Times New Roman" w:eastAsia="仿宋_GB2312" w:cs="Times New Roman"/>
                <w:b w:val="0"/>
                <w:color w:val="000000"/>
                <w:sz w:val="21"/>
                <w:szCs w:val="21"/>
                <w:lang w:val="en-US" w:eastAsia="zh-CN"/>
              </w:rPr>
              <w:t>子基金合作各方出资比例：</w:t>
            </w:r>
          </w:p>
          <w:p>
            <w:pPr>
              <w:pageBreakBefore w:val="0"/>
              <w:widowControl w:val="0"/>
              <w:kinsoku/>
              <w:wordWrap/>
              <w:autoSpaceDE/>
              <w:autoSpaceDN/>
              <w:bidi w:val="0"/>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r>
              <w:rPr>
                <w:rFonts w:hint="eastAsia" w:ascii="Times New Roman" w:hAnsi="Times New Roman" w:eastAsia="仿宋_GB2312" w:cs="Times New Roman"/>
                <w:b w:val="0"/>
                <w:color w:val="000000"/>
                <w:sz w:val="21"/>
                <w:szCs w:val="21"/>
                <w:lang w:val="en-US" w:eastAsia="zh-CN"/>
              </w:rPr>
              <w:t>（一）引导基金出资比例原则上不超过子基金认缴出资总额的40%；</w:t>
            </w:r>
          </w:p>
          <w:p>
            <w:pPr>
              <w:pageBreakBefore w:val="0"/>
              <w:widowControl w:val="0"/>
              <w:kinsoku/>
              <w:wordWrap/>
              <w:autoSpaceDE/>
              <w:autoSpaceDN/>
              <w:bidi w:val="0"/>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r>
              <w:rPr>
                <w:rFonts w:hint="eastAsia" w:ascii="Times New Roman" w:hAnsi="Times New Roman" w:eastAsia="仿宋_GB2312" w:cs="Times New Roman"/>
                <w:b w:val="0"/>
                <w:color w:val="000000"/>
                <w:sz w:val="21"/>
                <w:szCs w:val="21"/>
                <w:lang w:val="en-US" w:eastAsia="zh-CN"/>
              </w:rPr>
              <w:t>（二）与子基金管理机构非关联的独立第三方社会资本合计出资比例，原则上不低于子基金认缴出资总额的15%。</w:t>
            </w:r>
          </w:p>
        </w:tc>
        <w:tc>
          <w:tcPr>
            <w:tcW w:w="2045" w:type="dxa"/>
            <w:vAlign w:val="center"/>
          </w:tcPr>
          <w:p>
            <w:pPr>
              <w:pageBreakBefore w:val="0"/>
              <w:widowControl w:val="0"/>
              <w:kinsoku/>
              <w:wordWrap/>
              <w:autoSpaceDE/>
              <w:autoSpaceDN/>
              <w:bidi w:val="0"/>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p>
        </w:tc>
        <w:tc>
          <w:tcPr>
            <w:tcW w:w="899"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833"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bCs/>
                <w:color w:val="000000"/>
                <w:sz w:val="21"/>
                <w:szCs w:val="21"/>
                <w:lang w:val="en-US" w:eastAsia="zh-CN"/>
              </w:rPr>
            </w:pPr>
            <w:r>
              <w:rPr>
                <w:rFonts w:hint="eastAsia" w:ascii="Times New Roman" w:hAnsi="Times New Roman" w:eastAsia="仿宋_GB2312" w:cs="Times New Roman"/>
                <w:b/>
                <w:bCs/>
                <w:color w:val="000000"/>
                <w:sz w:val="21"/>
                <w:szCs w:val="21"/>
                <w:lang w:val="en-US" w:eastAsia="zh-CN"/>
              </w:rPr>
              <w:t>管理机构出资</w:t>
            </w:r>
          </w:p>
        </w:tc>
        <w:tc>
          <w:tcPr>
            <w:tcW w:w="4710"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r>
              <w:rPr>
                <w:rFonts w:hint="eastAsia" w:ascii="Times New Roman" w:hAnsi="Times New Roman" w:eastAsia="仿宋_GB2312" w:cs="Times New Roman"/>
                <w:b w:val="0"/>
                <w:color w:val="000000"/>
                <w:sz w:val="21"/>
                <w:szCs w:val="21"/>
                <w:lang w:val="en-US" w:eastAsia="zh-CN"/>
              </w:rPr>
              <w:t>子基金管理机构或其关联方对子基金的出资比例不低于1%。子基金采用有限合伙制设立的，子基金管理机构或其关联方作为普通合伙人出资。</w:t>
            </w:r>
          </w:p>
        </w:tc>
        <w:tc>
          <w:tcPr>
            <w:tcW w:w="2045" w:type="dxa"/>
            <w:vAlign w:val="center"/>
          </w:tcPr>
          <w:p>
            <w:pPr>
              <w:pageBreakBefore w:val="0"/>
              <w:widowControl w:val="0"/>
              <w:kinsoku/>
              <w:wordWrap/>
              <w:autoSpaceDE/>
              <w:autoSpaceDN/>
              <w:bidi w:val="0"/>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p>
        </w:tc>
        <w:tc>
          <w:tcPr>
            <w:tcW w:w="899"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833"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bCs/>
                <w:color w:val="000000"/>
                <w:sz w:val="21"/>
                <w:szCs w:val="21"/>
                <w:lang w:val="en-US" w:eastAsia="zh-CN"/>
              </w:rPr>
            </w:pPr>
            <w:r>
              <w:rPr>
                <w:rFonts w:hint="eastAsia" w:ascii="Times New Roman" w:hAnsi="Times New Roman" w:eastAsia="仿宋_GB2312" w:cs="Times New Roman"/>
                <w:b/>
                <w:bCs/>
                <w:color w:val="000000"/>
                <w:sz w:val="21"/>
                <w:szCs w:val="21"/>
                <w:lang w:val="en-US" w:eastAsia="zh-CN"/>
              </w:rPr>
              <w:t>管理费用</w:t>
            </w:r>
          </w:p>
        </w:tc>
        <w:tc>
          <w:tcPr>
            <w:tcW w:w="4710"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r>
              <w:rPr>
                <w:rFonts w:hint="eastAsia" w:ascii="Times New Roman" w:hAnsi="Times New Roman" w:eastAsia="仿宋_GB2312" w:cs="Times New Roman"/>
                <w:b w:val="0"/>
                <w:color w:val="000000"/>
                <w:sz w:val="21"/>
                <w:szCs w:val="21"/>
                <w:lang w:val="en-US" w:eastAsia="zh-CN"/>
              </w:rPr>
              <w:t>子基金收取的管理费率每年最高不超过子基金实际到位资金的2.5%，分投资期、退出期等不同阶段进行细化约定，且对引导基金收取管理费的标准不得高于其他出资人。所有与投资项目相关的考察、尽调和第三方合规性审查等费用均由子基金管理机构承担。</w:t>
            </w:r>
          </w:p>
        </w:tc>
        <w:tc>
          <w:tcPr>
            <w:tcW w:w="2045" w:type="dxa"/>
            <w:vAlign w:val="center"/>
          </w:tcPr>
          <w:p>
            <w:pPr>
              <w:pageBreakBefore w:val="0"/>
              <w:widowControl w:val="0"/>
              <w:kinsoku/>
              <w:wordWrap/>
              <w:autoSpaceDE/>
              <w:autoSpaceDN/>
              <w:bidi w:val="0"/>
              <w:spacing w:line="240" w:lineRule="auto"/>
              <w:ind w:firstLine="420" w:firstLineChars="200"/>
              <w:jc w:val="both"/>
              <w:textAlignment w:val="auto"/>
              <w:rPr>
                <w:rFonts w:hint="eastAsia" w:ascii="Times New Roman" w:hAnsi="Times New Roman" w:eastAsia="仿宋_GB2312" w:cs="Times New Roman"/>
                <w:b w:val="0"/>
                <w:color w:val="000000"/>
                <w:sz w:val="21"/>
                <w:szCs w:val="21"/>
                <w:lang w:val="en-US" w:eastAsia="zh-CN"/>
              </w:rPr>
            </w:pPr>
          </w:p>
        </w:tc>
        <w:tc>
          <w:tcPr>
            <w:tcW w:w="899" w:type="dxa"/>
            <w:shd w:val="clear" w:color="auto" w:fill="auto"/>
            <w:tcMar>
              <w:top w:w="100" w:type="dxa"/>
              <w:left w:w="170" w:type="dxa"/>
              <w:bottom w:w="100" w:type="dxa"/>
              <w:right w:w="170" w:type="dxa"/>
            </w:tcMar>
            <w:vAlign w:val="center"/>
          </w:tcPr>
          <w:p>
            <w:pPr>
              <w:pageBreakBefore w:val="0"/>
              <w:widowControl w:val="0"/>
              <w:kinsoku/>
              <w:wordWrap/>
              <w:autoSpaceDE/>
              <w:autoSpaceDN/>
              <w:bidi w:val="0"/>
              <w:spacing w:line="240" w:lineRule="auto"/>
              <w:jc w:val="center"/>
              <w:textAlignment w:val="auto"/>
              <w:rPr>
                <w:rFonts w:hint="eastAsia" w:ascii="Times New Roman" w:hAnsi="Times New Roman" w:eastAsia="仿宋_GB2312" w:cs="Times New Roman"/>
                <w:b w:val="0"/>
                <w:color w:val="000000"/>
                <w:sz w:val="21"/>
                <w:szCs w:val="21"/>
                <w:lang w:val="en-US" w:eastAsia="zh-CN"/>
              </w:rPr>
            </w:pPr>
          </w:p>
        </w:tc>
      </w:tr>
    </w:tbl>
    <w:p>
      <w:pPr>
        <w:rPr>
          <w:rStyle w:val="9"/>
          <w:rFonts w:ascii="Times New Roman" w:hAnsi="Times New Roman" w:eastAsia="微软雅黑"/>
          <w:b w:val="0"/>
          <w:sz w:val="44"/>
          <w:szCs w:val="44"/>
          <w:shd w:val="clear" w:color="auto" w:fill="FFFFFF"/>
        </w:rPr>
      </w:pPr>
      <w:r>
        <w:rPr>
          <w:rStyle w:val="9"/>
          <w:rFonts w:ascii="Times New Roman" w:hAnsi="Times New Roman" w:eastAsia="微软雅黑"/>
          <w:b w:val="0"/>
          <w:sz w:val="44"/>
          <w:szCs w:val="44"/>
          <w:shd w:val="clear" w:color="auto" w:fill="FFFFFF"/>
        </w:rPr>
        <w:br w:type="page"/>
      </w:r>
    </w:p>
    <w:p>
      <w:pPr>
        <w:adjustRightInd w:val="0"/>
        <w:snapToGrid w:val="0"/>
        <w:spacing w:before="156" w:beforeLines="50" w:after="156" w:afterLines="50" w:line="240" w:lineRule="atLeas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承诺函</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宁波市天使投资引导基金有限公司：</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本机构目前正在向贵公司申报宁波市天使投资引导基金（以下简称“引导基金”）参与设立的</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（以下简称“基金”），现就基金申请设立相关事宜，作出以下说明和承诺：</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一、本机构理解《宁波市天使投资引导基金管理办法》及实施细则（甬科资〔2023〕113号）等文件的规定，承诺本机构和基金申请方案符合前述文件规定的要求；本机构将继续遵守前述文件的规定，并承诺基金设立之日起，完全按照文件的规定管理基金事务。</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二、本机构为在（XXXX国家或地区）依法设立并有效存续的（有限责任公司、股份有限公司、合伙企业或其他法律主体）。</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本机构承担基金的募资工作，承诺自贵公司对基金设立方案公示期结束且无异议之日起1年内完成基金合伙协议（或公司章程）的签署工作；如基金未在前述期限内完成合伙协议（或公司章程）的签署工作，本机构自愿放弃使用宁波市天使投资引导基金承诺出资并承担相应的法律责任。</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四、本机构相关人员提供的关于本机构、基金投资人、基金申请方案等全部资料和信息（包括但不限于基金申请材料及有关陈述、保证、声明、确认等）均是真实、准确和完整的，不存在虚假记载、误导性陈述和重大遗漏，且该等全部资料和信息的复印件/电子件均与原件完全一致。</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五、本机构承诺若本机构仅作为基金管理人而未在基金中出资，将指定在宁波注册的关联方出资并承担相应法律责任，且本机构自愿就基金包括法律责任及义务在内的相关事宜承担连带责任，并在合伙协议（或公司章程）中明确表述。</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六、因本机构或其关联方、基金违反《宁波市天使投资引导基金管理办法》及实施细则（甬科资〔2023〕113号）的相关规定导致基金强制退出而产生的风险和损失，本机构自愿承担全部责任。</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七、如上述说明和承诺情况存在任何虚假或隐瞒，本机构愿承担由此而产生的一切法律责任。同时，如贵公司在基金设立后发现上述说明和承诺情况存在任何虚假或隐瞒，本机构愿承担由此而产生的包括但不限于以下法律责任：（1）向基金承担相应责任并赔偿由此对基金造成的全部损失；（2）依据基金《合伙协议》/《公司章程》/《委托管理协议》等规定承担相应的法律责任；（3）承担其他与此相关的法律责任。</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特此承诺！</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jc w:val="right"/>
        <w:textAlignment w:val="auto"/>
        <w:rPr>
          <w:rFonts w:hint="eastAsia"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val="0"/>
        <w:snapToGrid w:val="0"/>
        <w:spacing w:line="312" w:lineRule="auto"/>
        <w:ind w:right="1785" w:rightChars="850" w:firstLine="440" w:firstLineChars="200"/>
        <w:jc w:val="righ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承诺人：（公章）</w:t>
      </w:r>
    </w:p>
    <w:p>
      <w:pPr>
        <w:keepNext w:val="0"/>
        <w:keepLines w:val="0"/>
        <w:pageBreakBefore w:val="0"/>
        <w:widowControl w:val="0"/>
        <w:kinsoku/>
        <w:wordWrap/>
        <w:overflowPunct/>
        <w:topLinePunct w:val="0"/>
        <w:autoSpaceDE/>
        <w:autoSpaceDN/>
        <w:bidi w:val="0"/>
        <w:adjustRightInd w:val="0"/>
        <w:snapToGrid w:val="0"/>
        <w:spacing w:line="312" w:lineRule="auto"/>
        <w:ind w:right="1785" w:rightChars="850" w:firstLine="440" w:firstLineChars="200"/>
        <w:jc w:val="righ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法定代表人/执行事务合伙人</w:t>
      </w:r>
    </w:p>
    <w:p>
      <w:pPr>
        <w:keepNext w:val="0"/>
        <w:keepLines w:val="0"/>
        <w:pageBreakBefore w:val="0"/>
        <w:widowControl w:val="0"/>
        <w:kinsoku/>
        <w:wordWrap/>
        <w:overflowPunct/>
        <w:topLinePunct w:val="0"/>
        <w:autoSpaceDE/>
        <w:autoSpaceDN/>
        <w:bidi w:val="0"/>
        <w:adjustRightInd w:val="0"/>
        <w:snapToGrid w:val="0"/>
        <w:spacing w:line="312" w:lineRule="auto"/>
        <w:ind w:right="1785" w:rightChars="850" w:firstLine="440" w:firstLineChars="200"/>
        <w:jc w:val="righ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（委派代表）（签字）：</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w:t>
      </w:r>
    </w:p>
    <w:p>
      <w:pPr>
        <w:keepNext w:val="0"/>
        <w:keepLines w:val="0"/>
        <w:pageBreakBefore w:val="0"/>
        <w:widowControl w:val="0"/>
        <w:kinsoku/>
        <w:wordWrap/>
        <w:overflowPunct/>
        <w:topLinePunct w:val="0"/>
        <w:autoSpaceDE/>
        <w:autoSpaceDN/>
        <w:bidi w:val="0"/>
        <w:adjustRightInd w:val="0"/>
        <w:snapToGrid w:val="0"/>
        <w:spacing w:line="312" w:lineRule="auto"/>
        <w:ind w:firstLine="440" w:firstLineChars="200"/>
        <w:jc w:val="right"/>
        <w:textAlignment w:val="auto"/>
        <w:rPr>
          <w:rFonts w:hint="default" w:ascii="仿宋" w:hAnsi="仿宋" w:eastAsia="仿宋" w:cs="仿宋"/>
          <w:sz w:val="22"/>
          <w:szCs w:val="2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2"/>
          <w:szCs w:val="22"/>
          <w:lang w:val="en-US" w:eastAsia="zh-CN"/>
        </w:rPr>
        <w:t>日期：     年    月   日</w:t>
      </w:r>
    </w:p>
    <w:p>
      <w:pPr>
        <w:adjustRightInd w:val="0"/>
        <w:snapToGrid w:val="0"/>
        <w:spacing w:before="156" w:beforeLines="50" w:after="156" w:afterLines="50" w:line="240" w:lineRule="atLeas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廉政建设告知书</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宁波市天使投资引导基金有限公司（以下称“管理公司”）受宁波市天使投资引导基金管理委员会委托管理宁波市天使投资引导基金，根据《宁波市天使投资引导基金管理办法》等相关规范性文件，接受宁波市天使投资引导基金拟参股子基金的出资申请，审查相应的基金架构，选择符合条件的子基金管理机构。为了更好地发挥财政资金的引导放大作用，强化纪律约束，规范运作程序，现将相关廉政建设事项告知如下：</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一、管理公司工作人员不得从事以下行为：</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1.严禁滥用职权，损害公司或他人利益；</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2.严禁利用职务上的便利通过同业经营或关联交易为本人或特定关系人谋取利益；</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3.严禁利用商业秘密、业务渠道等为本人或者他人牟利；</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4.严禁索取、收受任何形式的回扣、手续费、酬金、礼金、感谢费、各种有价证券等；</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5.严禁参加有可能影响公正履行职务的宴请、旅游和其它高消费娱乐活动。</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二、贵单位不得从事以下行为：</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1.不得行贿、变相行贿以及报销本应由管理公司工作人员支付的费用；</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2.不得赠送礼品、礼金、各种有价证券及其他支付凭证；</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3.不得提供任何方式的高消费娱乐活动；</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4.不得为管理公司工作人员在贵单位入股、参股、兼职以及为其个人牟利提供便利。</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上规定希望得到贵单位的支持和配合，若管理公司工作人员有违反上述规定的行为，在工作中发生不廉洁、不正当及违反相关规范性文件的情形，贵单位有权向管理公司风控部门或宁波市科技局投诉反映，管理公司将严肃查处，决不姑息；触犯国家法律的，依法移送司法机关处理。如贵单位人员违反本规定，管理公司有权中止或取消与贵单位的合作，由此造成的后果由贵单位负责。</w:t>
      </w:r>
    </w:p>
    <w:p>
      <w:pPr>
        <w:spacing w:line="360" w:lineRule="auto"/>
        <w:ind w:firstLine="480" w:firstLineChars="200"/>
        <w:rPr>
          <w:rFonts w:hint="eastAsia" w:ascii="Times New Roman" w:hAnsi="Times New Roman" w:eastAsia="方正仿宋" w:cs="Times New Roman"/>
          <w:sz w:val="28"/>
          <w:szCs w:val="28"/>
          <w:lang w:val="en-US" w:eastAsia="zh-CN"/>
        </w:rPr>
      </w:pPr>
      <w:r>
        <w:rPr>
          <w:rFonts w:hint="eastAsia" w:ascii="仿宋" w:hAnsi="仿宋" w:eastAsia="仿宋" w:cs="仿宋"/>
          <w:sz w:val="24"/>
          <w:szCs w:val="24"/>
          <w:lang w:val="en-US" w:eastAsia="zh-CN"/>
        </w:rPr>
        <w:t>特此告知！</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BC5A0B-346B-43E6-8486-5FFA759E41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2" w:fontKey="{D619034F-C31B-4CFF-852A-06E10CEE965B}"/>
  </w:font>
  <w:font w:name="仿宋">
    <w:panose1 w:val="02010609060101010101"/>
    <w:charset w:val="86"/>
    <w:family w:val="modern"/>
    <w:pitch w:val="default"/>
    <w:sig w:usb0="800002BF" w:usb1="38CF7CFA" w:usb2="00000016" w:usb3="00000000" w:csb0="00040001" w:csb1="00000000"/>
    <w:embedRegular r:id="rId3" w:fontKey="{3A5E0938-3F2F-417A-B4A8-23A0E5535FB2}"/>
  </w:font>
  <w:font w:name="仿宋_GB2312">
    <w:panose1 w:val="02010609030101010101"/>
    <w:charset w:val="86"/>
    <w:family w:val="modern"/>
    <w:pitch w:val="default"/>
    <w:sig w:usb0="00000001" w:usb1="080E0000" w:usb2="00000000" w:usb3="00000000" w:csb0="00040000" w:csb1="00000000"/>
    <w:embedRegular r:id="rId4" w:fontKey="{505D8043-6B67-4A92-B92C-5A49B15ED93E}"/>
  </w:font>
  <w:font w:name="Wingdings 2">
    <w:panose1 w:val="05020102010507070707"/>
    <w:charset w:val="00"/>
    <w:family w:val="auto"/>
    <w:pitch w:val="default"/>
    <w:sig w:usb0="00000000" w:usb1="00000000" w:usb2="00000000" w:usb3="00000000" w:csb0="80000000" w:csb1="00000000"/>
    <w:embedRegular r:id="rId5" w:fontKey="{993884FD-E756-4F5E-B5C0-01DB13840D5A}"/>
  </w:font>
  <w:font w:name="方正仿宋">
    <w:altName w:val="仿宋"/>
    <w:panose1 w:val="03000509000000000000"/>
    <w:charset w:val="86"/>
    <w:family w:val="script"/>
    <w:pitch w:val="default"/>
    <w:sig w:usb0="00000000" w:usb1="00000000" w:usb2="00000010" w:usb3="00000000" w:csb0="00040000" w:csb1="00000000"/>
    <w:embedRegular r:id="rId6" w:fontKey="{E5B30623-CECA-4E7E-87B9-B2026AD3B234}"/>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38</w:t>
    </w:r>
    <w:r>
      <w:rPr>
        <w:rFonts w:ascii="宋体" w:hAnsi="宋体"/>
        <w:sz w:val="28"/>
        <w:szCs w:val="28"/>
      </w:rPr>
      <w:fldChar w:fldCharType="end"/>
    </w:r>
  </w:p>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7E868"/>
    <w:multiLevelType w:val="singleLevel"/>
    <w:tmpl w:val="B3A7E868"/>
    <w:lvl w:ilvl="0" w:tentative="0">
      <w:start w:val="1"/>
      <w:numFmt w:val="chineseCounting"/>
      <w:suff w:val="nothing"/>
      <w:lvlText w:val="（%1）"/>
      <w:lvlJc w:val="left"/>
      <w:pPr>
        <w:ind w:left="0" w:firstLine="420"/>
      </w:pPr>
      <w:rPr>
        <w:rFonts w:hint="eastAsia"/>
      </w:rPr>
    </w:lvl>
  </w:abstractNum>
  <w:abstractNum w:abstractNumId="1">
    <w:nsid w:val="CA2D458B"/>
    <w:multiLevelType w:val="singleLevel"/>
    <w:tmpl w:val="CA2D458B"/>
    <w:lvl w:ilvl="0" w:tentative="0">
      <w:start w:val="1"/>
      <w:numFmt w:val="chineseCounting"/>
      <w:suff w:val="nothing"/>
      <w:lvlText w:val="（%1）"/>
      <w:lvlJc w:val="left"/>
      <w:pPr>
        <w:ind w:left="0" w:firstLine="420"/>
      </w:pPr>
      <w:rPr>
        <w:rFonts w:hint="eastAsia"/>
      </w:rPr>
    </w:lvl>
  </w:abstractNum>
  <w:abstractNum w:abstractNumId="2">
    <w:nsid w:val="CAA7E0F2"/>
    <w:multiLevelType w:val="singleLevel"/>
    <w:tmpl w:val="CAA7E0F2"/>
    <w:lvl w:ilvl="0" w:tentative="0">
      <w:start w:val="2"/>
      <w:numFmt w:val="chineseCounting"/>
      <w:suff w:val="nothing"/>
      <w:lvlText w:val="（%1）"/>
      <w:lvlJc w:val="left"/>
      <w:rPr>
        <w:rFonts w:hint="eastAsia"/>
      </w:rPr>
    </w:lvl>
  </w:abstractNum>
  <w:abstractNum w:abstractNumId="3">
    <w:nsid w:val="D3D99E69"/>
    <w:multiLevelType w:val="singleLevel"/>
    <w:tmpl w:val="D3D99E69"/>
    <w:lvl w:ilvl="0" w:tentative="0">
      <w:start w:val="1"/>
      <w:numFmt w:val="decimal"/>
      <w:lvlText w:val="%1."/>
      <w:lvlJc w:val="left"/>
      <w:pPr>
        <w:tabs>
          <w:tab w:val="left" w:pos="312"/>
        </w:tabs>
      </w:pPr>
    </w:lvl>
  </w:abstractNum>
  <w:abstractNum w:abstractNumId="4">
    <w:nsid w:val="0DFC31FD"/>
    <w:multiLevelType w:val="singleLevel"/>
    <w:tmpl w:val="0DFC31FD"/>
    <w:lvl w:ilvl="0" w:tentative="0">
      <w:start w:val="1"/>
      <w:numFmt w:val="decimal"/>
      <w:lvlText w:val="%1."/>
      <w:lvlJc w:val="left"/>
      <w:pPr>
        <w:tabs>
          <w:tab w:val="left" w:pos="312"/>
        </w:tabs>
      </w:pPr>
    </w:lvl>
  </w:abstractNum>
  <w:abstractNum w:abstractNumId="5">
    <w:nsid w:val="2C13A900"/>
    <w:multiLevelType w:val="singleLevel"/>
    <w:tmpl w:val="2C13A900"/>
    <w:lvl w:ilvl="0" w:tentative="0">
      <w:start w:val="1"/>
      <w:numFmt w:val="chineseCounting"/>
      <w:suff w:val="nothing"/>
      <w:lvlText w:val="%1、"/>
      <w:lvlJc w:val="left"/>
      <w:pPr>
        <w:ind w:left="210" w:firstLine="420"/>
      </w:pPr>
      <w:rPr>
        <w:rFonts w:hint="eastAsia"/>
      </w:rPr>
    </w:lvl>
  </w:abstractNum>
  <w:abstractNum w:abstractNumId="6">
    <w:nsid w:val="386B90EE"/>
    <w:multiLevelType w:val="singleLevel"/>
    <w:tmpl w:val="386B90EE"/>
    <w:lvl w:ilvl="0" w:tentative="0">
      <w:start w:val="1"/>
      <w:numFmt w:val="chineseCounting"/>
      <w:suff w:val="nothing"/>
      <w:lvlText w:val="（%1）"/>
      <w:lvlJc w:val="left"/>
      <w:pPr>
        <w:ind w:left="0" w:firstLine="420"/>
      </w:pPr>
      <w:rPr>
        <w:rFonts w:hint="eastAsia"/>
      </w:rPr>
    </w:lvl>
  </w:abstractNum>
  <w:abstractNum w:abstractNumId="7">
    <w:nsid w:val="57A2E3EF"/>
    <w:multiLevelType w:val="singleLevel"/>
    <w:tmpl w:val="57A2E3EF"/>
    <w:lvl w:ilvl="0" w:tentative="0">
      <w:start w:val="1"/>
      <w:numFmt w:val="decimal"/>
      <w:lvlText w:val="%1."/>
      <w:lvlJc w:val="left"/>
      <w:pPr>
        <w:ind w:left="425" w:hanging="425"/>
      </w:pPr>
      <w:rPr>
        <w:rFonts w:hint="default"/>
      </w:rPr>
    </w:lvl>
  </w:abstractNum>
  <w:abstractNum w:abstractNumId="8">
    <w:nsid w:val="6AF33521"/>
    <w:multiLevelType w:val="singleLevel"/>
    <w:tmpl w:val="6AF33521"/>
    <w:lvl w:ilvl="0" w:tentative="0">
      <w:start w:val="1"/>
      <w:numFmt w:val="chineseCounting"/>
      <w:suff w:val="nothing"/>
      <w:lvlText w:val="（%1）"/>
      <w:lvlJc w:val="left"/>
      <w:pPr>
        <w:ind w:left="0" w:firstLine="420"/>
      </w:pPr>
      <w:rPr>
        <w:rFonts w:hint="eastAsia"/>
      </w:rPr>
    </w:lvl>
  </w:abstractNum>
  <w:num w:numId="1">
    <w:abstractNumId w:val="5"/>
  </w:num>
  <w:num w:numId="2">
    <w:abstractNumId w:val="0"/>
  </w:num>
  <w:num w:numId="3">
    <w:abstractNumId w:val="7"/>
  </w:num>
  <w:num w:numId="4">
    <w:abstractNumId w:val="8"/>
  </w:num>
  <w:num w:numId="5">
    <w:abstractNumId w:val="4"/>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40af2b67-eeae-4b5d-92d8-629e52618924"/>
  </w:docVars>
  <w:rsids>
    <w:rsidRoot w:val="3ABC32FD"/>
    <w:rsid w:val="004E4DDF"/>
    <w:rsid w:val="02C5399C"/>
    <w:rsid w:val="032363E5"/>
    <w:rsid w:val="038908D8"/>
    <w:rsid w:val="03CE4308"/>
    <w:rsid w:val="042042C5"/>
    <w:rsid w:val="047A1C27"/>
    <w:rsid w:val="07AD40C1"/>
    <w:rsid w:val="08E26C00"/>
    <w:rsid w:val="0AB17A25"/>
    <w:rsid w:val="0C201306"/>
    <w:rsid w:val="0CA737D5"/>
    <w:rsid w:val="0D3606B5"/>
    <w:rsid w:val="0F5A6277"/>
    <w:rsid w:val="0FB26250"/>
    <w:rsid w:val="0FF24D67"/>
    <w:rsid w:val="10466E02"/>
    <w:rsid w:val="108D2CE2"/>
    <w:rsid w:val="111D4066"/>
    <w:rsid w:val="143D5402"/>
    <w:rsid w:val="14A64372"/>
    <w:rsid w:val="14E31122"/>
    <w:rsid w:val="154554A1"/>
    <w:rsid w:val="159E296F"/>
    <w:rsid w:val="15EE4223"/>
    <w:rsid w:val="187F73B4"/>
    <w:rsid w:val="18ED0419"/>
    <w:rsid w:val="196A4598"/>
    <w:rsid w:val="1A3F6DFB"/>
    <w:rsid w:val="1AFA0F74"/>
    <w:rsid w:val="1BE224D8"/>
    <w:rsid w:val="1D1E3640"/>
    <w:rsid w:val="1DCA465F"/>
    <w:rsid w:val="1DD106B2"/>
    <w:rsid w:val="1DFC0380"/>
    <w:rsid w:val="1E1D38F7"/>
    <w:rsid w:val="1E522B3C"/>
    <w:rsid w:val="1EAE1EFC"/>
    <w:rsid w:val="1F3031B6"/>
    <w:rsid w:val="1F3D58D3"/>
    <w:rsid w:val="2016409F"/>
    <w:rsid w:val="22066450"/>
    <w:rsid w:val="228F28EA"/>
    <w:rsid w:val="229E0D7F"/>
    <w:rsid w:val="232B2612"/>
    <w:rsid w:val="23FF13A9"/>
    <w:rsid w:val="26985077"/>
    <w:rsid w:val="26B7408B"/>
    <w:rsid w:val="27D8263D"/>
    <w:rsid w:val="27FD02F5"/>
    <w:rsid w:val="284B1061"/>
    <w:rsid w:val="28AA41B9"/>
    <w:rsid w:val="28CD5F1A"/>
    <w:rsid w:val="29491A44"/>
    <w:rsid w:val="295B1778"/>
    <w:rsid w:val="29916F47"/>
    <w:rsid w:val="29CF5DE3"/>
    <w:rsid w:val="2A0F5659"/>
    <w:rsid w:val="2A1262DA"/>
    <w:rsid w:val="2A300607"/>
    <w:rsid w:val="2A612DBE"/>
    <w:rsid w:val="2BD355F5"/>
    <w:rsid w:val="2C8B2374"/>
    <w:rsid w:val="2CDA0C05"/>
    <w:rsid w:val="2D1B58D1"/>
    <w:rsid w:val="2E2959A0"/>
    <w:rsid w:val="2F0106CB"/>
    <w:rsid w:val="2FBA611F"/>
    <w:rsid w:val="30006BD5"/>
    <w:rsid w:val="34512C5C"/>
    <w:rsid w:val="35305E12"/>
    <w:rsid w:val="35957DBF"/>
    <w:rsid w:val="35C80195"/>
    <w:rsid w:val="363D167B"/>
    <w:rsid w:val="36C35A24"/>
    <w:rsid w:val="37446FB4"/>
    <w:rsid w:val="379C3687"/>
    <w:rsid w:val="37D90437"/>
    <w:rsid w:val="386E24B2"/>
    <w:rsid w:val="38BB64D7"/>
    <w:rsid w:val="38D46E50"/>
    <w:rsid w:val="38EC561D"/>
    <w:rsid w:val="3971469F"/>
    <w:rsid w:val="39941C2B"/>
    <w:rsid w:val="39A34F54"/>
    <w:rsid w:val="3A4678DA"/>
    <w:rsid w:val="3ABC32FD"/>
    <w:rsid w:val="3D587C71"/>
    <w:rsid w:val="3DF53AF1"/>
    <w:rsid w:val="3EA05675"/>
    <w:rsid w:val="406E71C2"/>
    <w:rsid w:val="40D75730"/>
    <w:rsid w:val="40DE6ABE"/>
    <w:rsid w:val="426254CD"/>
    <w:rsid w:val="429F227D"/>
    <w:rsid w:val="43284892"/>
    <w:rsid w:val="4344530D"/>
    <w:rsid w:val="437E1838"/>
    <w:rsid w:val="440C749E"/>
    <w:rsid w:val="44A27E03"/>
    <w:rsid w:val="45A74900"/>
    <w:rsid w:val="45A94815"/>
    <w:rsid w:val="46373496"/>
    <w:rsid w:val="48284AC3"/>
    <w:rsid w:val="493E4527"/>
    <w:rsid w:val="49A14B2D"/>
    <w:rsid w:val="49E507B4"/>
    <w:rsid w:val="4AA46683"/>
    <w:rsid w:val="4BA83F51"/>
    <w:rsid w:val="4CD93EDD"/>
    <w:rsid w:val="4E836CA5"/>
    <w:rsid w:val="4E843B69"/>
    <w:rsid w:val="4F2B0E41"/>
    <w:rsid w:val="4F931164"/>
    <w:rsid w:val="50C07F8E"/>
    <w:rsid w:val="52187956"/>
    <w:rsid w:val="52831274"/>
    <w:rsid w:val="53136C3C"/>
    <w:rsid w:val="53764934"/>
    <w:rsid w:val="545F7ABE"/>
    <w:rsid w:val="55006F39"/>
    <w:rsid w:val="55431A4E"/>
    <w:rsid w:val="55A439DB"/>
    <w:rsid w:val="566779FD"/>
    <w:rsid w:val="58AB6E2E"/>
    <w:rsid w:val="58D629D4"/>
    <w:rsid w:val="59A246D5"/>
    <w:rsid w:val="5A8D3080"/>
    <w:rsid w:val="5AB02E22"/>
    <w:rsid w:val="5AB95CB8"/>
    <w:rsid w:val="5ABB5323"/>
    <w:rsid w:val="5B2179FC"/>
    <w:rsid w:val="5B57504B"/>
    <w:rsid w:val="5B7C790D"/>
    <w:rsid w:val="5BE2525D"/>
    <w:rsid w:val="5D2B511D"/>
    <w:rsid w:val="5ED74E21"/>
    <w:rsid w:val="5EDA4AF4"/>
    <w:rsid w:val="5F08322C"/>
    <w:rsid w:val="5F5521EA"/>
    <w:rsid w:val="5F7F2518"/>
    <w:rsid w:val="5FA770D9"/>
    <w:rsid w:val="5FA840C8"/>
    <w:rsid w:val="5FD01870"/>
    <w:rsid w:val="612032CE"/>
    <w:rsid w:val="61320103"/>
    <w:rsid w:val="63C60FC0"/>
    <w:rsid w:val="64416899"/>
    <w:rsid w:val="64E85552"/>
    <w:rsid w:val="64EF67C7"/>
    <w:rsid w:val="667C4500"/>
    <w:rsid w:val="670562A3"/>
    <w:rsid w:val="67E87498"/>
    <w:rsid w:val="68160DC3"/>
    <w:rsid w:val="685B745D"/>
    <w:rsid w:val="692073C4"/>
    <w:rsid w:val="69E16D60"/>
    <w:rsid w:val="6A5F5CCB"/>
    <w:rsid w:val="6C1C0317"/>
    <w:rsid w:val="6C204107"/>
    <w:rsid w:val="6D6C291E"/>
    <w:rsid w:val="6D8401FD"/>
    <w:rsid w:val="6E2711F5"/>
    <w:rsid w:val="6E533D98"/>
    <w:rsid w:val="6E777A87"/>
    <w:rsid w:val="70623609"/>
    <w:rsid w:val="711A5C1A"/>
    <w:rsid w:val="725D25C5"/>
    <w:rsid w:val="728A3B01"/>
    <w:rsid w:val="73880040"/>
    <w:rsid w:val="741144D9"/>
    <w:rsid w:val="74B03CF2"/>
    <w:rsid w:val="74C652D0"/>
    <w:rsid w:val="753C37D8"/>
    <w:rsid w:val="775A1CF3"/>
    <w:rsid w:val="77B75398"/>
    <w:rsid w:val="791E32C2"/>
    <w:rsid w:val="79256331"/>
    <w:rsid w:val="7A2D2E1A"/>
    <w:rsid w:val="7C26752C"/>
    <w:rsid w:val="7C291869"/>
    <w:rsid w:val="7D4D0BD2"/>
    <w:rsid w:val="7E996E10"/>
    <w:rsid w:val="7F62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szCs w:val="24"/>
    </w:rPr>
  </w:style>
  <w:style w:type="character" w:styleId="9">
    <w:name w:val="Strong"/>
    <w:qFormat/>
    <w:uiPriority w:val="0"/>
    <w:rPr>
      <w:b/>
    </w:rPr>
  </w:style>
  <w:style w:type="character" w:customStyle="1" w:styleId="10">
    <w:name w:val="font71"/>
    <w:basedOn w:val="8"/>
    <w:qFormat/>
    <w:uiPriority w:val="0"/>
    <w:rPr>
      <w:rFonts w:ascii="Arial" w:hAnsi="Arial" w:cs="Arial"/>
      <w:color w:val="000000"/>
      <w:sz w:val="20"/>
      <w:szCs w:val="20"/>
      <w:u w:val="none"/>
    </w:rPr>
  </w:style>
  <w:style w:type="character" w:customStyle="1" w:styleId="11">
    <w:name w:val="font61"/>
    <w:basedOn w:val="8"/>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11053</Words>
  <Characters>11353</Characters>
  <Lines>0</Lines>
  <Paragraphs>0</Paragraphs>
  <TotalTime>1</TotalTime>
  <ScaleCrop>false</ScaleCrop>
  <LinksUpToDate>false</LinksUpToDate>
  <CharactersWithSpaces>11806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2024-02-07T07:30:00Z</dcterms:created>
  <dc:creator>SZR</dc:creator>
  <cp:lastModifiedBy>Nina</cp:lastModifiedBy>
  <cp:lastPrinted>2024-03-15T07:36:42Z</cp:lastPrinted>
  <dcterms:modified xsi:type="dcterms:W3CDTF">2024-03-15T09:20:00Z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D699DAFE5ABB43AF9D74A2224AFD819C</vt:lpwstr>
  </property>
</Properties>
</file>