
<file path=[Content_Types].xml><?xml version="1.0" encoding="utf-8"?>
<Types xmlns="http://schemas.openxmlformats.org/package/2006/content-types">
  <Default Extension="xml" ContentType="application/xml"/>
  <Default Extension="rels" ContentType="application/vnd.openxmlformats-package.relationships+xml"/>
  <Override PartName="/word/endnotes.xml" ContentType="application/vnd.openxmlformats-officedocument.wordprocessingml.endnote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Override PartName="/word/document.xml" ContentType="application/vnd.openxmlformats-officedocument.wordprocessingml.document.main+xml"/>
  <Override PartName="/word/settings.xml" ContentType="application/vnd.openxmlformats-officedocument.wordprocessingml.settings+xml"/>
  <Override PartName="/word/footnotes.xml" ContentType="application/vnd.openxmlformats-officedocument.wordprocessingml.footnotes+xml"/>
</Types>
</file>

<file path=_rels/.rels><?xml version="1.0" encoding="UTF-8" standalone="yes"?><Relationships xmlns="http://schemas.openxmlformats.org/package/2006/relationships"><Relationship Id="rId2" Type="http://schemas.openxmlformats.org/officeDocument/2006/relationships/extended-properties" Target="docProps/app.xml" /><Relationship Id="rId1" Type="http://schemas.openxmlformats.org/package/2006/relationships/metadata/core-properties" Target="docProps/core.xml" /><Relationship Id="rId0" Type="http://schemas.openxmlformats.org/officeDocument/2006/relationships/officeDocument" Target="word/document.xml" /></Relationships>
</file>

<file path=word/document.xml><?xml version="1.0" encoding="utf-8"?>
<w:document xmlns:r="http://schemas.openxmlformats.org/officeDocument/2006/relationships" xmlns:w="http://schemas.openxmlformats.org/wordprocessingml/2006/main">
  <w:body>
    <w:p>
      <w:pPr>
        <w:widowControl/>
        <w:adjustRightInd w:val="false"/>
        <w:snapToGrid w:val="false"/>
        <w:spacing w:line="360" w:lineRule="auto"/>
        <w:ind w:firstLine="0" w:firstLineChars="0"/>
        <w:jc w:val="center"/>
        <w:rPr>
          <w:rFonts w:hint="eastAsia" w:ascii="宋体" w:hAnsi="宋体" w:eastAsia="宋体" w:cs="Times New Roman"/>
          <w:b/>
          <w:sz w:val="52"/>
          <w:szCs w:val="52"/>
        </w:rPr>
      </w:pPr>
    </w:p>
    <w:p>
      <w:pPr>
        <w:widowControl/>
        <w:adjustRightInd w:val="false"/>
        <w:snapToGrid w:val="false"/>
        <w:spacing w:line="360" w:lineRule="auto"/>
        <w:ind w:firstLine="0" w:firstLineChars="0"/>
        <w:jc w:val="center"/>
        <w:rPr>
          <w:rFonts w:hint="eastAsia" w:ascii="宋体" w:hAnsi="宋体" w:eastAsia="宋体" w:cs="Times New Roman"/>
          <w:b/>
          <w:sz w:val="52"/>
          <w:szCs w:val="52"/>
        </w:rPr>
      </w:pPr>
      <w:r>
        <w:rPr>
          <w:rFonts w:hint="eastAsia" w:ascii="宋体" w:hAnsi="宋体" w:eastAsia="宋体" w:cs="Times New Roman"/>
          <w:b/>
          <w:sz w:val="52"/>
          <w:szCs w:val="52"/>
        </w:rPr>
        <w:t>安徽省</w:t>
      </w:r>
      <w:r>
        <w:rPr>
          <w:rFonts w:hint="eastAsia" w:ascii="宋体" w:hAnsi="宋体" w:eastAsia="宋体" w:cs="Times New Roman"/>
          <w:b/>
          <w:sz w:val="52"/>
          <w:szCs w:val="52"/>
          <w:lang w:val="en-US" w:eastAsia="zh-CN"/>
        </w:rPr>
        <w:t>新材料</w:t>
      </w:r>
      <w:r>
        <w:rPr>
          <w:rFonts w:hint="eastAsia" w:ascii="宋体" w:hAnsi="宋体" w:eastAsia="宋体" w:cs="Times New Roman"/>
          <w:b/>
          <w:sz w:val="52"/>
          <w:szCs w:val="52"/>
        </w:rPr>
        <w:t>产业主题子基金</w:t>
      </w:r>
    </w:p>
    <w:p>
      <w:pPr>
        <w:widowControl/>
        <w:adjustRightInd w:val="false"/>
        <w:snapToGrid w:val="false"/>
        <w:spacing w:line="360" w:lineRule="auto"/>
        <w:ind w:firstLine="0" w:firstLineChars="0"/>
        <w:jc w:val="center"/>
        <w:rPr>
          <w:rFonts w:hint="eastAsia" w:ascii="宋体" w:hAnsi="宋体" w:eastAsia="宋体" w:cs="Times New Roman"/>
          <w:b/>
          <w:sz w:val="52"/>
          <w:szCs w:val="52"/>
          <w:lang w:val="en-US" w:eastAsia="zh-CN"/>
        </w:rPr>
      </w:pPr>
      <w:r>
        <w:rPr>
          <w:rFonts w:hint="eastAsia" w:ascii="宋体" w:hAnsi="宋体" w:eastAsia="宋体" w:cs="Times New Roman"/>
          <w:b/>
          <w:sz w:val="52"/>
          <w:szCs w:val="52"/>
        </w:rPr>
        <w:t>管理机构</w:t>
      </w:r>
      <w:r>
        <w:rPr>
          <w:rFonts w:hint="eastAsia" w:ascii="宋体" w:hAnsi="宋体" w:eastAsia="宋体" w:cs="Times New Roman"/>
          <w:b/>
          <w:sz w:val="52"/>
          <w:szCs w:val="52"/>
          <w:lang w:val="en-US" w:eastAsia="zh-CN"/>
        </w:rPr>
        <w:t>遴选</w:t>
      </w:r>
    </w:p>
    <w:p>
      <w:pPr>
        <w:rPr/>
      </w:pPr>
    </w:p>
    <w:p>
      <w:pPr>
        <w:pStyle w:val="000011"/>
        <w:ind w:left="0" w:leftChars="0" w:firstLine="0" w:firstLineChars="0"/>
        <w:rPr/>
      </w:pPr>
    </w:p>
    <w:bookmarkStart w:id="1" w:name="_GoBack"/>
    <w:bookmarkEnd w:id="1"/>
    <w:p>
      <w:pPr>
        <w:pStyle w:val="000011"/>
        <w:ind w:left="0" w:leftChars="0" w:firstLine="0" w:firstLineChars="0"/>
        <w:rPr/>
      </w:pPr>
    </w:p>
    <w:p>
      <w:pPr>
        <w:pStyle w:val="000011"/>
        <w:rPr/>
      </w:pPr>
    </w:p>
    <w:p>
      <w:pPr>
        <w:widowControl/>
        <w:snapToGrid w:val="false"/>
        <w:spacing w:line="240" w:lineRule="auto"/>
        <w:ind w:firstLine="0" w:firstLineChars="0"/>
        <w:jc w:val="center"/>
        <w:rPr>
          <w:rFonts w:ascii="宋体" w:hAnsi="宋体" w:eastAsia="宋体" w:cs="Times New Roman"/>
          <w:sz w:val="72"/>
          <w:szCs w:val="72"/>
        </w:rPr>
      </w:pPr>
      <w:r>
        <w:rPr>
          <w:rFonts w:hint="eastAsia" w:ascii="宋体" w:hAnsi="宋体" w:eastAsia="宋体" w:cs="Times New Roman"/>
          <w:sz w:val="72"/>
          <w:szCs w:val="72"/>
        </w:rPr>
        <w:t>申  报</w:t>
      </w:r>
      <w:r>
        <w:rPr>
          <w:rFonts w:ascii="宋体" w:hAnsi="宋体" w:eastAsia="宋体" w:cs="Times New Roman"/>
          <w:sz w:val="72"/>
          <w:szCs w:val="72"/>
        </w:rPr>
        <w:t xml:space="preserve">  文  件</w:t>
      </w:r>
    </w:p>
    <w:p>
      <w:pPr>
        <w:pStyle w:val="000011"/>
        <w:rPr/>
      </w:pPr>
    </w:p>
    <w:p>
      <w:pPr>
        <w:pStyle w:val="000011"/>
        <w:ind w:left="0" w:leftChars="0" w:firstLine="0" w:firstLineChars="0"/>
        <w:rPr/>
      </w:pPr>
    </w:p>
    <w:p>
      <w:pPr>
        <w:pStyle w:val="000011"/>
        <w:rPr/>
      </w:pPr>
    </w:p>
    <w:p>
      <w:pPr>
        <w:pStyle w:val="000011"/>
        <w:rPr/>
      </w:pPr>
    </w:p>
    <w:p>
      <w:pPr>
        <w:pStyle w:val="000011"/>
        <w:rPr>
          <w:rFonts w:hint="eastAsia" w:ascii="宋体" w:hAnsi="宋体" w:eastAsia="宋体" w:cs="宋体"/>
        </w:rPr>
      </w:pPr>
      <w:r>
        <w:rPr>
          <w:rFonts w:hint="eastAsia" w:ascii="宋体" w:hAnsi="宋体" w:eastAsia="宋体" w:cs="宋体"/>
        </w:rPr>
        <w:t>申报机构名称：</w:t>
      </w:r>
    </w:p>
    <w:p>
      <w:pPr>
        <w:pStyle w:val="000011"/>
        <w:rPr>
          <w:rFonts w:hint="eastAsia" w:ascii="宋体" w:hAnsi="宋体" w:eastAsia="宋体" w:cs="宋体"/>
        </w:rPr>
      </w:pPr>
      <w:r>
        <w:rPr>
          <w:rFonts w:hint="eastAsia" w:ascii="宋体" w:hAnsi="宋体" w:eastAsia="宋体" w:cs="宋体"/>
        </w:rPr>
        <w:t>法定代表人：</w:t>
      </w:r>
    </w:p>
    <w:p>
      <w:pPr>
        <w:pStyle w:val="000011"/>
        <w:rPr>
          <w:rFonts w:hint="eastAsia" w:ascii="宋体" w:hAnsi="宋体" w:eastAsia="宋体" w:cs="宋体"/>
        </w:rPr>
      </w:pPr>
      <w:r>
        <w:rPr>
          <w:rFonts w:hint="eastAsia" w:ascii="宋体" w:hAnsi="宋体" w:eastAsia="宋体" w:cs="宋体"/>
        </w:rPr>
        <w:t>单 位 地 址：</w:t>
      </w:r>
    </w:p>
    <w:p>
      <w:pPr>
        <w:pStyle w:val="000011"/>
        <w:rPr>
          <w:rFonts w:hint="eastAsia" w:ascii="宋体" w:hAnsi="宋体" w:eastAsia="宋体" w:cs="宋体"/>
        </w:rPr>
      </w:pPr>
      <w:r>
        <w:rPr>
          <w:rFonts w:hint="eastAsia" w:ascii="宋体" w:hAnsi="宋体" w:eastAsia="宋体" w:cs="宋体"/>
        </w:rPr>
        <w:t>联 系 人：</w:t>
      </w:r>
    </w:p>
    <w:p>
      <w:pPr>
        <w:pStyle w:val="000011"/>
        <w:rPr>
          <w:rFonts w:hint="eastAsia" w:ascii="宋体" w:hAnsi="宋体" w:eastAsia="宋体" w:cs="宋体"/>
        </w:rPr>
      </w:pPr>
      <w:r>
        <w:rPr>
          <w:rFonts w:hint="eastAsia" w:ascii="宋体" w:hAnsi="宋体" w:eastAsia="宋体" w:cs="宋体"/>
        </w:rPr>
        <w:t>联 系 电 话：</w:t>
      </w:r>
    </w:p>
    <w:p>
      <w:pPr>
        <w:pStyle w:val="000011"/>
        <w:rPr>
          <w:rFonts w:hint="eastAsia" w:ascii="宋体" w:hAnsi="宋体" w:eastAsia="宋体" w:cs="宋体"/>
        </w:rPr>
      </w:pPr>
    </w:p>
    <w:p>
      <w:pPr>
        <w:pStyle w:val="000011"/>
        <w:rPr>
          <w:rFonts w:hint="eastAsia" w:ascii="宋体" w:hAnsi="宋体" w:eastAsia="宋体" w:cs="宋体"/>
        </w:rPr>
      </w:pPr>
    </w:p>
    <w:p>
      <w:pPr>
        <w:pStyle w:val="000011"/>
        <w:jc w:val="center"/>
        <w:rPr>
          <w:rFonts w:hint="eastAsia" w:ascii="宋体" w:hAnsi="宋体" w:eastAsia="宋体" w:cs="宋体"/>
        </w:rPr>
      </w:pPr>
      <w:r>
        <w:rPr>
          <w:rFonts w:hint="eastAsia" w:ascii="宋体" w:hAnsi="宋体" w:eastAsia="宋体" w:cs="宋体"/>
          <w:lang w:val="en-US" w:eastAsia="zh-CN"/>
        </w:rPr>
        <w:t xml:space="preserve"> </w:t>
      </w:r>
      <w:r>
        <w:rPr>
          <w:rFonts w:hint="eastAsia" w:ascii="宋体" w:hAnsi="宋体" w:eastAsia="宋体" w:cs="宋体"/>
        </w:rPr>
        <w:t>年</w:t>
      </w:r>
      <w:r>
        <w:rPr>
          <w:rFonts w:hint="eastAsia" w:ascii="宋体" w:hAnsi="宋体" w:eastAsia="宋体" w:cs="宋体"/>
          <w:lang w:val="en-US" w:eastAsia="zh-CN"/>
        </w:rPr>
        <w:t xml:space="preserve">    </w:t>
      </w:r>
      <w:r>
        <w:rPr>
          <w:rFonts w:hint="eastAsia" w:ascii="宋体" w:hAnsi="宋体" w:eastAsia="宋体" w:cs="宋体"/>
        </w:rPr>
        <w:t>月</w:t>
      </w:r>
      <w:r>
        <w:rPr>
          <w:rFonts w:hint="eastAsia" w:ascii="宋体" w:hAnsi="宋体" w:eastAsia="宋体" w:cs="宋体"/>
          <w:lang w:val="en-US" w:eastAsia="zh-CN"/>
        </w:rPr>
        <w:t xml:space="preserve">    </w:t>
      </w:r>
      <w:r>
        <w:rPr>
          <w:rFonts w:hint="eastAsia" w:ascii="宋体" w:hAnsi="宋体" w:eastAsia="宋体" w:cs="宋体"/>
        </w:rPr>
        <w:t>日</w:t>
      </w:r>
    </w:p>
    <w:p>
      <w:pPr>
        <w:pStyle w:val="000011"/>
        <w:rPr>
          <w:rFonts w:hint="eastAsia"/>
        </w:rPr>
      </w:pPr>
    </w:p>
    <w:p>
      <w:pPr>
        <w:widowControl/>
        <w:spacing w:line="240" w:lineRule="auto"/>
        <w:ind w:firstLine="0" w:firstLineChars="0"/>
        <w:jc w:val="center"/>
        <w:rPr>
          <w:rFonts w:ascii="宋体" w:hAnsi="宋体" w:eastAsia="宋体" w:cs="Times New Roman"/>
          <w:b/>
          <w:bCs/>
          <w:sz w:val="44"/>
          <w:szCs w:val="44"/>
        </w:rPr>
      </w:pPr>
      <w:r>
        <w:rPr>
          <w:rFonts w:ascii="宋体" w:hAnsi="宋体" w:eastAsia="宋体" w:cs="Times New Roman"/>
          <w:b/>
          <w:bCs/>
          <w:sz w:val="44"/>
          <w:szCs w:val="44"/>
        </w:rPr>
        <w:t>目  录</w:t>
      </w:r>
    </w:p>
    <w:p>
      <w:pPr>
        <w:widowControl/>
        <w:spacing w:line="240" w:lineRule="auto"/>
        <w:ind w:firstLine="0" w:firstLineChars="0"/>
        <w:jc w:val="center"/>
        <w:rPr>
          <w:rFonts w:ascii="宋体" w:hAnsi="宋体" w:eastAsia="宋体" w:cs="Times New Roman"/>
          <w:b/>
          <w:bCs/>
          <w:sz w:val="28"/>
          <w:szCs w:val="28"/>
        </w:rPr>
      </w:pPr>
      <w:r>
        <w:rPr>
          <w:rFonts w:ascii="宋体" w:hAnsi="宋体" w:eastAsia="宋体" w:cs="Times New Roman"/>
          <w:b/>
          <w:bCs/>
          <w:sz w:val="28"/>
          <w:szCs w:val="28"/>
        </w:rPr>
        <w:t>（申报</w:t>
      </w:r>
      <w:r>
        <w:rPr>
          <w:rFonts w:hint="eastAsia" w:ascii="宋体" w:hAnsi="宋体" w:eastAsia="宋体" w:cs="Times New Roman"/>
          <w:b/>
          <w:bCs/>
          <w:sz w:val="28"/>
          <w:szCs w:val="28"/>
          <w:lang w:val="en-US" w:eastAsia="zh-CN"/>
        </w:rPr>
        <w:t>机构</w:t>
      </w:r>
      <w:r>
        <w:rPr>
          <w:rFonts w:ascii="宋体" w:hAnsi="宋体" w:eastAsia="宋体" w:cs="Times New Roman"/>
          <w:b/>
          <w:bCs/>
          <w:sz w:val="28"/>
          <w:szCs w:val="28"/>
        </w:rPr>
        <w:t>自行编制）</w:t>
      </w: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rPr>
          <w:rFonts w:hint="eastAsia"/>
        </w:rPr>
      </w:pPr>
    </w:p>
    <w:p>
      <w:pPr>
        <w:pStyle w:val="000011"/>
        <w:ind w:left="0" w:leftChars="0" w:firstLine="0" w:firstLineChars="0"/>
        <w:rPr>
          <w:rFonts w:hint="eastAsia"/>
        </w:rPr>
      </w:pPr>
    </w:p>
    <w:bookmarkStart w:id="2" w:name="_Toc82439498"/>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eastAsia" w:ascii="Times New Roman" w:hAnsi="Times New Roman" w:cs="仿宋_GB2312"/>
          <w:szCs w:val="32"/>
        </w:rPr>
      </w:pPr>
      <w:r>
        <w:rPr>
          <w:rFonts w:hint="eastAsia" w:ascii="宋体" w:hAnsi="宋体" w:eastAsia="宋体" w:cs="Times New Roman"/>
          <w:b/>
          <w:kern w:val="0"/>
          <w:sz w:val="28"/>
          <w:szCs w:val="24"/>
          <w:lang w:val="en-US" w:eastAsia="zh-CN"/>
        </w:rPr>
        <w:t xml:space="preserve">第一部分 </w:t>
      </w:r>
      <w:bookmarkEnd w:id="2"/>
      <w:r>
        <w:rPr>
          <w:rFonts w:hint="eastAsia" w:ascii="宋体" w:hAnsi="宋体" w:eastAsia="宋体" w:cs="Times New Roman"/>
          <w:b/>
          <w:kern w:val="0"/>
          <w:sz w:val="28"/>
          <w:szCs w:val="24"/>
          <w:lang w:val="en-US" w:eastAsia="zh-CN"/>
        </w:rPr>
        <w:t>申报承诺函</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b/>
          <w:bCs/>
          <w:color w:val="000000"/>
          <w:spacing w:val="4"/>
          <w:sz w:val="24"/>
          <w:szCs w:val="24"/>
        </w:rPr>
      </w:pPr>
      <w:r>
        <w:rPr>
          <w:rFonts w:hint="eastAsia" w:ascii="Times New Roman" w:hAnsi="Times New Roman" w:cs="仿宋_GB2312"/>
          <w:b/>
          <w:bCs/>
          <w:color w:val="000000"/>
          <w:spacing w:val="4"/>
          <w:sz w:val="24"/>
          <w:szCs w:val="24"/>
        </w:rPr>
        <w:t>致：合肥产投资本创业投资管理有限公司</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lang w:val="en-US" w:eastAsia="zh-CN"/>
        </w:rPr>
        <w:t>本单位</w:t>
      </w:r>
      <w:r>
        <w:rPr>
          <w:rFonts w:hint="eastAsia" w:ascii="Times New Roman" w:hAnsi="Times New Roman" w:cs="仿宋_GB2312"/>
          <w:color w:val="000000"/>
          <w:spacing w:val="4"/>
          <w:sz w:val="24"/>
          <w:szCs w:val="24"/>
        </w:rPr>
        <w:t>向</w:t>
      </w:r>
      <w:r>
        <w:rPr>
          <w:rFonts w:hint="eastAsia" w:ascii="Times New Roman" w:hAnsi="Times New Roman" w:cs="仿宋_GB2312"/>
          <w:color w:val="000000"/>
          <w:spacing w:val="4"/>
          <w:sz w:val="24"/>
          <w:szCs w:val="24"/>
          <w:lang w:val="en-US" w:eastAsia="zh-CN"/>
        </w:rPr>
        <w:t>贵方</w:t>
      </w:r>
      <w:r>
        <w:rPr>
          <w:rFonts w:hint="eastAsia" w:ascii="Times New Roman" w:hAnsi="Times New Roman" w:cs="仿宋_GB2312"/>
          <w:color w:val="000000"/>
          <w:spacing w:val="4"/>
          <w:sz w:val="24"/>
          <w:szCs w:val="24"/>
        </w:rPr>
        <w:t>申请担任安徽省</w:t>
      </w:r>
      <w:r>
        <w:rPr>
          <w:rFonts w:hint="eastAsia" w:cs="仿宋_GB2312"/>
          <w:color w:val="000000"/>
          <w:spacing w:val="4"/>
          <w:sz w:val="24"/>
          <w:szCs w:val="24"/>
          <w:lang w:val="en-US" w:eastAsia="zh-CN"/>
        </w:rPr>
        <w:t>新材料</w:t>
      </w:r>
      <w:r>
        <w:rPr>
          <w:rFonts w:hint="eastAsia" w:ascii="Times New Roman" w:hAnsi="Times New Roman" w:cs="仿宋_GB2312"/>
          <w:color w:val="000000"/>
          <w:spacing w:val="4"/>
          <w:sz w:val="24"/>
          <w:szCs w:val="24"/>
        </w:rPr>
        <w:t>主题子基金管理</w:t>
      </w:r>
      <w:r>
        <w:rPr>
          <w:rFonts w:hint="eastAsia" w:ascii="Times New Roman" w:hAnsi="Times New Roman" w:cs="仿宋_GB2312"/>
          <w:color w:val="000000"/>
          <w:spacing w:val="4"/>
          <w:sz w:val="24"/>
          <w:szCs w:val="24"/>
          <w:lang w:val="en-US" w:eastAsia="zh-CN"/>
        </w:rPr>
        <w:t>机构，据此函，本单位承诺：</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本单位已了解并响应安徽省</w:t>
      </w:r>
      <w:r>
        <w:rPr>
          <w:rFonts w:hint="eastAsia" w:cs="仿宋_GB2312"/>
          <w:color w:val="000000"/>
          <w:spacing w:val="4"/>
          <w:sz w:val="24"/>
          <w:szCs w:val="24"/>
          <w:lang w:val="en-US" w:eastAsia="zh-CN"/>
        </w:rPr>
        <w:t>新材料</w:t>
      </w:r>
      <w:r>
        <w:rPr>
          <w:rFonts w:hint="eastAsia" w:ascii="Times New Roman" w:hAnsi="Times New Roman" w:cs="仿宋_GB2312"/>
          <w:color w:val="000000"/>
          <w:spacing w:val="4"/>
          <w:sz w:val="24"/>
          <w:szCs w:val="24"/>
        </w:rPr>
        <w:t>产业主题子基金管理机构遴选的相关政策、规定及申报要求</w:t>
      </w:r>
      <w:r>
        <w:rPr>
          <w:rFonts w:hint="eastAsia" w:ascii="Times New Roman" w:hAnsi="Times New Roman" w:cs="仿宋_GB2312"/>
          <w:color w:val="000000"/>
          <w:spacing w:val="4"/>
          <w:sz w:val="24"/>
          <w:szCs w:val="24"/>
          <w:lang w:eastAsia="zh-CN"/>
        </w:rPr>
        <w:t>，正式认可并遵守本次遴选文件，并对遴选文件各项条款、规定及要求均无异议；</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本单位所提交的申报材料为本单位独立编写，无委托其他机构代编写行为</w:t>
      </w:r>
      <w:r>
        <w:rPr>
          <w:rFonts w:hint="eastAsia" w:ascii="Times New Roman" w:hAnsi="Times New Roman" w:cs="仿宋_GB2312"/>
          <w:color w:val="000000"/>
          <w:spacing w:val="4"/>
          <w:sz w:val="24"/>
          <w:szCs w:val="24"/>
          <w:lang w:eastAsia="zh-CN"/>
        </w:rPr>
        <w:t>，</w:t>
      </w:r>
      <w:r>
        <w:rPr>
          <w:rFonts w:hint="eastAsia" w:ascii="Times New Roman" w:hAnsi="Times New Roman" w:cs="仿宋_GB2312"/>
          <w:color w:val="000000"/>
          <w:spacing w:val="4"/>
          <w:sz w:val="24"/>
          <w:szCs w:val="24"/>
        </w:rPr>
        <w:t>本单位所提交的申报材料相关内容完整、真实、准确，无欺瞒和作假行为；</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在申报过程中，本单位将积极配合</w:t>
      </w:r>
      <w:r>
        <w:rPr>
          <w:rFonts w:hint="eastAsia" w:ascii="Times New Roman" w:hAnsi="Times New Roman" w:cs="仿宋_GB2312"/>
          <w:color w:val="000000"/>
          <w:spacing w:val="4"/>
          <w:sz w:val="24"/>
          <w:szCs w:val="24"/>
          <w:lang w:val="en-US" w:eastAsia="zh-CN"/>
        </w:rPr>
        <w:t>贵方</w:t>
      </w:r>
      <w:r>
        <w:rPr>
          <w:rFonts w:hint="eastAsia" w:ascii="Times New Roman" w:hAnsi="Times New Roman" w:cs="仿宋_GB2312"/>
          <w:color w:val="000000"/>
          <w:spacing w:val="4"/>
          <w:sz w:val="24"/>
          <w:szCs w:val="24"/>
        </w:rPr>
        <w:t>组织的相关评审和尽职调查等工作</w:t>
      </w:r>
      <w:r>
        <w:rPr>
          <w:rFonts w:hint="eastAsia" w:ascii="Times New Roman" w:hAnsi="Times New Roman" w:cs="仿宋_GB2312"/>
          <w:color w:val="000000"/>
          <w:spacing w:val="4"/>
          <w:sz w:val="24"/>
          <w:szCs w:val="24"/>
          <w:lang w:eastAsia="zh-CN"/>
        </w:rPr>
        <w:t>，</w:t>
      </w:r>
      <w:r>
        <w:rPr>
          <w:rFonts w:hint="eastAsia" w:ascii="Times New Roman" w:hAnsi="Times New Roman" w:cs="仿宋_GB2312"/>
          <w:color w:val="000000"/>
          <w:spacing w:val="4"/>
          <w:sz w:val="24"/>
          <w:szCs w:val="24"/>
          <w:lang w:val="en-US" w:eastAsia="zh-CN"/>
        </w:rPr>
        <w:t>并同意向贵方提供与遴选有关的任何补充资料，否则，本单位的申请文件可被贵方拒绝；</w:t>
      </w:r>
    </w:p>
    <w:p>
      <w:pPr>
        <w:keepNext w:val="false"/>
        <w:keepLines w:val="false"/>
        <w:pageBreakBefore w:val="false"/>
        <w:widowControl w:val="false"/>
        <w:numPr>
          <w:ilvl w:val="0"/>
          <w:numId w:val="1"/>
        </w:numPr>
        <w:kinsoku/>
        <w:wordWrap/>
        <w:overflowPunct/>
        <w:topLinePunct w:val="false"/>
        <w:autoSpaceDE/>
        <w:autoSpaceDN/>
        <w:bidi w:val="false"/>
        <w:adjustRightInd/>
        <w:snapToGrid/>
        <w:spacing w:line="240" w:lineRule="auto"/>
        <w:ind w:left="0" w:leftChars="0" w:firstLine="496" w:firstLineChars="200"/>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lang w:val="en-US" w:eastAsia="zh-CN"/>
        </w:rPr>
        <w:t>本单位</w:t>
      </w:r>
      <w:r>
        <w:rPr>
          <w:rFonts w:hint="eastAsia" w:ascii="Times New Roman" w:hAnsi="Times New Roman" w:cs="仿宋_GB2312"/>
          <w:color w:val="000000"/>
          <w:spacing w:val="4"/>
          <w:sz w:val="24"/>
          <w:szCs w:val="24"/>
          <w:lang w:eastAsia="zh-CN"/>
        </w:rPr>
        <w:t>为中华人民共和国（不包括香港特别行政区、澳门特别行政区和台湾地区）依法设立并有效存续的有限责任公司、股份有限公司或合伙企业。我方拥护中国共产党的领导，拥护中国特色社会主义制度，遵纪守法、诚实守信，无违法违纪行为；</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如违反上述承诺，本单位愿意承担由此带来的一切后果及相关法律责任</w:t>
      </w:r>
      <w:r>
        <w:rPr>
          <w:rFonts w:hint="eastAsia" w:ascii="Times New Roman" w:hAnsi="Times New Roman" w:cs="仿宋_GB2312"/>
          <w:color w:val="000000"/>
          <w:spacing w:val="4"/>
          <w:sz w:val="24"/>
          <w:szCs w:val="24"/>
          <w:lang w:eastAsia="zh-CN"/>
        </w:rPr>
        <w:t>。</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申请单位：（公章）</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法定代表人（或执行事务合伙人委派代表或其授权代表）（签</w:t>
      </w:r>
      <w:r>
        <w:rPr>
          <w:rFonts w:hint="eastAsia" w:ascii="Times New Roman" w:hAnsi="Times New Roman" w:cs="仿宋_GB2312"/>
          <w:color w:val="000000"/>
          <w:spacing w:val="4"/>
          <w:sz w:val="24"/>
          <w:szCs w:val="24"/>
          <w:lang w:val="en-US" w:eastAsia="zh-CN"/>
        </w:rPr>
        <w:t>字</w:t>
      </w:r>
      <w:r>
        <w:rPr>
          <w:rFonts w:hint="eastAsia" w:ascii="Times New Roman" w:hAnsi="Times New Roman" w:cs="仿宋_GB2312"/>
          <w:color w:val="000000"/>
          <w:spacing w:val="4"/>
          <w:sz w:val="24"/>
          <w:szCs w:val="24"/>
        </w:rPr>
        <w:t>）：</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rPr>
      </w:pPr>
      <w:r>
        <w:rPr>
          <w:rFonts w:hint="eastAsia" w:ascii="Times New Roman" w:hAnsi="Times New Roman" w:cs="仿宋_GB2312"/>
          <w:color w:val="000000"/>
          <w:spacing w:val="4"/>
          <w:sz w:val="24"/>
          <w:szCs w:val="24"/>
        </w:rPr>
        <w:t>日期：   年   月   日</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40"/>
        <w:textAlignment w:val="auto"/>
        <w:rPr>
          <w:rFonts w:hint="eastAsia" w:ascii="宋体" w:hAnsi="宋体" w:eastAsia="宋体" w:cs="宋体"/>
          <w:sz w:val="24"/>
          <w:szCs w:val="24"/>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sz w:val="28"/>
          <w:szCs w:val="28"/>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pBdr/>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宋体" w:hAnsi="宋体" w:eastAsia="宋体" w:cs="宋体"/>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eastAsia" w:ascii="Times New Roman" w:hAnsi="Times New Roman" w:cs="仿宋_GB2312"/>
          <w:szCs w:val="32"/>
        </w:rPr>
      </w:pPr>
      <w:r>
        <w:rPr>
          <w:rFonts w:hint="eastAsia" w:ascii="宋体" w:hAnsi="宋体" w:eastAsia="宋体" w:cs="Times New Roman"/>
          <w:b/>
          <w:kern w:val="0"/>
          <w:sz w:val="28"/>
          <w:szCs w:val="24"/>
          <w:lang w:val="en-US" w:eastAsia="zh-CN"/>
        </w:rPr>
        <w:t>第二部分 授权书</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本授权书声明：</w:t>
      </w:r>
      <w:r>
        <w:rPr>
          <w:rFonts w:hint="eastAsia" w:ascii="Times New Roman" w:hAnsi="Times New Roman" w:cs="仿宋_GB2312"/>
          <w:color w:val="000000"/>
          <w:spacing w:val="4"/>
          <w:sz w:val="24"/>
          <w:szCs w:val="24"/>
          <w:u w:val="single"/>
          <w:lang w:val="en-US" w:eastAsia="zh-CN"/>
        </w:rPr>
        <w:t xml:space="preserve">           </w:t>
      </w:r>
      <w:r>
        <w:rPr>
          <w:rFonts w:hint="eastAsia" w:ascii="Times New Roman" w:hAnsi="Times New Roman" w:cs="仿宋_GB2312"/>
          <w:color w:val="000000"/>
          <w:spacing w:val="4"/>
          <w:sz w:val="24"/>
          <w:szCs w:val="24"/>
          <w:lang w:val="en-US" w:eastAsia="zh-CN"/>
        </w:rPr>
        <w:t>公司授权本公司</w:t>
      </w:r>
      <w:r>
        <w:rPr>
          <w:rFonts w:hint="eastAsia" w:ascii="Times New Roman" w:hAnsi="Times New Roman" w:cs="仿宋_GB2312"/>
          <w:color w:val="000000"/>
          <w:spacing w:val="4"/>
          <w:sz w:val="24"/>
          <w:szCs w:val="24"/>
          <w:u w:val="single"/>
          <w:lang w:val="en-US" w:eastAsia="zh-CN"/>
        </w:rPr>
        <w:t xml:space="preserve">       </w:t>
      </w:r>
      <w:r>
        <w:rPr>
          <w:rFonts w:hint="eastAsia" w:ascii="Times New Roman" w:hAnsi="Times New Roman" w:cs="仿宋_GB2312"/>
          <w:color w:val="000000"/>
          <w:spacing w:val="4"/>
          <w:sz w:val="24"/>
          <w:szCs w:val="24"/>
          <w:lang w:val="en-US" w:eastAsia="zh-CN"/>
        </w:rPr>
        <w:t>（申报人授权代表姓名）代表本公司参加合肥产投资本创业投资管理有限公司组织的安徽省</w:t>
      </w:r>
      <w:r>
        <w:rPr>
          <w:rFonts w:hint="eastAsia" w:cs="仿宋_GB2312"/>
          <w:color w:val="000000"/>
          <w:spacing w:val="4"/>
          <w:sz w:val="24"/>
          <w:szCs w:val="24"/>
          <w:lang w:val="en-US" w:eastAsia="zh-CN"/>
        </w:rPr>
        <w:t>新材料</w:t>
      </w:r>
      <w:r>
        <w:rPr>
          <w:rFonts w:hint="eastAsia" w:ascii="Times New Roman" w:hAnsi="Times New Roman" w:cs="仿宋_GB2312"/>
          <w:color w:val="000000"/>
          <w:spacing w:val="4"/>
          <w:sz w:val="24"/>
          <w:szCs w:val="24"/>
          <w:lang w:val="en-US" w:eastAsia="zh-CN"/>
        </w:rPr>
        <w:t>产业主题子基金管理机构遴选，全权代表本公司处理遴选过程的一切事宜，包括但不限于：提交申请文件、参与遴选、签约等。申报人授权代表在遴选过程中所签署的一切文件和处理与之有关的一切事务，本公司均予以认可并对此承担责任。申报人授权代表无转委托权。特此授权。</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本授权书自出具之日起生效。</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法定代表人身份证复印件</w:t>
      </w: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4073"/>
      </w:tblGrid>
      <w:tr>
        <w:trPr>
          <w:trHeight w:val="2247" w:hRule="atLeast"/>
          <w:jc w:val="center"/>
        </w:trPr>
        <w:tc>
          <w:tcPr>
            <w:tcW w:w="4071"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身份证正面</w:t>
            </w:r>
          </w:p>
        </w:tc>
        <w:tc>
          <w:tcPr>
            <w:tcW w:w="4073"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身份证反面</w:t>
            </w:r>
          </w:p>
        </w:tc>
      </w:tr>
    </w:tbl>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法定代表人授权委托代理人身份证复印件</w:t>
      </w: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071"/>
        <w:gridCol w:w="4073"/>
      </w:tblGrid>
      <w:tr>
        <w:trPr>
          <w:trHeight w:val="2485" w:hRule="atLeast"/>
          <w:jc w:val="center"/>
        </w:trPr>
        <w:tc>
          <w:tcPr>
            <w:tcW w:w="4071"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身份证正面</w:t>
            </w:r>
          </w:p>
        </w:tc>
        <w:tc>
          <w:tcPr>
            <w:tcW w:w="4073" w:type="dxa"/>
            <w:vAlign w:val="center"/>
          </w:tcPr>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jc w:val="center"/>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身份证反面</w:t>
            </w:r>
          </w:p>
        </w:tc>
      </w:tr>
    </w:tbl>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授权代表（或法定代表人）联系方式：           （请填写手机号码）</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特此声明。</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 xml:space="preserve">申报人签章：         名称（盖章） </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日     期：     年   月   日</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注：1.本项目只允许有唯一的申报人授权代表，提供身份明证扫描件或影印件；</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r>
        <w:rPr>
          <w:rFonts w:hint="eastAsia" w:ascii="Times New Roman" w:hAnsi="Times New Roman" w:cs="仿宋_GB2312"/>
          <w:color w:val="000000"/>
          <w:spacing w:val="4"/>
          <w:sz w:val="24"/>
          <w:szCs w:val="24"/>
          <w:lang w:val="en-US" w:eastAsia="zh-CN"/>
        </w:rPr>
        <w:t>2.法定代表人参加遴选的无需提供遴选授权书，提供身份证明扫描件或影印件。</w:t>
      </w: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p>
    <w:p>
      <w:pPr>
        <w:pStyle w:val="00000c"/>
        <w:rPr>
          <w:rFonts w:hint="eastAsia" w:ascii="Times New Roman" w:hAnsi="Times New Roman" w:cs="仿宋_GB2312"/>
          <w:color w:val="000000"/>
          <w:spacing w:val="4"/>
          <w:sz w:val="24"/>
          <w:szCs w:val="24"/>
          <w:lang w:val="en-US" w:eastAsia="zh-CN"/>
        </w:rPr>
      </w:pPr>
    </w:p>
    <w:p>
      <w:pPr>
        <w:pStyle w:val="00000c"/>
        <w:pBdr/>
        <w:rPr>
          <w:rFonts w:hint="eastAsia" w:ascii="Times New Roman" w:hAnsi="Times New Roman" w:cs="仿宋_GB2312"/>
          <w:color w:val="000000"/>
          <w:spacing w:val="4"/>
          <w:sz w:val="24"/>
          <w:szCs w:val="24"/>
          <w:lang w:val="en-US" w:eastAsia="zh-CN"/>
        </w:rPr>
      </w:pPr>
    </w:p>
    <w:p>
      <w:pPr>
        <w:pStyle w:val="00000c"/>
        <w:rPr>
          <w:rFonts w:hint="eastAsia" w:ascii="Times New Roman" w:hAnsi="Times New Roman" w:cs="仿宋_GB2312"/>
          <w:color w:val="000000"/>
          <w:spacing w:val="4"/>
          <w:sz w:val="24"/>
          <w:szCs w:val="24"/>
          <w:lang w:val="en-US" w:eastAsia="zh-CN"/>
        </w:rPr>
      </w:pPr>
    </w:p>
    <w:p>
      <w:pPr>
        <w:keepNext w:val="false"/>
        <w:keepLines w:val="false"/>
        <w:pageBreakBefore w:val="false"/>
        <w:widowControl w:val="false"/>
        <w:kinsoku/>
        <w:wordWrap/>
        <w:overflowPunct/>
        <w:topLinePunct w:val="false"/>
        <w:autoSpaceDE/>
        <w:autoSpaceDN/>
        <w:bidi w:val="false"/>
        <w:adjustRightInd/>
        <w:snapToGrid/>
        <w:spacing w:line="240" w:lineRule="auto"/>
        <w:ind w:firstLine="656"/>
        <w:textAlignment w:val="auto"/>
        <w:rPr>
          <w:rFonts w:hint="eastAsia" w:ascii="Times New Roman" w:hAnsi="Times New Roman" w:cs="仿宋_GB2312"/>
          <w:color w:val="000000"/>
          <w:spacing w:val="4"/>
          <w:sz w:val="24"/>
          <w:szCs w:val="24"/>
          <w:lang w:val="en-US" w:eastAsia="zh-CN"/>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ascii="宋体" w:hAnsi="宋体" w:eastAsia="宋体" w:cs="Times New Roman"/>
          <w:b/>
          <w:kern w:val="0"/>
          <w:sz w:val="24"/>
          <w:szCs w:val="24"/>
        </w:rPr>
      </w:pPr>
      <w:r>
        <w:rPr>
          <w:rFonts w:hint="eastAsia" w:ascii="宋体" w:hAnsi="宋体" w:eastAsia="宋体" w:cs="Times New Roman"/>
          <w:b/>
          <w:kern w:val="0"/>
          <w:sz w:val="28"/>
          <w:szCs w:val="24"/>
          <w:lang w:val="en-US" w:eastAsia="zh-CN"/>
        </w:rPr>
        <w:t xml:space="preserve">第三部分 </w:t>
      </w:r>
      <w:r>
        <w:rPr>
          <w:rFonts w:hint="eastAsia" w:ascii="宋体" w:hAnsi="宋体" w:eastAsia="宋体" w:cs="Times New Roman"/>
          <w:b/>
          <w:kern w:val="0"/>
          <w:sz w:val="28"/>
          <w:szCs w:val="24"/>
        </w:rPr>
        <w:t>关于经营状况</w:t>
      </w:r>
      <w:r>
        <w:rPr>
          <w:rFonts w:hint="eastAsia" w:ascii="宋体" w:hAnsi="宋体" w:eastAsia="宋体" w:cs="Times New Roman"/>
          <w:b/>
          <w:kern w:val="0"/>
          <w:sz w:val="28"/>
          <w:szCs w:val="24"/>
          <w:lang w:val="en-US" w:eastAsia="zh-CN"/>
        </w:rPr>
        <w:t>和</w:t>
      </w:r>
      <w:r>
        <w:rPr>
          <w:rFonts w:hint="eastAsia" w:ascii="宋体" w:hAnsi="宋体" w:eastAsia="宋体" w:cs="Times New Roman"/>
          <w:b/>
          <w:kern w:val="0"/>
          <w:sz w:val="28"/>
          <w:szCs w:val="24"/>
        </w:rPr>
        <w:t>无不良行为记录声明函</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郑重声明，我单位自设立至今未受到刑事处罚、金融监管部门行政处罚或者被采取行政监管措施；未受到行业协会的纪律处分；未在资本市场诚信数据库中存在负面信息；未被列入失信被执行人名单；未被列入全国企业信用信息公示系统的经营异常名录或严重违法企业名录；未在“信用中国”网站上存在不良信用记录。近一年内不存在管理团队成员大量离职等情形。 在参与本次遴选申报活动中，一经发现我单位存在上述任何情况的，我单位愿意承担由此造成的一切后果。</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本单位对上述声明的真实性负责。如有虚假或隐瞒，本单位愿承担由此而产生的一切法律责任。</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申请单位：（公章）</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法定代表人（或执行事务合伙人委派代表或其授权代表）（签字）：</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日期：   年   月   日</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pBdr/>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keepNext/>
        <w:keepLines/>
        <w:spacing w:before="260" w:after="260" w:line="360" w:lineRule="auto"/>
        <w:ind w:firstLine="0" w:firstLineChars="0"/>
        <w:jc w:val="center"/>
        <w:outlineLvl w:val="1"/>
        <w:rPr>
          <w:rFonts w:hint="eastAsia" w:ascii="宋体" w:hAnsi="宋体" w:eastAsia="宋体" w:cs="Times New Roman"/>
          <w:b/>
          <w:kern w:val="0"/>
          <w:sz w:val="24"/>
          <w:szCs w:val="24"/>
          <w:lang w:eastAsia="zh-CN"/>
        </w:rPr>
      </w:pPr>
      <w:r>
        <w:rPr>
          <w:rFonts w:hint="eastAsia" w:ascii="宋体" w:hAnsi="宋体" w:eastAsia="宋体" w:cs="Times New Roman"/>
          <w:b/>
          <w:kern w:val="0"/>
          <w:sz w:val="28"/>
          <w:szCs w:val="24"/>
          <w:lang w:val="en-US" w:eastAsia="zh-CN"/>
        </w:rPr>
        <w:t xml:space="preserve">第四部分 </w:t>
      </w:r>
      <w:r>
        <w:rPr>
          <w:rFonts w:hint="eastAsia" w:ascii="宋体" w:hAnsi="宋体" w:eastAsia="宋体" w:cs="Times New Roman"/>
          <w:b/>
          <w:kern w:val="0"/>
          <w:sz w:val="28"/>
          <w:szCs w:val="24"/>
        </w:rPr>
        <w:t>关于专职管理本基金的承诺</w:t>
      </w:r>
      <w:r>
        <w:rPr>
          <w:rFonts w:hint="eastAsia" w:ascii="宋体" w:hAnsi="宋体" w:eastAsia="宋体" w:cs="Times New Roman"/>
          <w:b/>
          <w:kern w:val="0"/>
          <w:sz w:val="28"/>
          <w:szCs w:val="24"/>
          <w:lang w:val="en-US" w:eastAsia="zh-CN"/>
        </w:rPr>
        <w:t>函</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在此郑重承诺，我单位通过内部组建新团队或并入该团队实际控制的具有管理人资质的指定实体对本基金进行专职管理，同时，我单位保证内部组建新团队的专职性及在项目分配、业绩核算、费用核算上的独立性。一经发现我单位存在违反承诺的情形，我单位愿意承担由此造成的一切后果。</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申请单位：（公章）</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法定代表人（或执行事务合伙人委派代表或其授权代表）（签字）：</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日期：   年   月   日</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注:如采用内部组建新团队或并入该团队实际控制的具有管理人资质的指定实体进行专职管理的方式，则申请单位应填写并提交本承诺书。</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Times New Roman"/>
          <w:kern w:val="0"/>
          <w:sz w:val="24"/>
          <w:szCs w:val="28"/>
          <w:lang w:val="en-US" w:eastAsia="zh-CN" w:bidi="ar-SA"/>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pBdr/>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240" w:lineRule="auto"/>
        <w:textAlignment w:val="auto"/>
        <w:rPr>
          <w:rFonts w:hint="eastAsia" w:ascii="Times New Roman" w:hAnsi="Times New Roman" w:cs="仿宋_GB2312"/>
          <w:szCs w:val="32"/>
          <w:lang w:val="en-US" w:eastAsia="zh-CN"/>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default" w:ascii="宋体" w:hAnsi="宋体" w:eastAsia="宋体" w:cs="Times New Roman"/>
          <w:b/>
          <w:kern w:val="0"/>
          <w:sz w:val="24"/>
          <w:szCs w:val="24"/>
          <w:lang w:val="en-US" w:eastAsia="zh-CN"/>
        </w:rPr>
      </w:pPr>
      <w:r>
        <w:rPr>
          <w:rFonts w:hint="eastAsia" w:ascii="宋体" w:hAnsi="宋体" w:eastAsia="宋体" w:cs="Times New Roman"/>
          <w:b/>
          <w:kern w:val="0"/>
          <w:sz w:val="28"/>
          <w:szCs w:val="24"/>
          <w:lang w:val="en-US" w:eastAsia="zh-CN"/>
        </w:rPr>
        <w:t>第五部分 穿透核查承诺函</w:t>
      </w:r>
    </w:p>
    <w:p>
      <w:pPr>
        <w:keepNext w:val="false"/>
        <w:keepLines w:val="false"/>
        <w:pageBreakBefore w:val="false"/>
        <w:widowControl w:val="false"/>
        <w:kinsoku/>
        <w:wordWrap/>
        <w:overflowPunct/>
        <w:topLinePunct w:val="false"/>
        <w:autoSpaceDE/>
        <w:autoSpaceDN/>
        <w:bidi w:val="false"/>
        <w:adjustRightInd/>
        <w:snapToGrid/>
        <w:spacing w:line="360" w:lineRule="auto"/>
        <w:ind w:firstLine="496" w:firstLineChars="200"/>
        <w:jc w:val="both"/>
        <w:textAlignment w:val="auto"/>
        <w:rPr>
          <w:rFonts w:hint="eastAsia" w:ascii="Times New Roman" w:hAnsi="Times New Roman" w:eastAsia="仿宋_GB2312" w:cs="仿宋_GB2312"/>
          <w:color w:val="000000"/>
          <w:spacing w:val="4"/>
          <w:kern w:val="2"/>
          <w:sz w:val="24"/>
          <w:szCs w:val="24"/>
          <w:lang w:val="en-US" w:eastAsia="zh-CN" w:bidi="ar-SA"/>
        </w:rPr>
      </w:pP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致：合肥产投资本创业投资管理有限公司</w:t>
      </w:r>
    </w:p>
    <w:p>
      <w:pPr>
        <w:keepNext w:val="false"/>
        <w:keepLines w:val="false"/>
        <w:pageBreakBefore w:val="false"/>
        <w:widowControl w:val="false"/>
        <w:kinsoku/>
        <w:overflowPunct/>
        <w:topLinePunct w:val="false"/>
        <w:autoSpaceDE/>
        <w:autoSpaceDN/>
        <w:bidi w:val="false"/>
        <w:adjustRightInd/>
        <w:spacing w:line="360" w:lineRule="auto"/>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本单位向贵方申请担任安徽省</w:t>
      </w:r>
      <w:r>
        <w:rPr>
          <w:rFonts w:hint="eastAsia" w:cs="仿宋_GB2312"/>
          <w:color w:val="000000"/>
          <w:spacing w:val="4"/>
          <w:kern w:val="2"/>
          <w:sz w:val="24"/>
          <w:szCs w:val="24"/>
          <w:lang w:val="en-US" w:eastAsia="zh-CN" w:bidi="ar-SA"/>
        </w:rPr>
        <w:t>新材料</w:t>
      </w:r>
      <w:r>
        <w:rPr>
          <w:rFonts w:hint="eastAsia" w:ascii="Times New Roman" w:hAnsi="Times New Roman" w:eastAsia="仿宋_GB2312" w:cs="仿宋_GB2312"/>
          <w:color w:val="000000"/>
          <w:spacing w:val="4"/>
          <w:kern w:val="2"/>
          <w:sz w:val="24"/>
          <w:szCs w:val="24"/>
          <w:lang w:val="en-US" w:eastAsia="zh-CN" w:bidi="ar-SA"/>
        </w:rPr>
        <w:t>主题子基金管理机构，据此函，本单位承诺：</w:t>
      </w:r>
    </w:p>
    <w:p>
      <w:pPr>
        <w:pStyle w:val="000011"/>
        <w:keepNext w:val="false"/>
        <w:keepLines w:val="false"/>
        <w:pageBreakBefore w:val="false"/>
        <w:widowControl w:val="false"/>
        <w:numPr>
          <w:ilvl w:val="0"/>
          <w:numId w:val="2"/>
        </w:numPr>
        <w:kinsoku/>
        <w:wordWrap/>
        <w:overflowPunct/>
        <w:topLinePunct w:val="false"/>
        <w:autoSpaceDE/>
        <w:autoSpaceDN/>
        <w:bidi w:val="false"/>
        <w:adjustRightInd/>
        <w:snapToGrid/>
        <w:spacing w:line="360" w:lineRule="auto"/>
        <w:ind w:left="0" w:leftChars="0" w:firstLine="496" w:firstLineChars="200"/>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已通过信用中国、信用信息公示系统、征信系统、中国裁判文书网、中国基金业协会信息公示等数据库，查询复核本单位及主要股东（穿透到实际出资方）、实际控制人及高管人员无涉嫌违法犯罪行为、未受到行业行政监管措施、行政监管处罚以及举报投诉情况：</w:t>
      </w:r>
    </w:p>
    <w:p>
      <w:pPr>
        <w:pStyle w:val="000011"/>
        <w:keepNext w:val="false"/>
        <w:keepLines w:val="false"/>
        <w:pageBreakBefore w:val="false"/>
        <w:widowControl w:val="false"/>
        <w:numPr>
          <w:ilvl w:val="0"/>
          <w:numId w:val="2"/>
        </w:numPr>
        <w:kinsoku/>
        <w:wordWrap/>
        <w:overflowPunct/>
        <w:topLinePunct w:val="false"/>
        <w:autoSpaceDE/>
        <w:autoSpaceDN/>
        <w:bidi w:val="false"/>
        <w:adjustRightInd/>
        <w:snapToGrid/>
        <w:spacing w:line="360" w:lineRule="auto"/>
        <w:ind w:left="0" w:leftChars="0" w:firstLine="496" w:firstLineChars="200"/>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在子基金存续期内不得违反核查内容的事项；</w:t>
      </w:r>
    </w:p>
    <w:p>
      <w:pPr>
        <w:pStyle w:val="000011"/>
        <w:keepNext w:val="false"/>
        <w:keepLines w:val="false"/>
        <w:pageBreakBefore w:val="false"/>
        <w:widowControl w:val="false"/>
        <w:numPr>
          <w:ilvl w:val="0"/>
          <w:numId w:val="2"/>
        </w:numPr>
        <w:kinsoku/>
        <w:wordWrap/>
        <w:overflowPunct/>
        <w:topLinePunct w:val="false"/>
        <w:autoSpaceDE/>
        <w:autoSpaceDN/>
        <w:bidi w:val="false"/>
        <w:adjustRightInd/>
        <w:snapToGrid/>
        <w:spacing w:line="360" w:lineRule="auto"/>
        <w:ind w:left="0" w:leftChars="0" w:firstLine="496" w:firstLineChars="200"/>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对子基金其他出资方履行穿透核查职责，穿透核查内容参照母基金对本单位穿透核查内容。</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6"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如违反上述承诺，本单位愿意承担由此带来的一切后果及相关法律责任。</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6"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申请单位：（公章）</w:t>
      </w: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法定代表人（或执行事务合伙人委派代表或其授权代表）（签字）：</w:t>
      </w: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p>
    <w:p>
      <w:pPr>
        <w:wordWrap w:val="false"/>
        <w:snapToGrid w:val="false"/>
        <w:spacing w:line="360" w:lineRule="auto"/>
        <w:ind w:firstLine="496" w:firstLineChars="200"/>
        <w:jc w:val="left"/>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日期：   年   月   日</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keepNext/>
        <w:keepLines/>
        <w:pageBreakBefore w:val="false"/>
        <w:widowControl w:val="false"/>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default" w:ascii="宋体" w:hAnsi="宋体" w:eastAsia="宋体" w:cs="Times New Roman"/>
          <w:b/>
          <w:kern w:val="0"/>
          <w:sz w:val="24"/>
          <w:szCs w:val="24"/>
          <w:lang w:val="en-US" w:eastAsia="zh-CN"/>
        </w:rPr>
      </w:pPr>
      <w:r>
        <w:rPr>
          <w:rFonts w:hint="eastAsia" w:ascii="宋体" w:hAnsi="宋体" w:eastAsia="宋体" w:cs="Times New Roman"/>
          <w:b/>
          <w:kern w:val="0"/>
          <w:sz w:val="28"/>
          <w:szCs w:val="24"/>
          <w:lang w:val="en-US" w:eastAsia="zh-CN"/>
        </w:rPr>
        <w:t>第六部分 穿透核查证明材料</w:t>
      </w: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22"/>
      </w:tblGrid>
      <w:tr>
        <w:trPr>
          <w:trHeight w:val="11798" w:hRule="atLeast"/>
          <w:jc w:val="center"/>
        </w:trPr>
        <w:tc>
          <w:tcPr>
            <w:tcW w:w="8522" w:type="dxa"/>
          </w:tcPr>
          <w:p>
            <w:pPr>
              <w:keepNext/>
              <w:keepLines/>
              <w:widowControl/>
              <w:spacing w:before="120" w:after="120" w:line="240" w:lineRule="auto"/>
              <w:ind w:firstLine="0" w:firstLineChars="0"/>
              <w:jc w:val="left"/>
              <w:outlineLvl w:val="1"/>
              <w:rPr>
                <w:rFonts w:ascii="Calibri" w:hAnsi="Calibri" w:eastAsia="宋体" w:cs="Times New Roman"/>
                <w:sz w:val="21"/>
              </w:rPr>
            </w:pPr>
            <w:r>
              <w:rPr>
                <w:rFonts w:hint="eastAsia" w:ascii="Times New Roman" w:hAnsi="Times New Roman" w:eastAsia="仿宋_GB2312" w:cs="仿宋_GB2312"/>
                <w:b/>
                <w:bCs/>
                <w:color w:val="000000"/>
                <w:spacing w:val="4"/>
                <w:kern w:val="2"/>
                <w:sz w:val="24"/>
                <w:szCs w:val="24"/>
                <w:lang w:val="en-US" w:eastAsia="zh-CN" w:bidi="ar-SA"/>
              </w:rPr>
              <w:t>说明：请申报机构根据穿透核查承诺函相关内容进行穿透核查，并提供信用中国、信用信息公示系统、征信系统、中国裁判文书网、中国基金业协会信息公示等数据库的查询结果截屏材料，并保证截屏信息的完整性。</w:t>
            </w:r>
          </w:p>
        </w:tc>
      </w:tr>
    </w:tbl>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keepNext/>
        <w:keepLines/>
        <w:pageBreakBefore w:val="false"/>
        <w:widowControl w:val="false"/>
        <w:numPr>
          <w:ilvl w:val="0"/>
          <w:numId w:val="3"/>
        </w:numPr>
        <w:kinsoku/>
        <w:wordWrap/>
        <w:overflowPunct/>
        <w:topLinePunct w:val="false"/>
        <w:autoSpaceDE/>
        <w:autoSpaceDN/>
        <w:bidi w:val="false"/>
        <w:adjustRightInd/>
        <w:snapToGrid/>
        <w:spacing w:before="260" w:after="260" w:line="360" w:lineRule="auto"/>
        <w:ind w:firstLine="0" w:firstLineChars="0"/>
        <w:jc w:val="center"/>
        <w:textAlignment w:val="auto"/>
        <w:outlineLvl w:val="1"/>
        <w:rPr>
          <w:rFonts w:hint="eastAsia" w:ascii="宋体" w:hAnsi="宋体" w:eastAsia="宋体" w:cs="Times New Roman"/>
          <w:b/>
          <w:kern w:val="0"/>
          <w:sz w:val="28"/>
          <w:szCs w:val="24"/>
          <w:lang w:val="en-US" w:eastAsia="zh-CN"/>
        </w:rPr>
      </w:pPr>
      <w:r>
        <w:rPr>
          <w:rFonts w:hint="eastAsia" w:ascii="宋体" w:hAnsi="宋体" w:eastAsia="宋体" w:cs="Times New Roman"/>
          <w:b/>
          <w:kern w:val="0"/>
          <w:sz w:val="28"/>
          <w:szCs w:val="24"/>
          <w:lang w:val="en-US" w:eastAsia="zh-CN"/>
        </w:rPr>
        <w:t>申报材料（模板）</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特别提醒：</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default"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1．评审小组将根据下列表格的评审因素及评审标准进行打分，遴选管理机构。</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8"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2．请按下列表格建立评审索引，</w:t>
      </w:r>
      <w:r>
        <w:rPr>
          <w:rFonts w:hint="eastAsia" w:ascii="Times New Roman" w:hAnsi="Times New Roman" w:eastAsia="仿宋_GB2312" w:cs="仿宋_GB2312"/>
          <w:color w:val="000000"/>
          <w:spacing w:val="4"/>
          <w:kern w:val="2"/>
          <w:sz w:val="24"/>
          <w:szCs w:val="24"/>
          <w:lang w:val="en-US" w:eastAsia="zh-CN" w:bidi="ar-SA"/>
        </w:rPr>
        <w:t>以便顺利开展评审工作。</w:t>
      </w:r>
    </w:p>
    <w:p>
      <w:pPr>
        <w:keepNext w:val="false"/>
        <w:keepLines w:val="false"/>
        <w:pageBreakBefore w:val="false"/>
        <w:widowControl w:val="false"/>
        <w:kinsoku/>
        <w:wordWrap w:val="false"/>
        <w:overflowPunct/>
        <w:topLinePunct w:val="false"/>
        <w:autoSpaceDE/>
        <w:autoSpaceDN/>
        <w:bidi w:val="false"/>
        <w:adjustRightInd/>
        <w:snapToGrid w:val="false"/>
        <w:spacing w:line="360" w:lineRule="auto"/>
        <w:ind w:firstLine="496" w:firstLineChars="20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3．内容须清晰、明确，若提供相关资料内容模糊不清或无法辨认，评审小组有权不予认可。</w:t>
      </w:r>
    </w:p>
    <w:tbl>
      <w:tblPr>
        <w:tblStyle w:val="00001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1"/>
        <w:gridCol w:w="1800"/>
        <w:gridCol w:w="6710"/>
        <w:gridCol w:w="1045"/>
      </w:tblGrid>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序号</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评审因素</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评审标准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b/>
                <w:bCs/>
                <w:color w:val="000000"/>
                <w:spacing w:val="4"/>
                <w:kern w:val="2"/>
                <w:sz w:val="24"/>
                <w:szCs w:val="24"/>
                <w:lang w:val="en-US" w:eastAsia="zh-CN" w:bidi="ar-SA"/>
              </w:rPr>
            </w:pPr>
            <w:r>
              <w:rPr>
                <w:rFonts w:hint="eastAsia" w:ascii="Times New Roman" w:hAnsi="Times New Roman" w:eastAsia="仿宋_GB2312" w:cs="仿宋_GB2312"/>
                <w:b/>
                <w:bCs/>
                <w:color w:val="000000"/>
                <w:spacing w:val="4"/>
                <w:kern w:val="2"/>
                <w:sz w:val="24"/>
                <w:szCs w:val="24"/>
                <w:lang w:val="en-US" w:eastAsia="zh-CN" w:bidi="ar-SA"/>
              </w:rPr>
              <w:t>证明材料页码</w:t>
            </w:r>
          </w:p>
        </w:tc>
      </w:tr>
      <w:tr>
        <w:trPr>
          <w:trHeight w:val="43"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一、管理机构基本情况</w:t>
            </w:r>
          </w:p>
        </w:tc>
      </w:tr>
      <w:tr>
        <w:trPr>
          <w:trHeight w:val="32"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管理机构概况</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评审小组根据申报机构的管理资质及实缴注册资本、股东背景、组织结构及核心团队情况、内部管理制度和机制等进行综合评价打分。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both"/>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二、管理机构的管理规模和业绩</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2</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管理规模</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评审小组据申报人的累积基金管理规模进行打分。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备注：管理规模指申报机构及其团队累计管理私募股权基金的实缴规模（需在中基协已备案，实缴规模以基金在银行的资金入账凭证或第三方机构出具的审计报告为准）。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9"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3</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管理业绩</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评审小组根据申报机构所管理基金的整体业绩进行打分。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备注：管理业绩的衡量指标为申报机构所管理基金的IRR和DPI，IRR为基金已实现现金流入和预估现金流入现值总额与现金流出现值总额相等、净现值等于零时的折现率，DPI=基金回收现金总额÷基金应退出本金。</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4</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投资案例</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评审小组根据申报机构2019年1月1日以来，在</w:t>
            </w:r>
            <w:r>
              <w:rPr>
                <w:rFonts w:hint="eastAsia" w:cs="仿宋_GB2312"/>
                <w:color w:val="000000"/>
                <w:spacing w:val="4"/>
                <w:kern w:val="2"/>
                <w:sz w:val="24"/>
                <w:szCs w:val="24"/>
                <w:lang w:val="en-US" w:eastAsia="zh-CN" w:bidi="ar-SA"/>
              </w:rPr>
              <w:t>新材料</w:t>
            </w:r>
            <w:r>
              <w:rPr>
                <w:rFonts w:hint="eastAsia" w:ascii="Times New Roman" w:hAnsi="Times New Roman" w:eastAsia="仿宋_GB2312" w:cs="仿宋_GB2312"/>
                <w:color w:val="000000"/>
                <w:spacing w:val="4"/>
                <w:kern w:val="2"/>
                <w:sz w:val="24"/>
                <w:szCs w:val="24"/>
                <w:lang w:val="en-US" w:eastAsia="zh-CN" w:bidi="ar-SA"/>
              </w:rPr>
              <w:t>领域的明星投资案例情况打分。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备注：投资案例应为已上市企业或被上市公司并购企业、行业或区域龙头企业、技术领先企业、后续融资估值提升明显企业等的一种，提供项目详细情况介绍由评审小组综合评定。</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34"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both"/>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三、管理机构综合实力</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5</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项目挖掘能力</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评审小组根据申报机构项目来源的主要方式以及项目获取方面的资源优势进行综合评价打分。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6</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本土服务能力</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评审小组根据申报机构服务安徽的核心团队组建情况、产业链整合能力、过往在安徽的投资案例、可为安徽导入的产业资源等情况进行综合评价打分。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4"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7</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投后管理能力</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评审小组根据申报机构管理机构可提供的后续增值服务、风险项目的补救处理机制等情况进行综合评价打分。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10326" w:type="dxa"/>
            <w:gridSpan w:val="4"/>
            <w:tcBorders>
              <w:top w:val="single" w:color="auto" w:sz="4" w:space="0"/>
              <w:left w:val="single" w:color="auto" w:sz="4" w:space="0"/>
              <w:bottom w:val="single" w:color="auto" w:sz="4" w:space="0"/>
              <w:right w:val="single" w:color="auto" w:sz="4" w:space="0"/>
            </w:tcBorders>
            <w:shd w:val="clear" w:color="auto" w:fill="D9D9D9"/>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both"/>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四、基金方案</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8</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募资成熟度</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评审小组根据申报机构提供的出资承诺函或意向函情况打分。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备注：出资承诺函和意向函已在附件中提供模板，其他出资人已履行决策程序的，可用决策文件代替承诺函；</w:t>
            </w:r>
            <w:r>
              <w:rPr>
                <w:rFonts w:hint="eastAsia" w:ascii="Times New Roman" w:hAnsi="Times New Roman" w:eastAsia="仿宋_GB2312" w:cs="仿宋_GB2312"/>
                <w:b/>
                <w:bCs/>
                <w:color w:val="000000"/>
                <w:spacing w:val="4"/>
                <w:kern w:val="2"/>
                <w:sz w:val="24"/>
                <w:szCs w:val="24"/>
                <w:lang w:val="en-US" w:eastAsia="zh-CN" w:bidi="ar-SA"/>
              </w:rPr>
              <w:t>承诺函在评审中的得分会高于意向函</w:t>
            </w:r>
            <w:r>
              <w:rPr>
                <w:rFonts w:hint="eastAsia" w:ascii="Times New Roman" w:hAnsi="Times New Roman" w:eastAsia="仿宋_GB2312" w:cs="仿宋_GB2312"/>
                <w:color w:val="000000"/>
                <w:spacing w:val="4"/>
                <w:kern w:val="2"/>
                <w:sz w:val="24"/>
                <w:szCs w:val="24"/>
                <w:lang w:val="en-US" w:eastAsia="zh-CN" w:bidi="ar-SA"/>
              </w:rPr>
              <w:t>。</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9</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储备项目</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评审小组根据申报机构提供的拟设基金储备项目数量、质量、安徽本土项目及可落地项目占比等情况进行综合评价打分。</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912"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10</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管理费提取</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评审小组根据申报机构拟收取的基金管理费情况进行打分。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备注：管理费收取原则为投资期不超过基金实缴规模的2%收取，退出期管理费按照已投未退出的投资金额，比例减半收取，延长期不收取管理费。</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r>
        <w:trPr>
          <w:trHeight w:val="43" w:hRule="atLeast"/>
          <w:jc w:val="center"/>
        </w:trPr>
        <w:tc>
          <w:tcPr>
            <w:tcW w:w="771"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11</w:t>
            </w:r>
          </w:p>
        </w:tc>
        <w:tc>
          <w:tcPr>
            <w:tcW w:w="180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center"/>
              <w:textAlignment w:val="auto"/>
              <w:rPr>
                <w:rFonts w:hint="default"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门槛收益率</w:t>
            </w:r>
          </w:p>
        </w:tc>
        <w:tc>
          <w:tcPr>
            <w:tcW w:w="6710"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评审小组根据申报机构拟设置的基金门槛收益率情况进行打分。</w:t>
            </w:r>
          </w:p>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备注：原则上，门槛收益率不低于6.5%（年单利）。</w:t>
            </w:r>
          </w:p>
        </w:tc>
        <w:tc>
          <w:tcPr>
            <w:tcW w:w="1045" w:type="dxa"/>
            <w:tcBorders>
              <w:top w:val="single" w:color="auto" w:sz="4" w:space="0"/>
              <w:left w:val="single" w:color="auto" w:sz="4" w:space="0"/>
              <w:bottom w:val="single" w:color="auto" w:sz="4" w:space="0"/>
              <w:right w:val="single" w:color="auto" w:sz="4" w:space="0"/>
            </w:tcBorders>
            <w:vAlign w:val="center"/>
          </w:tcPr>
          <w:p>
            <w:pPr>
              <w:keepNext w:val="false"/>
              <w:keepLines w:val="false"/>
              <w:pageBreakBefore w:val="false"/>
              <w:widowControl w:val="false"/>
              <w:kinsoku/>
              <w:wordWrap w:val="false"/>
              <w:overflowPunct/>
              <w:topLinePunct w:val="false"/>
              <w:autoSpaceDE/>
              <w:autoSpaceDN/>
              <w:bidi w:val="false"/>
              <w:adjustRightInd/>
              <w:snapToGrid w:val="false"/>
              <w:spacing w:line="240" w:lineRule="auto"/>
              <w:ind w:firstLine="0" w:firstLineChars="0"/>
              <w:jc w:val="left"/>
              <w:textAlignment w:val="auto"/>
              <w:rPr>
                <w:rFonts w:hint="eastAsia" w:ascii="Times New Roman" w:hAnsi="Times New Roman" w:eastAsia="仿宋_GB2312" w:cs="仿宋_GB2312"/>
                <w:color w:val="000000"/>
                <w:spacing w:val="4"/>
                <w:kern w:val="2"/>
                <w:sz w:val="24"/>
                <w:szCs w:val="24"/>
                <w:lang w:val="en-US" w:eastAsia="zh-CN" w:bidi="ar-SA"/>
              </w:rPr>
            </w:pPr>
            <w:r>
              <w:rPr>
                <w:rFonts w:hint="eastAsia" w:ascii="Times New Roman" w:hAnsi="Times New Roman" w:eastAsia="仿宋_GB2312" w:cs="仿宋_GB2312"/>
                <w:color w:val="000000"/>
                <w:spacing w:val="4"/>
                <w:kern w:val="2"/>
                <w:sz w:val="24"/>
                <w:szCs w:val="24"/>
                <w:lang w:val="en-US" w:eastAsia="zh-CN" w:bidi="ar-SA"/>
              </w:rPr>
              <w:t>P</w:t>
            </w:r>
            <w:r>
              <w:rPr>
                <w:rFonts w:hint="eastAsia" w:ascii="Times New Roman" w:hAnsi="Times New Roman" w:eastAsia="仿宋_GB2312" w:cs="仿宋_GB2312"/>
                <w:color w:val="000000"/>
                <w:spacing w:val="4"/>
                <w:kern w:val="2"/>
                <w:sz w:val="24"/>
                <w:szCs w:val="24"/>
                <w:u w:val="single"/>
                <w:lang w:val="en-US" w:eastAsia="zh-CN" w:bidi="ar-SA"/>
              </w:rPr>
              <w:t xml:space="preserve">  </w:t>
            </w:r>
            <w:r>
              <w:rPr>
                <w:rFonts w:hint="eastAsia" w:ascii="Times New Roman" w:hAnsi="Times New Roman" w:eastAsia="仿宋_GB2312" w:cs="仿宋_GB2312"/>
                <w:color w:val="000000"/>
                <w:spacing w:val="4"/>
                <w:kern w:val="2"/>
                <w:sz w:val="24"/>
                <w:szCs w:val="24"/>
                <w:lang w:val="en-US" w:eastAsia="zh-CN" w:bidi="ar-SA"/>
              </w:rPr>
              <w:t>页</w:t>
            </w:r>
          </w:p>
        </w:tc>
      </w:tr>
    </w:tbl>
    <w:p>
      <w:pPr>
        <w:keepNext w:val="false"/>
        <w:keepLines w:val="false"/>
        <w:pageBreakBefore w:val="false"/>
        <w:widowControl/>
        <w:tabs>
          <w:tab w:val="left" w:pos="5580"/>
        </w:tabs>
        <w:kinsoku/>
        <w:wordWrap/>
        <w:overflowPunct/>
        <w:topLinePunct w:val="false"/>
        <w:autoSpaceDE/>
        <w:autoSpaceDN/>
        <w:bidi w:val="false"/>
        <w:spacing w:line="240" w:lineRule="auto"/>
        <w:ind w:firstLine="0" w:firstLineChars="0"/>
        <w:jc w:val="left"/>
        <w:textAlignment w:val="auto"/>
        <w:rPr>
          <w:rFonts w:ascii="Times New Roman" w:hAnsi="宋体" w:eastAsia="宋体" w:cs="Times New Roman"/>
          <w:b/>
          <w:sz w:val="21"/>
          <w:szCs w:val="21"/>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一、机构基本情况</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（一）机构简介</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简要阐述管理机构基本情况，包括但不限于成立时间、中基协登记情况、所在区域、注册资本金（含实缴情况）。</w:t>
      </w:r>
    </w:p>
    <w:p>
      <w:pPr>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：营业执照复印件、实缴资本专项审计报告复印件或其他证明文件。</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（二）股权结构</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介绍管理机构股权结构及实控人、主要股东背景。</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（三）组织架构与核心团队</w:t>
      </w:r>
    </w:p>
    <w:p>
      <w:pPr>
        <w:ind w:left="640" w:leftChars="200" w:firstLine="0" w:firstLineChars="0"/>
        <w:rPr>
          <w:rFonts w:ascii="Times New Roman" w:hAnsi="Times New Roman" w:cs="仿宋_GB2312"/>
          <w:color w:val="000000"/>
          <w:spacing w:val="4"/>
          <w:szCs w:val="32"/>
        </w:rPr>
      </w:pPr>
      <w:r>
        <w:rPr>
          <w:rFonts w:hint="eastAsia" w:ascii="Times New Roman" w:hAnsi="Times New Roman" w:cs="仿宋_GB2312"/>
          <w:color w:val="000000"/>
          <w:spacing w:val="4"/>
          <w:szCs w:val="32"/>
        </w:rPr>
        <w:t>简要说明公司</w:t>
      </w:r>
      <w:r>
        <w:rPr>
          <w:rFonts w:hint="eastAsia" w:ascii="Times New Roman" w:hAnsi="Times New Roman" w:cs="仿宋_GB2312"/>
          <w:color w:val="000000"/>
          <w:spacing w:val="4"/>
          <w:szCs w:val="32"/>
          <w:lang w:val="en-US" w:eastAsia="zh-CN"/>
        </w:rPr>
        <w:t>员工人数及</w:t>
      </w:r>
      <w:r>
        <w:rPr>
          <w:rFonts w:hint="eastAsia" w:ascii="Times New Roman" w:hAnsi="Times New Roman" w:cs="仿宋_GB2312"/>
          <w:color w:val="000000"/>
          <w:spacing w:val="4"/>
          <w:szCs w:val="32"/>
        </w:rPr>
        <w:t>组织架构，提供核心团队及</w:t>
      </w:r>
    </w:p>
    <w:p>
      <w:pPr>
        <w:ind w:firstLine="0" w:firstLineChars="0"/>
        <w:rPr>
          <w:rFonts w:ascii="Times New Roman" w:hAnsi="Times New Roman" w:cs="仿宋_GB2312"/>
          <w:color w:val="000000"/>
          <w:spacing w:val="4"/>
          <w:szCs w:val="32"/>
        </w:rPr>
      </w:pPr>
      <w:r>
        <w:rPr>
          <w:rFonts w:hint="eastAsia" w:ascii="Times New Roman" w:hAnsi="Times New Roman" w:cs="仿宋_GB2312"/>
          <w:color w:val="000000"/>
          <w:spacing w:val="4"/>
          <w:szCs w:val="32"/>
        </w:rPr>
        <w:t>拟设子基金管理团队的</w:t>
      </w:r>
      <w:r>
        <w:rPr>
          <w:rFonts w:ascii="Times New Roman" w:hAnsi="Times New Roman" w:cs="仿宋_GB2312"/>
          <w:color w:val="000000"/>
          <w:spacing w:val="4"/>
          <w:szCs w:val="32"/>
        </w:rPr>
        <w:t>履历</w:t>
      </w:r>
      <w:r>
        <w:rPr>
          <w:rFonts w:hint="eastAsia" w:ascii="Times New Roman" w:hAnsi="Times New Roman" w:cs="仿宋_GB2312"/>
          <w:color w:val="000000"/>
          <w:spacing w:val="4"/>
          <w:szCs w:val="32"/>
        </w:rPr>
        <w:t>。</w:t>
      </w:r>
      <w:r>
        <w:rPr>
          <w:rFonts w:ascii="Times New Roman" w:hAnsi="Times New Roman" w:cs="仿宋_GB2312"/>
          <w:color w:val="000000"/>
          <w:spacing w:val="4"/>
          <w:szCs w:val="32"/>
        </w:rPr>
        <w:t>其中</w:t>
      </w:r>
      <w:r>
        <w:rPr>
          <w:rFonts w:hint="eastAsia" w:ascii="Times New Roman" w:hAnsi="Times New Roman" w:cs="仿宋_GB2312"/>
          <w:color w:val="000000"/>
          <w:spacing w:val="4"/>
          <w:szCs w:val="32"/>
        </w:rPr>
        <w:t>，</w:t>
      </w:r>
      <w:r>
        <w:rPr>
          <w:rFonts w:ascii="Times New Roman" w:hAnsi="Times New Roman" w:cs="仿宋_GB2312"/>
          <w:color w:val="000000"/>
          <w:spacing w:val="4"/>
          <w:szCs w:val="32"/>
          <w:u w:val="single"/>
        </w:rPr>
        <w:t>拟设子基金管理团队不少于3人</w:t>
      </w:r>
      <w:r>
        <w:rPr>
          <w:rFonts w:ascii="Times New Roman" w:hAnsi="Times New Roman" w:cs="仿宋_GB2312"/>
          <w:color w:val="000000"/>
          <w:spacing w:val="4"/>
          <w:szCs w:val="32"/>
        </w:rPr>
        <w:t>，</w:t>
      </w:r>
      <w:r>
        <w:rPr>
          <w:rFonts w:hint="eastAsia" w:ascii="Times New Roman" w:hAnsi="Times New Roman" w:cs="仿宋_GB2312"/>
          <w:color w:val="000000"/>
          <w:spacing w:val="4"/>
          <w:szCs w:val="32"/>
        </w:rPr>
        <w:t>履历</w:t>
      </w:r>
      <w:r>
        <w:rPr>
          <w:rFonts w:ascii="Times New Roman" w:hAnsi="Times New Roman" w:cs="仿宋_GB2312"/>
          <w:color w:val="000000"/>
          <w:spacing w:val="4"/>
          <w:szCs w:val="32"/>
        </w:rPr>
        <w:t>请</w:t>
      </w:r>
      <w:r>
        <w:rPr>
          <w:rFonts w:hint="eastAsia" w:ascii="Times New Roman" w:hAnsi="Times New Roman" w:cs="仿宋_GB2312"/>
          <w:color w:val="000000"/>
          <w:spacing w:val="4"/>
          <w:szCs w:val="32"/>
        </w:rPr>
        <w:t>主要</w:t>
      </w:r>
      <w:r>
        <w:rPr>
          <w:rFonts w:ascii="Times New Roman" w:hAnsi="Times New Roman" w:cs="仿宋_GB2312"/>
          <w:color w:val="000000"/>
          <w:spacing w:val="4"/>
          <w:szCs w:val="32"/>
        </w:rPr>
        <w:t>描述</w:t>
      </w:r>
      <w:r>
        <w:rPr>
          <w:rFonts w:hint="eastAsia" w:ascii="Times New Roman" w:hAnsi="Times New Roman" w:cs="仿宋_GB2312"/>
          <w:color w:val="000000"/>
          <w:spacing w:val="4"/>
          <w:szCs w:val="32"/>
        </w:rPr>
        <w:t>学历背景、过</w:t>
      </w:r>
      <w:r>
        <w:rPr>
          <w:rFonts w:ascii="Times New Roman" w:hAnsi="Times New Roman" w:cs="仿宋_GB2312"/>
          <w:color w:val="000000"/>
          <w:spacing w:val="4"/>
          <w:szCs w:val="32"/>
        </w:rPr>
        <w:t>往投资案例及基金管理经验。</w:t>
      </w:r>
    </w:p>
    <w:p>
      <w:pPr>
        <w:ind w:firstLine="658"/>
        <w:jc w:val="left"/>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：高级管理人员、子基金专属管理团队人员的简历，并附任职证明、社保记录单据（从属地社保机构下载打印并加盖公章）。</w:t>
      </w:r>
    </w:p>
    <w:p>
      <w:pPr>
        <w:ind w:firstLine="643"/>
        <w:outlineLvl w:val="1"/>
        <w:rPr>
          <w:rFonts w:ascii="Calibri" w:hAnsi="Calibri" w:cs="仿宋_GB2312"/>
          <w:color w:val="000000"/>
          <w:spacing w:val="4"/>
          <w:szCs w:val="32"/>
        </w:rPr>
      </w:pPr>
      <w:r>
        <w:rPr>
          <w:rFonts w:hint="eastAsia" w:ascii="Times New Roman" w:hAnsi="Times New Roman" w:eastAsia="楷体" w:cs="Times New Roman"/>
          <w:b/>
          <w:szCs w:val="32"/>
        </w:rPr>
        <w:t>（四）内部管理制度和机制</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简要</w:t>
      </w:r>
      <w:r>
        <w:rPr>
          <w:rFonts w:ascii="Times New Roman" w:hAnsi="Times New Roman" w:cs="仿宋_GB2312"/>
          <w:color w:val="000000"/>
          <w:spacing w:val="4"/>
          <w:szCs w:val="32"/>
        </w:rPr>
        <w:t>阐述管理机构目前已制定的项目投资决策机制、激励约束机制</w:t>
      </w:r>
      <w:r>
        <w:rPr>
          <w:rFonts w:hint="eastAsia" w:ascii="Times New Roman" w:hAnsi="Times New Roman" w:cs="仿宋_GB2312"/>
          <w:color w:val="000000"/>
          <w:spacing w:val="4"/>
          <w:szCs w:val="32"/>
        </w:rPr>
        <w:t>（如跟投机制）</w:t>
      </w:r>
      <w:r>
        <w:rPr>
          <w:rFonts w:ascii="Times New Roman" w:hAnsi="Times New Roman" w:cs="仿宋_GB2312"/>
          <w:color w:val="000000"/>
          <w:spacing w:val="4"/>
          <w:szCs w:val="32"/>
        </w:rPr>
        <w:t>、资产托管机制、财务管理制度和风险控制机制等。</w:t>
      </w:r>
    </w:p>
    <w:p>
      <w:pPr>
        <w:ind w:firstLine="658"/>
        <w:rPr>
          <w:rFonts w:hint="eastAsia"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：机构制定的投资管理制度、薪酬制度、财务管理制度</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lang w:val="en-US" w:eastAsia="zh-CN"/>
        </w:rPr>
        <w:t>风控制度</w:t>
      </w:r>
      <w:r>
        <w:rPr>
          <w:rFonts w:hint="eastAsia" w:ascii="Times New Roman" w:hAnsi="Times New Roman" w:cs="仿宋_GB2312"/>
          <w:color w:val="000000"/>
          <w:spacing w:val="4"/>
          <w:szCs w:val="32"/>
        </w:rPr>
        <w:t>等（加盖公章）。</w:t>
      </w: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二、机构管理规模和业绩</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（一）基金管理规模</w:t>
      </w:r>
    </w:p>
    <w:p>
      <w:pPr>
        <w:spacing w:line="590" w:lineRule="atLeast"/>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以表格列示管理机构累计管理的基金实缴规模，若为专项基金和母基金，请在投资方向中明确说明。</w:t>
      </w:r>
    </w:p>
    <w:tbl>
      <w:tblPr>
        <w:tblStyle w:val="0000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5"/>
        <w:gridCol w:w="917"/>
        <w:gridCol w:w="1265"/>
        <w:gridCol w:w="1002"/>
        <w:gridCol w:w="1178"/>
        <w:gridCol w:w="1178"/>
        <w:gridCol w:w="1225"/>
        <w:gridCol w:w="1007"/>
      </w:tblGrid>
      <w:tr>
        <w:trPr/>
        <w:tc>
          <w:tcPr>
            <w:tcW w:w="74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917"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基金名称</w:t>
            </w:r>
          </w:p>
        </w:tc>
        <w:tc>
          <w:tcPr>
            <w:tcW w:w="126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基金管理人</w:t>
            </w:r>
          </w:p>
        </w:tc>
        <w:tc>
          <w:tcPr>
            <w:tcW w:w="1002"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成立时间</w:t>
            </w:r>
          </w:p>
        </w:tc>
        <w:tc>
          <w:tcPr>
            <w:tcW w:w="1178"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基金认缴规模</w:t>
            </w:r>
          </w:p>
        </w:tc>
        <w:tc>
          <w:tcPr>
            <w:tcW w:w="1178"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基金实缴规模</w:t>
            </w:r>
          </w:p>
        </w:tc>
        <w:tc>
          <w:tcPr>
            <w:tcW w:w="122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主要出资人</w:t>
            </w:r>
          </w:p>
        </w:tc>
        <w:tc>
          <w:tcPr>
            <w:tcW w:w="1007"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投资方向</w:t>
            </w:r>
          </w:p>
        </w:tc>
      </w:tr>
      <w:tr>
        <w:trPr/>
        <w:tc>
          <w:tcPr>
            <w:tcW w:w="745" w:type="dxa"/>
          </w:tcPr>
          <w:p>
            <w:pPr>
              <w:ind w:firstLine="0" w:firstLineChars="0"/>
              <w:rPr>
                <w:rFonts w:ascii="Times New Roman" w:hAnsi="Times New Roman" w:cs="仿宋_GB2312"/>
                <w:color w:val="000000"/>
                <w:spacing w:val="4"/>
                <w:sz w:val="28"/>
                <w:szCs w:val="28"/>
              </w:rPr>
            </w:pPr>
          </w:p>
        </w:tc>
        <w:tc>
          <w:tcPr>
            <w:tcW w:w="917" w:type="dxa"/>
          </w:tcPr>
          <w:p>
            <w:pPr>
              <w:ind w:firstLine="0" w:firstLineChars="0"/>
              <w:rPr>
                <w:rFonts w:ascii="Times New Roman" w:hAnsi="Times New Roman" w:cs="仿宋_GB2312"/>
                <w:color w:val="000000"/>
                <w:spacing w:val="4"/>
                <w:sz w:val="28"/>
                <w:szCs w:val="28"/>
              </w:rPr>
            </w:pPr>
          </w:p>
        </w:tc>
        <w:tc>
          <w:tcPr>
            <w:tcW w:w="1265" w:type="dxa"/>
          </w:tcPr>
          <w:p>
            <w:pPr>
              <w:ind w:firstLine="0" w:firstLineChars="0"/>
              <w:rPr>
                <w:rFonts w:ascii="Times New Roman" w:hAnsi="Times New Roman" w:cs="仿宋_GB2312"/>
                <w:color w:val="000000"/>
                <w:spacing w:val="4"/>
                <w:sz w:val="28"/>
                <w:szCs w:val="28"/>
              </w:rPr>
            </w:pPr>
          </w:p>
        </w:tc>
        <w:tc>
          <w:tcPr>
            <w:tcW w:w="1002"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225" w:type="dxa"/>
          </w:tcPr>
          <w:p>
            <w:pPr>
              <w:ind w:firstLine="0" w:firstLineChars="0"/>
              <w:rPr>
                <w:rFonts w:ascii="Times New Roman" w:hAnsi="Times New Roman" w:cs="仿宋_GB2312"/>
                <w:color w:val="000000"/>
                <w:spacing w:val="4"/>
                <w:sz w:val="28"/>
                <w:szCs w:val="28"/>
              </w:rPr>
            </w:pPr>
          </w:p>
        </w:tc>
        <w:tc>
          <w:tcPr>
            <w:tcW w:w="1007" w:type="dxa"/>
          </w:tcPr>
          <w:p>
            <w:pPr>
              <w:ind w:firstLine="0" w:firstLineChars="0"/>
              <w:rPr>
                <w:rFonts w:ascii="Times New Roman" w:hAnsi="Times New Roman" w:cs="仿宋_GB2312"/>
                <w:color w:val="000000"/>
                <w:spacing w:val="4"/>
                <w:sz w:val="28"/>
                <w:szCs w:val="28"/>
              </w:rPr>
            </w:pPr>
          </w:p>
        </w:tc>
      </w:tr>
      <w:tr>
        <w:trPr/>
        <w:tc>
          <w:tcPr>
            <w:tcW w:w="745" w:type="dxa"/>
          </w:tcPr>
          <w:p>
            <w:pPr>
              <w:ind w:firstLine="0" w:firstLineChars="0"/>
              <w:rPr>
                <w:rFonts w:ascii="Times New Roman" w:hAnsi="Times New Roman" w:cs="仿宋_GB2312"/>
                <w:color w:val="000000"/>
                <w:spacing w:val="4"/>
                <w:sz w:val="28"/>
                <w:szCs w:val="28"/>
              </w:rPr>
            </w:pPr>
          </w:p>
        </w:tc>
        <w:tc>
          <w:tcPr>
            <w:tcW w:w="917" w:type="dxa"/>
          </w:tcPr>
          <w:p>
            <w:pPr>
              <w:ind w:firstLine="0" w:firstLineChars="0"/>
              <w:rPr>
                <w:rFonts w:ascii="Times New Roman" w:hAnsi="Times New Roman" w:cs="仿宋_GB2312"/>
                <w:color w:val="000000"/>
                <w:spacing w:val="4"/>
                <w:sz w:val="28"/>
                <w:szCs w:val="28"/>
              </w:rPr>
            </w:pPr>
          </w:p>
        </w:tc>
        <w:tc>
          <w:tcPr>
            <w:tcW w:w="1265" w:type="dxa"/>
          </w:tcPr>
          <w:p>
            <w:pPr>
              <w:ind w:firstLine="0" w:firstLineChars="0"/>
              <w:rPr>
                <w:rFonts w:ascii="Times New Roman" w:hAnsi="Times New Roman" w:cs="仿宋_GB2312"/>
                <w:color w:val="000000"/>
                <w:spacing w:val="4"/>
                <w:sz w:val="28"/>
                <w:szCs w:val="28"/>
              </w:rPr>
            </w:pPr>
          </w:p>
        </w:tc>
        <w:tc>
          <w:tcPr>
            <w:tcW w:w="1002"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178" w:type="dxa"/>
          </w:tcPr>
          <w:p>
            <w:pPr>
              <w:ind w:firstLine="0" w:firstLineChars="0"/>
              <w:rPr>
                <w:rFonts w:ascii="Times New Roman" w:hAnsi="Times New Roman" w:cs="仿宋_GB2312"/>
                <w:color w:val="000000"/>
                <w:spacing w:val="4"/>
                <w:sz w:val="28"/>
                <w:szCs w:val="28"/>
              </w:rPr>
            </w:pPr>
          </w:p>
        </w:tc>
        <w:tc>
          <w:tcPr>
            <w:tcW w:w="1225" w:type="dxa"/>
          </w:tcPr>
          <w:p>
            <w:pPr>
              <w:ind w:firstLine="0" w:firstLineChars="0"/>
              <w:rPr>
                <w:rFonts w:ascii="Times New Roman" w:hAnsi="Times New Roman" w:cs="仿宋_GB2312"/>
                <w:color w:val="000000"/>
                <w:spacing w:val="4"/>
                <w:sz w:val="28"/>
                <w:szCs w:val="28"/>
              </w:rPr>
            </w:pPr>
          </w:p>
        </w:tc>
        <w:tc>
          <w:tcPr>
            <w:tcW w:w="1007" w:type="dxa"/>
          </w:tcPr>
          <w:p>
            <w:pPr>
              <w:ind w:firstLine="0" w:firstLineChars="0"/>
              <w:rPr>
                <w:rFonts w:ascii="Times New Roman" w:hAnsi="Times New Roman" w:cs="仿宋_GB2312"/>
                <w:color w:val="000000"/>
                <w:spacing w:val="4"/>
                <w:sz w:val="28"/>
                <w:szCs w:val="28"/>
              </w:rPr>
            </w:pPr>
          </w:p>
        </w:tc>
      </w:tr>
      <w:tr>
        <w:trPr/>
        <w:tc>
          <w:tcPr>
            <w:tcW w:w="745" w:type="dxa"/>
          </w:tcPr>
          <w:p>
            <w:pPr>
              <w:ind w:firstLine="0" w:firstLineChars="0"/>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合计</w:t>
            </w:r>
          </w:p>
        </w:tc>
        <w:tc>
          <w:tcPr>
            <w:tcW w:w="917" w:type="dxa"/>
          </w:tcPr>
          <w:p>
            <w:pPr>
              <w:ind w:firstLine="0" w:firstLineChars="0"/>
              <w:rPr>
                <w:rFonts w:ascii="Times New Roman" w:hAnsi="Times New Roman" w:cs="仿宋_GB2312"/>
                <w:b/>
                <w:bCs/>
                <w:color w:val="000000"/>
                <w:spacing w:val="4"/>
                <w:sz w:val="28"/>
                <w:szCs w:val="28"/>
              </w:rPr>
            </w:pPr>
          </w:p>
        </w:tc>
        <w:tc>
          <w:tcPr>
            <w:tcW w:w="1265" w:type="dxa"/>
          </w:tcPr>
          <w:p>
            <w:pPr>
              <w:ind w:firstLine="0" w:firstLineChars="0"/>
              <w:rPr>
                <w:rFonts w:ascii="Times New Roman" w:hAnsi="Times New Roman" w:cs="仿宋_GB2312"/>
                <w:b/>
                <w:bCs/>
                <w:color w:val="000000"/>
                <w:spacing w:val="4"/>
                <w:sz w:val="28"/>
                <w:szCs w:val="28"/>
              </w:rPr>
            </w:pPr>
          </w:p>
        </w:tc>
        <w:tc>
          <w:tcPr>
            <w:tcW w:w="1002" w:type="dxa"/>
          </w:tcPr>
          <w:p>
            <w:pPr>
              <w:ind w:firstLine="0" w:firstLineChars="0"/>
              <w:rPr>
                <w:rFonts w:ascii="Times New Roman" w:hAnsi="Times New Roman" w:cs="仿宋_GB2312"/>
                <w:b/>
                <w:bCs/>
                <w:color w:val="000000"/>
                <w:spacing w:val="4"/>
                <w:sz w:val="28"/>
                <w:szCs w:val="28"/>
              </w:rPr>
            </w:pPr>
          </w:p>
        </w:tc>
        <w:tc>
          <w:tcPr>
            <w:tcW w:w="1178" w:type="dxa"/>
          </w:tcPr>
          <w:p>
            <w:pPr>
              <w:ind w:firstLine="0" w:firstLineChars="0"/>
              <w:rPr>
                <w:rFonts w:ascii="Times New Roman" w:hAnsi="Times New Roman" w:cs="仿宋_GB2312"/>
                <w:b/>
                <w:bCs/>
                <w:color w:val="000000"/>
                <w:spacing w:val="4"/>
                <w:sz w:val="28"/>
                <w:szCs w:val="28"/>
              </w:rPr>
            </w:pPr>
          </w:p>
        </w:tc>
        <w:tc>
          <w:tcPr>
            <w:tcW w:w="1178" w:type="dxa"/>
          </w:tcPr>
          <w:p>
            <w:pPr>
              <w:ind w:firstLine="0" w:firstLineChars="0"/>
              <w:rPr>
                <w:rFonts w:ascii="Times New Roman" w:hAnsi="Times New Roman" w:cs="仿宋_GB2312"/>
                <w:b/>
                <w:bCs/>
                <w:color w:val="000000"/>
                <w:spacing w:val="4"/>
                <w:sz w:val="28"/>
                <w:szCs w:val="28"/>
              </w:rPr>
            </w:pPr>
          </w:p>
        </w:tc>
        <w:tc>
          <w:tcPr>
            <w:tcW w:w="1225" w:type="dxa"/>
          </w:tcPr>
          <w:p>
            <w:pPr>
              <w:ind w:firstLine="0" w:firstLineChars="0"/>
              <w:rPr>
                <w:rFonts w:ascii="Times New Roman" w:hAnsi="Times New Roman" w:cs="仿宋_GB2312"/>
                <w:b/>
                <w:bCs/>
                <w:color w:val="000000"/>
                <w:spacing w:val="4"/>
                <w:sz w:val="28"/>
                <w:szCs w:val="28"/>
              </w:rPr>
            </w:pPr>
          </w:p>
        </w:tc>
        <w:tc>
          <w:tcPr>
            <w:tcW w:w="1007" w:type="dxa"/>
          </w:tcPr>
          <w:p>
            <w:pPr>
              <w:ind w:firstLine="0" w:firstLineChars="0"/>
              <w:rPr>
                <w:rFonts w:ascii="Times New Roman" w:hAnsi="Times New Roman" w:cs="仿宋_GB2312"/>
                <w:b/>
                <w:bCs/>
                <w:color w:val="000000"/>
                <w:spacing w:val="4"/>
                <w:sz w:val="28"/>
                <w:szCs w:val="28"/>
              </w:rPr>
            </w:pPr>
          </w:p>
        </w:tc>
      </w:tr>
    </w:tbl>
    <w:p>
      <w:pPr>
        <w:spacing w:line="590" w:lineRule="atLeast"/>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：基金在中基协的备案信息、基金在银行的资金入账凭证或第三方机构出具的审计报告等实缴规模的证明材料。</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（二）基金业绩</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以表格列示管理机构所管理基金的业绩表现（所列示的基金总规模应不低于20亿元或只数不少于3只）。</w:t>
      </w:r>
    </w:p>
    <w:tbl>
      <w:tblPr>
        <w:tblStyle w:val="0000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950"/>
        <w:gridCol w:w="950"/>
        <w:gridCol w:w="1393"/>
        <w:gridCol w:w="1833"/>
        <w:gridCol w:w="1239"/>
        <w:gridCol w:w="730"/>
        <w:gridCol w:w="762"/>
      </w:tblGrid>
      <w:tr>
        <w:trPr/>
        <w:tc>
          <w:tcPr>
            <w:tcW w:w="660"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950"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基金名称</w:t>
            </w:r>
          </w:p>
        </w:tc>
        <w:tc>
          <w:tcPr>
            <w:tcW w:w="950"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基金规模</w:t>
            </w:r>
          </w:p>
        </w:tc>
        <w:tc>
          <w:tcPr>
            <w:tcW w:w="1393" w:type="dxa"/>
            <w:vMerge w:val="restart"/>
            <w:vAlign w:val="center"/>
          </w:tcPr>
          <w:p>
            <w:pPr>
              <w:ind w:firstLine="0" w:firstLineChars="0"/>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首次call款时间</w:t>
            </w:r>
          </w:p>
        </w:tc>
        <w:tc>
          <w:tcPr>
            <w:tcW w:w="1833"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已投金额及项目数</w:t>
            </w:r>
          </w:p>
        </w:tc>
        <w:tc>
          <w:tcPr>
            <w:tcW w:w="1239" w:type="dxa"/>
            <w:vMerge w:val="restart"/>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已上市项目数</w:t>
            </w:r>
          </w:p>
        </w:tc>
        <w:tc>
          <w:tcPr>
            <w:tcW w:w="1492" w:type="dxa"/>
            <w:gridSpan w:val="2"/>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业绩指标</w:t>
            </w:r>
          </w:p>
        </w:tc>
      </w:tr>
      <w:tr>
        <w:trPr/>
        <w:tc>
          <w:tcPr>
            <w:tcW w:w="660" w:type="dxa"/>
            <w:vMerge w:val="continue"/>
            <w:vAlign w:val="center"/>
          </w:tcPr>
          <w:p>
            <w:pPr>
              <w:ind w:firstLine="0" w:firstLineChars="0"/>
              <w:jc w:val="center"/>
              <w:rPr>
                <w:rFonts w:ascii="Times New Roman" w:hAnsi="Times New Roman" w:cs="仿宋_GB2312"/>
                <w:color w:val="000000"/>
                <w:spacing w:val="4"/>
                <w:sz w:val="28"/>
                <w:szCs w:val="28"/>
              </w:rPr>
            </w:pPr>
          </w:p>
        </w:tc>
        <w:tc>
          <w:tcPr>
            <w:tcW w:w="950" w:type="dxa"/>
            <w:vMerge w:val="continue"/>
            <w:vAlign w:val="center"/>
          </w:tcPr>
          <w:p>
            <w:pPr>
              <w:ind w:firstLine="0" w:firstLineChars="0"/>
              <w:jc w:val="center"/>
              <w:rPr>
                <w:rFonts w:ascii="Times New Roman" w:hAnsi="Times New Roman" w:cs="仿宋_GB2312"/>
                <w:color w:val="000000"/>
                <w:spacing w:val="4"/>
                <w:sz w:val="28"/>
                <w:szCs w:val="28"/>
              </w:rPr>
            </w:pPr>
          </w:p>
        </w:tc>
        <w:tc>
          <w:tcPr>
            <w:tcW w:w="950" w:type="dxa"/>
            <w:vMerge w:val="continue"/>
            <w:vAlign w:val="center"/>
          </w:tcPr>
          <w:p>
            <w:pPr>
              <w:ind w:firstLine="0" w:firstLineChars="0"/>
              <w:jc w:val="center"/>
              <w:rPr>
                <w:rFonts w:ascii="Times New Roman" w:hAnsi="Times New Roman" w:cs="仿宋_GB2312"/>
                <w:color w:val="000000"/>
                <w:spacing w:val="4"/>
                <w:sz w:val="28"/>
                <w:szCs w:val="28"/>
              </w:rPr>
            </w:pPr>
          </w:p>
        </w:tc>
        <w:tc>
          <w:tcPr>
            <w:tcW w:w="1393" w:type="dxa"/>
            <w:vMerge w:val="continue"/>
            <w:vAlign w:val="center"/>
          </w:tcPr>
          <w:p>
            <w:pPr>
              <w:ind w:firstLine="0" w:firstLineChars="0"/>
              <w:jc w:val="center"/>
              <w:rPr>
                <w:rFonts w:ascii="Times New Roman" w:hAnsi="Times New Roman" w:cs="仿宋_GB2312"/>
                <w:color w:val="000000"/>
                <w:spacing w:val="4"/>
                <w:sz w:val="28"/>
                <w:szCs w:val="28"/>
              </w:rPr>
            </w:pPr>
          </w:p>
        </w:tc>
        <w:tc>
          <w:tcPr>
            <w:tcW w:w="1833" w:type="dxa"/>
            <w:vMerge w:val="continue"/>
            <w:vAlign w:val="center"/>
          </w:tcPr>
          <w:p>
            <w:pPr>
              <w:ind w:firstLine="0" w:firstLineChars="0"/>
              <w:jc w:val="center"/>
              <w:rPr>
                <w:rFonts w:ascii="Times New Roman" w:hAnsi="Times New Roman" w:cs="仿宋_GB2312"/>
                <w:color w:val="000000"/>
                <w:spacing w:val="4"/>
                <w:sz w:val="28"/>
                <w:szCs w:val="28"/>
              </w:rPr>
            </w:pPr>
          </w:p>
        </w:tc>
        <w:tc>
          <w:tcPr>
            <w:tcW w:w="1239" w:type="dxa"/>
            <w:vMerge w:val="continue"/>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DPI</w:t>
            </w:r>
          </w:p>
        </w:tc>
        <w:tc>
          <w:tcPr>
            <w:tcW w:w="762"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IRR</w:t>
            </w:r>
          </w:p>
        </w:tc>
      </w:tr>
      <w:tr>
        <w:trPr/>
        <w:tc>
          <w:tcPr>
            <w:tcW w:w="66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1393" w:type="dxa"/>
            <w:vAlign w:val="center"/>
          </w:tcPr>
          <w:p>
            <w:pPr>
              <w:ind w:firstLine="0" w:firstLineChars="0"/>
              <w:jc w:val="center"/>
              <w:rPr>
                <w:rFonts w:ascii="Times New Roman" w:hAnsi="Times New Roman" w:cs="仿宋_GB2312"/>
                <w:color w:val="000000"/>
                <w:spacing w:val="4"/>
                <w:sz w:val="28"/>
                <w:szCs w:val="28"/>
              </w:rPr>
            </w:pPr>
          </w:p>
        </w:tc>
        <w:tc>
          <w:tcPr>
            <w:tcW w:w="1833" w:type="dxa"/>
            <w:vAlign w:val="center"/>
          </w:tcPr>
          <w:p>
            <w:pPr>
              <w:ind w:firstLine="0" w:firstLineChars="0"/>
              <w:jc w:val="center"/>
              <w:rPr>
                <w:rFonts w:ascii="Times New Roman" w:hAnsi="Times New Roman" w:cs="仿宋_GB2312"/>
                <w:color w:val="000000"/>
                <w:spacing w:val="4"/>
                <w:sz w:val="28"/>
                <w:szCs w:val="28"/>
              </w:rPr>
            </w:pPr>
          </w:p>
        </w:tc>
        <w:tc>
          <w:tcPr>
            <w:tcW w:w="1239" w:type="dxa"/>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color w:val="000000"/>
                <w:spacing w:val="4"/>
                <w:sz w:val="28"/>
                <w:szCs w:val="28"/>
              </w:rPr>
            </w:pPr>
          </w:p>
        </w:tc>
        <w:tc>
          <w:tcPr>
            <w:tcW w:w="762" w:type="dxa"/>
            <w:vAlign w:val="center"/>
          </w:tcPr>
          <w:p>
            <w:pPr>
              <w:ind w:firstLine="0" w:firstLineChars="0"/>
              <w:jc w:val="center"/>
              <w:rPr>
                <w:rFonts w:ascii="Times New Roman" w:hAnsi="Times New Roman" w:cs="仿宋_GB2312"/>
                <w:color w:val="000000"/>
                <w:spacing w:val="4"/>
                <w:sz w:val="28"/>
                <w:szCs w:val="28"/>
              </w:rPr>
            </w:pPr>
          </w:p>
        </w:tc>
      </w:tr>
      <w:tr>
        <w:trPr/>
        <w:tc>
          <w:tcPr>
            <w:tcW w:w="66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1393" w:type="dxa"/>
            <w:vAlign w:val="center"/>
          </w:tcPr>
          <w:p>
            <w:pPr>
              <w:ind w:firstLine="0" w:firstLineChars="0"/>
              <w:jc w:val="center"/>
              <w:rPr>
                <w:rFonts w:ascii="Times New Roman" w:hAnsi="Times New Roman" w:cs="仿宋_GB2312"/>
                <w:color w:val="000000"/>
                <w:spacing w:val="4"/>
                <w:sz w:val="28"/>
                <w:szCs w:val="28"/>
              </w:rPr>
            </w:pPr>
          </w:p>
        </w:tc>
        <w:tc>
          <w:tcPr>
            <w:tcW w:w="1833" w:type="dxa"/>
            <w:vAlign w:val="center"/>
          </w:tcPr>
          <w:p>
            <w:pPr>
              <w:ind w:firstLine="0" w:firstLineChars="0"/>
              <w:jc w:val="center"/>
              <w:rPr>
                <w:rFonts w:ascii="Times New Roman" w:hAnsi="Times New Roman" w:cs="仿宋_GB2312"/>
                <w:color w:val="000000"/>
                <w:spacing w:val="4"/>
                <w:sz w:val="28"/>
                <w:szCs w:val="28"/>
              </w:rPr>
            </w:pPr>
          </w:p>
        </w:tc>
        <w:tc>
          <w:tcPr>
            <w:tcW w:w="1239" w:type="dxa"/>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color w:val="000000"/>
                <w:spacing w:val="4"/>
                <w:sz w:val="28"/>
                <w:szCs w:val="28"/>
              </w:rPr>
            </w:pPr>
          </w:p>
        </w:tc>
        <w:tc>
          <w:tcPr>
            <w:tcW w:w="762" w:type="dxa"/>
            <w:vAlign w:val="center"/>
          </w:tcPr>
          <w:p>
            <w:pPr>
              <w:ind w:firstLine="0" w:firstLineChars="0"/>
              <w:jc w:val="center"/>
              <w:rPr>
                <w:rFonts w:ascii="Times New Roman" w:hAnsi="Times New Roman" w:cs="仿宋_GB2312"/>
                <w:color w:val="000000"/>
                <w:spacing w:val="4"/>
                <w:sz w:val="28"/>
                <w:szCs w:val="28"/>
              </w:rPr>
            </w:pPr>
          </w:p>
        </w:tc>
      </w:tr>
      <w:tr>
        <w:trPr/>
        <w:tc>
          <w:tcPr>
            <w:tcW w:w="66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950" w:type="dxa"/>
            <w:vAlign w:val="center"/>
          </w:tcPr>
          <w:p>
            <w:pPr>
              <w:ind w:firstLine="0" w:firstLineChars="0"/>
              <w:jc w:val="center"/>
              <w:rPr>
                <w:rFonts w:ascii="Times New Roman" w:hAnsi="Times New Roman" w:cs="仿宋_GB2312"/>
                <w:color w:val="000000"/>
                <w:spacing w:val="4"/>
                <w:sz w:val="28"/>
                <w:szCs w:val="28"/>
              </w:rPr>
            </w:pPr>
          </w:p>
        </w:tc>
        <w:tc>
          <w:tcPr>
            <w:tcW w:w="1393" w:type="dxa"/>
            <w:vAlign w:val="center"/>
          </w:tcPr>
          <w:p>
            <w:pPr>
              <w:ind w:firstLine="0" w:firstLineChars="0"/>
              <w:jc w:val="center"/>
              <w:rPr>
                <w:rFonts w:ascii="Times New Roman" w:hAnsi="Times New Roman" w:cs="仿宋_GB2312"/>
                <w:color w:val="000000"/>
                <w:spacing w:val="4"/>
                <w:sz w:val="28"/>
                <w:szCs w:val="28"/>
              </w:rPr>
            </w:pPr>
          </w:p>
        </w:tc>
        <w:tc>
          <w:tcPr>
            <w:tcW w:w="1833" w:type="dxa"/>
            <w:vAlign w:val="center"/>
          </w:tcPr>
          <w:p>
            <w:pPr>
              <w:ind w:firstLine="0" w:firstLineChars="0"/>
              <w:jc w:val="center"/>
              <w:rPr>
                <w:rFonts w:ascii="Times New Roman" w:hAnsi="Times New Roman" w:cs="仿宋_GB2312"/>
                <w:color w:val="000000"/>
                <w:spacing w:val="4"/>
                <w:sz w:val="28"/>
                <w:szCs w:val="28"/>
              </w:rPr>
            </w:pPr>
          </w:p>
        </w:tc>
        <w:tc>
          <w:tcPr>
            <w:tcW w:w="1239" w:type="dxa"/>
            <w:vAlign w:val="center"/>
          </w:tcPr>
          <w:p>
            <w:pPr>
              <w:ind w:firstLine="0" w:firstLineChars="0"/>
              <w:jc w:val="center"/>
              <w:rPr>
                <w:rFonts w:ascii="Times New Roman" w:hAnsi="Times New Roman" w:cs="仿宋_GB2312"/>
                <w:color w:val="000000"/>
                <w:spacing w:val="4"/>
                <w:sz w:val="28"/>
                <w:szCs w:val="28"/>
              </w:rPr>
            </w:pPr>
          </w:p>
        </w:tc>
        <w:tc>
          <w:tcPr>
            <w:tcW w:w="730" w:type="dxa"/>
            <w:vAlign w:val="center"/>
          </w:tcPr>
          <w:p>
            <w:pPr>
              <w:ind w:firstLine="0" w:firstLineChars="0"/>
              <w:jc w:val="center"/>
              <w:rPr>
                <w:rFonts w:ascii="Times New Roman" w:hAnsi="Times New Roman" w:cs="仿宋_GB2312"/>
                <w:color w:val="000000"/>
                <w:spacing w:val="4"/>
                <w:sz w:val="28"/>
                <w:szCs w:val="28"/>
              </w:rPr>
            </w:pPr>
          </w:p>
        </w:tc>
        <w:tc>
          <w:tcPr>
            <w:tcW w:w="762" w:type="dxa"/>
            <w:vAlign w:val="center"/>
          </w:tcPr>
          <w:p>
            <w:pPr>
              <w:ind w:firstLine="0" w:firstLineChars="0"/>
              <w:jc w:val="center"/>
              <w:rPr>
                <w:rFonts w:ascii="Times New Roman" w:hAnsi="Times New Roman" w:cs="仿宋_GB2312"/>
                <w:color w:val="000000"/>
                <w:spacing w:val="4"/>
                <w:sz w:val="28"/>
                <w:szCs w:val="28"/>
              </w:rPr>
            </w:pPr>
          </w:p>
        </w:tc>
      </w:tr>
    </w:tbl>
    <w:p>
      <w:pPr>
        <w:spacing w:line="590" w:lineRule="atLeast"/>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w:t>
      </w:r>
      <w:r>
        <w:rPr>
          <w:rFonts w:hint="eastAsia" w:ascii="Times New Roman" w:hAnsi="Times New Roman" w:cs="仿宋_GB2312"/>
          <w:color w:val="000000"/>
          <w:spacing w:val="4"/>
          <w:szCs w:val="32"/>
          <w:lang w:val="en-US" w:eastAsia="zh-CN"/>
        </w:rPr>
        <w:t>基金的第三方估值报告、</w:t>
      </w:r>
      <w:r>
        <w:rPr>
          <w:rFonts w:hint="eastAsia" w:ascii="Times New Roman" w:hAnsi="Times New Roman" w:cs="仿宋_GB2312"/>
          <w:color w:val="000000"/>
          <w:spacing w:val="4"/>
          <w:szCs w:val="32"/>
        </w:rPr>
        <w:t>基金DPI、IRR计算底稿（加盖公章）。</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（三）投资案例</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阐述</w:t>
      </w:r>
      <w:r>
        <w:rPr>
          <w:rFonts w:hint="eastAsia" w:ascii="Times New Roman" w:hAnsi="Times New Roman" w:cs="仿宋_GB2312"/>
          <w:color w:val="000000"/>
          <w:spacing w:val="4"/>
          <w:szCs w:val="32"/>
          <w:u w:val="single"/>
        </w:rPr>
        <w:t>2019年1月1日以来</w:t>
      </w:r>
      <w:r>
        <w:rPr>
          <w:rFonts w:hint="eastAsia" w:ascii="Times New Roman" w:hAnsi="Times New Roman" w:cs="仿宋_GB2312"/>
          <w:color w:val="000000"/>
          <w:spacing w:val="4"/>
          <w:szCs w:val="32"/>
        </w:rPr>
        <w:t>，管理机构在</w:t>
      </w:r>
      <w:r>
        <w:rPr>
          <w:rFonts w:hint="eastAsia" w:cs="仿宋_GB2312"/>
          <w:color w:val="000000"/>
          <w:spacing w:val="4"/>
          <w:szCs w:val="32"/>
          <w:lang w:val="en-US" w:eastAsia="zh-CN"/>
        </w:rPr>
        <w:t>新材料</w:t>
      </w:r>
      <w:r>
        <w:rPr>
          <w:rFonts w:hint="eastAsia" w:ascii="Times New Roman" w:hAnsi="Times New Roman" w:cs="仿宋_GB2312"/>
          <w:color w:val="000000"/>
          <w:spacing w:val="4"/>
          <w:szCs w:val="32"/>
        </w:rPr>
        <w:t>领域已投（至少已签署投资协议）的明星案例。</w:t>
      </w:r>
      <w:r>
        <w:rPr>
          <w:rFonts w:hint="eastAsia" w:ascii="Times New Roman" w:hAnsi="Times New Roman" w:cs="仿宋_GB2312"/>
          <w:color w:val="000000"/>
          <w:spacing w:val="4"/>
          <w:szCs w:val="32"/>
          <w:u w:val="single"/>
        </w:rPr>
        <w:t>明星案例指已上市企业或被上市公司并购企业、行业或区域龙头企业、技术领先企业、后续融资估值提升明显企业等的一种</w:t>
      </w:r>
      <w:r>
        <w:rPr>
          <w:rFonts w:hint="eastAsia" w:ascii="Times New Roman" w:hAnsi="Times New Roman" w:cs="仿宋_GB2312"/>
          <w:color w:val="000000"/>
          <w:spacing w:val="4"/>
          <w:szCs w:val="32"/>
        </w:rPr>
        <w:t>。投资案例介绍介绍内容包括但不限于项目介绍（突出项目符合上述明星案例的定义）、投资情况（投资时间、投资主体、投资金额、投后估值等）、投后发展情况（202</w:t>
      </w:r>
      <w:r>
        <w:rPr>
          <w:rFonts w:hint="eastAsia" w:ascii="Times New Roman" w:hAnsi="Times New Roman" w:cs="仿宋_GB2312"/>
          <w:color w:val="000000"/>
          <w:spacing w:val="4"/>
          <w:szCs w:val="32"/>
          <w:lang w:val="en-US" w:eastAsia="zh-CN"/>
        </w:rPr>
        <w:t>3</w:t>
      </w:r>
      <w:r>
        <w:rPr>
          <w:rFonts w:hint="eastAsia" w:ascii="Times New Roman" w:hAnsi="Times New Roman" w:cs="仿宋_GB2312"/>
          <w:color w:val="000000"/>
          <w:spacing w:val="4"/>
          <w:szCs w:val="32"/>
        </w:rPr>
        <w:t>年营收及净利润、后续融资情况、项目投资收益等）。</w:t>
      </w:r>
    </w:p>
    <w:p>
      <w:pPr>
        <w:adjustRightInd w:val="false"/>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：上市公司股票代码、项目投资证明（工商登记信息、投资协议等，投资协议可隐去涉密信息）、后续融资估值证明材料（增资协议等，可隐去涉密信息）。</w:t>
      </w: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三、机构综合实力</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（一）项目挖掘能力</w:t>
      </w:r>
    </w:p>
    <w:p>
      <w:pPr>
        <w:spacing w:line="590" w:lineRule="atLeast"/>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主要阐述管理机构项目来源的主要方式以及项目获取方面的资源优势。</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（二）本土服务能力</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从管理机构服务安徽的核心团队组建情况、过往在安徽的投资布局、产业链整合能力、可为安徽导入的资源等角度说明。</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（三）投后管理能力</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从管理机构可提供的后续增值服务、风险项目的补救处理机制等角度说明。</w:t>
      </w:r>
    </w:p>
    <w:p>
      <w:pPr>
        <w:ind w:firstLine="640"/>
        <w:outlineLvl w:val="0"/>
        <w:rPr>
          <w:rFonts w:ascii="Times New Roman" w:hAnsi="Times New Roman" w:eastAsia="黑体" w:cs="Times New Roman"/>
          <w:szCs w:val="32"/>
        </w:rPr>
      </w:pPr>
      <w:r>
        <w:rPr>
          <w:rFonts w:hint="eastAsia" w:ascii="Times New Roman" w:hAnsi="Times New Roman" w:eastAsia="黑体" w:cs="Times New Roman"/>
          <w:szCs w:val="32"/>
        </w:rPr>
        <w:t>四、拟设子基金方案</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（一）基金概况</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以表格列示如下内容：</w:t>
      </w:r>
    </w:p>
    <w:tbl>
      <w:tblPr>
        <w:tblStyle w:val="000014"/>
        <w:tblW w:w="0" w:type="auto"/>
        <w:tblInd w:w="-34"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3320"/>
        <w:gridCol w:w="5162"/>
      </w:tblGrid>
      <w:tr>
        <w:trPr/>
        <w:tc>
          <w:tcPr>
            <w:tcW w:w="3320" w:type="dxa"/>
          </w:tcPr>
          <w:p>
            <w:pPr>
              <w:spacing w:after="120" w:line="600" w:lineRule="exact"/>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关键要素</w:t>
            </w:r>
          </w:p>
        </w:tc>
        <w:tc>
          <w:tcPr>
            <w:tcW w:w="5162" w:type="dxa"/>
          </w:tcPr>
          <w:p>
            <w:pPr>
              <w:spacing w:after="120" w:line="600" w:lineRule="exact"/>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主要内容</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名称</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管理机构</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如采用双GP架构，应列明其他GP名称</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组织形式及存续期</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基金组织形式为XXX制，存续期X年，其中投资期X年，退出期X年，延长期XXX</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拟注册地市</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安徽省XX市XX区</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基金拟设规模</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缴付方式</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计划按照 X/X/X……的比例，分X期完成实缴，且在实缴出资已累计投资超过XX%的前提下，才可进行下一次出资</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管理费</w:t>
            </w:r>
          </w:p>
        </w:tc>
        <w:tc>
          <w:tcPr>
            <w:tcW w:w="5162" w:type="dxa"/>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按投资期、退出期、延长期分别说明</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收益分配方式</w:t>
            </w:r>
          </w:p>
        </w:tc>
        <w:tc>
          <w:tcPr>
            <w:tcW w:w="5162" w:type="dxa"/>
          </w:tcPr>
          <w:p>
            <w:pPr>
              <w:spacing w:after="120" w:line="600" w:lineRule="exact"/>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分步骤说明收益分配方式，</w:t>
            </w:r>
            <w:r>
              <w:rPr>
                <w:rFonts w:hint="eastAsia" w:ascii="Times New Roman" w:hAnsi="Times New Roman" w:cs="仿宋_GB2312"/>
                <w:color w:val="000000"/>
                <w:spacing w:val="4"/>
                <w:sz w:val="28"/>
                <w:szCs w:val="28"/>
                <w:u w:val="single"/>
              </w:rPr>
              <w:t>需明确门槛收益率、超额收益分配比例等</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投资策略</w:t>
            </w:r>
          </w:p>
        </w:tc>
        <w:tc>
          <w:tcPr>
            <w:tcW w:w="5162" w:type="dxa"/>
          </w:tcPr>
          <w:p>
            <w:pPr>
              <w:spacing w:after="120" w:line="600" w:lineRule="exact"/>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说明拟设子基金的</w:t>
            </w:r>
            <w:r>
              <w:rPr>
                <w:rFonts w:hint="eastAsia" w:cs="仿宋_GB2312"/>
                <w:color w:val="000000"/>
                <w:spacing w:val="4"/>
                <w:sz w:val="28"/>
                <w:szCs w:val="28"/>
                <w:lang w:val="en-US" w:eastAsia="zh-CN"/>
              </w:rPr>
              <w:t>新材料</w:t>
            </w:r>
            <w:r>
              <w:rPr>
                <w:rFonts w:hint="eastAsia" w:ascii="Times New Roman" w:hAnsi="Times New Roman" w:cs="仿宋_GB2312"/>
                <w:color w:val="000000"/>
                <w:spacing w:val="4"/>
                <w:sz w:val="28"/>
                <w:szCs w:val="28"/>
              </w:rPr>
              <w:t>领域的具体投资方向、投资阶段、</w:t>
            </w:r>
            <w:r>
              <w:rPr>
                <w:rFonts w:hint="eastAsia" w:ascii="Times New Roman" w:hAnsi="Times New Roman" w:cs="仿宋_GB2312"/>
                <w:color w:val="000000"/>
                <w:spacing w:val="4"/>
                <w:sz w:val="28"/>
                <w:szCs w:val="28"/>
                <w:u w:val="single"/>
              </w:rPr>
              <w:t>承诺返投安徽的比例等</w:t>
            </w: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投资决策机制</w:t>
            </w:r>
          </w:p>
        </w:tc>
        <w:tc>
          <w:tcPr>
            <w:tcW w:w="5162" w:type="dxa"/>
          </w:tcPr>
          <w:p>
            <w:pPr>
              <w:spacing w:after="120" w:line="600" w:lineRule="exact"/>
              <w:ind w:firstLine="0" w:firstLineChars="0"/>
              <w:rPr>
                <w:rFonts w:ascii="Times New Roman" w:hAnsi="Times New Roman" w:cs="仿宋_GB2312"/>
                <w:color w:val="000000"/>
                <w:spacing w:val="4"/>
                <w:sz w:val="28"/>
                <w:szCs w:val="28"/>
              </w:rPr>
            </w:pPr>
          </w:p>
        </w:tc>
      </w:tr>
      <w:tr>
        <w:trPr/>
        <w:tc>
          <w:tcPr>
            <w:tcW w:w="3320" w:type="dxa"/>
            <w:vAlign w:val="center"/>
          </w:tcPr>
          <w:p>
            <w:pPr>
              <w:spacing w:after="120" w:line="600" w:lineRule="exact"/>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其他</w:t>
            </w:r>
          </w:p>
        </w:tc>
        <w:tc>
          <w:tcPr>
            <w:tcW w:w="5162" w:type="dxa"/>
          </w:tcPr>
          <w:p>
            <w:pPr>
              <w:spacing w:after="120" w:line="600" w:lineRule="exact"/>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申报机构认为需补充的其他信息</w:t>
            </w:r>
          </w:p>
        </w:tc>
      </w:tr>
    </w:tbl>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（二）募集方案</w:t>
      </w:r>
    </w:p>
    <w:bookmarkStart w:id="3" w:name="_Toc517351997"/>
    <w:bookmarkStart w:id="4" w:name="_Toc516838806"/>
    <w:p>
      <w:pPr>
        <w:snapToGrid w:val="false"/>
        <w:ind w:firstLine="643"/>
        <w:outlineLvl w:val="2"/>
        <w:rPr>
          <w:rFonts w:ascii="Calibri" w:hAnsi="Calibri" w:cs="仿宋_GB2312"/>
          <w:color w:val="000000"/>
          <w:spacing w:val="4"/>
          <w:szCs w:val="32"/>
        </w:rPr>
      </w:pPr>
      <w:r>
        <w:rPr>
          <w:rFonts w:ascii="Times New Roman" w:hAnsi="Times New Roman" w:eastAsia="楷体" w:cs="Times New Roman"/>
          <w:b/>
          <w:szCs w:val="24"/>
        </w:rPr>
        <w:t>1.</w:t>
      </w:r>
      <w:bookmarkEnd w:id="3"/>
      <w:bookmarkEnd w:id="4"/>
      <w:r>
        <w:rPr>
          <w:rFonts w:hint="eastAsia" w:ascii="Times New Roman" w:hAnsi="Times New Roman" w:eastAsia="楷体" w:cs="Times New Roman"/>
          <w:b/>
          <w:szCs w:val="24"/>
        </w:rPr>
        <w:t>出资结构</w:t>
      </w:r>
    </w:p>
    <w:p>
      <w:pPr>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以表格列示如下内容：</w:t>
      </w:r>
    </w:p>
    <w:tbl>
      <w:tblPr>
        <w:tblStyle w:val="00001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6"/>
        <w:gridCol w:w="1995"/>
        <w:gridCol w:w="2111"/>
        <w:gridCol w:w="1793"/>
        <w:gridCol w:w="1534"/>
      </w:tblGrid>
      <w:tr>
        <w:trPr/>
        <w:tc>
          <w:tcPr>
            <w:tcW w:w="1086"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1995"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出资人</w:t>
            </w:r>
          </w:p>
        </w:tc>
        <w:tc>
          <w:tcPr>
            <w:tcW w:w="2111"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出资金额</w:t>
            </w:r>
          </w:p>
        </w:tc>
        <w:tc>
          <w:tcPr>
            <w:tcW w:w="1793"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出资比例</w:t>
            </w:r>
          </w:p>
        </w:tc>
        <w:tc>
          <w:tcPr>
            <w:tcW w:w="1534"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eastAsia="楷体" w:cs="Times New Roman"/>
                <w:b/>
                <w:bCs/>
                <w:smallCaps/>
                <w:sz w:val="28"/>
                <w:szCs w:val="28"/>
              </w:rPr>
              <w:t>募资进度</w:t>
            </w:r>
          </w:p>
        </w:tc>
      </w:tr>
      <w:tr>
        <w:trPr/>
        <w:tc>
          <w:tcPr>
            <w:tcW w:w="1086" w:type="dxa"/>
            <w:vAlign w:val="center"/>
          </w:tcPr>
          <w:p>
            <w:pPr>
              <w:ind w:firstLine="0" w:firstLineChars="0"/>
              <w:jc w:val="center"/>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1</w:t>
            </w:r>
          </w:p>
        </w:tc>
        <w:tc>
          <w:tcPr>
            <w:tcW w:w="1995" w:type="dxa"/>
          </w:tcPr>
          <w:p>
            <w:pPr>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安徽省</w:t>
            </w:r>
            <w:r>
              <w:rPr>
                <w:rFonts w:hint="eastAsia" w:cs="仿宋_GB2312"/>
                <w:color w:val="000000"/>
                <w:spacing w:val="4"/>
                <w:sz w:val="28"/>
                <w:szCs w:val="28"/>
                <w:lang w:val="en-US" w:eastAsia="zh-CN"/>
              </w:rPr>
              <w:t>新材料</w:t>
            </w:r>
            <w:r>
              <w:rPr>
                <w:rFonts w:hint="eastAsia" w:ascii="Times New Roman" w:hAnsi="Times New Roman" w:cs="仿宋_GB2312"/>
                <w:color w:val="000000"/>
                <w:spacing w:val="4"/>
                <w:sz w:val="28"/>
                <w:szCs w:val="28"/>
              </w:rPr>
              <w:t>产业主题母基金</w:t>
            </w:r>
          </w:p>
        </w:tc>
        <w:tc>
          <w:tcPr>
            <w:tcW w:w="2111" w:type="dxa"/>
          </w:tcPr>
          <w:p>
            <w:pPr>
              <w:ind w:firstLine="0" w:firstLineChars="0"/>
              <w:rPr>
                <w:rFonts w:ascii="Times New Roman" w:hAnsi="Times New Roman" w:cs="仿宋_GB2312"/>
                <w:color w:val="000000"/>
                <w:spacing w:val="4"/>
                <w:sz w:val="28"/>
                <w:szCs w:val="28"/>
              </w:rPr>
            </w:pPr>
            <w:r>
              <w:rPr>
                <w:rFonts w:hint="eastAsia" w:ascii="Times New Roman" w:hAnsi="Times New Roman" w:cs="仿宋_GB2312"/>
                <w:color w:val="000000"/>
                <w:spacing w:val="4"/>
                <w:sz w:val="28"/>
                <w:szCs w:val="28"/>
              </w:rPr>
              <w:t>填写拟申报</w:t>
            </w:r>
            <w:r>
              <w:rPr>
                <w:rFonts w:hint="eastAsia" w:cs="仿宋_GB2312"/>
                <w:color w:val="000000"/>
                <w:spacing w:val="4"/>
                <w:sz w:val="28"/>
                <w:szCs w:val="28"/>
                <w:lang w:val="en-US" w:eastAsia="zh-CN"/>
              </w:rPr>
              <w:t>新材料</w:t>
            </w:r>
            <w:r>
              <w:rPr>
                <w:rFonts w:hint="eastAsia" w:ascii="Times New Roman" w:hAnsi="Times New Roman" w:cs="仿宋_GB2312"/>
                <w:color w:val="000000"/>
                <w:spacing w:val="4"/>
                <w:sz w:val="28"/>
                <w:szCs w:val="28"/>
              </w:rPr>
              <w:t>母基金出资额</w:t>
            </w:r>
          </w:p>
        </w:tc>
        <w:tc>
          <w:tcPr>
            <w:tcW w:w="1793" w:type="dxa"/>
          </w:tcPr>
          <w:p>
            <w:pPr>
              <w:ind w:firstLine="0" w:firstLineChars="0"/>
              <w:rPr>
                <w:rFonts w:ascii="Times New Roman" w:hAnsi="Times New Roman" w:cs="仿宋_GB2312"/>
                <w:color w:val="000000"/>
                <w:spacing w:val="4"/>
                <w:sz w:val="28"/>
                <w:szCs w:val="28"/>
              </w:rPr>
            </w:pPr>
          </w:p>
        </w:tc>
        <w:tc>
          <w:tcPr>
            <w:tcW w:w="1534" w:type="dxa"/>
          </w:tcPr>
          <w:p>
            <w:pPr>
              <w:ind w:firstLine="0" w:firstLineChars="0"/>
              <w:rPr>
                <w:rFonts w:ascii="Times New Roman" w:hAnsi="Times New Roman" w:cs="仿宋_GB2312"/>
                <w:color w:val="000000"/>
                <w:spacing w:val="4"/>
                <w:sz w:val="28"/>
                <w:szCs w:val="28"/>
              </w:rPr>
            </w:pPr>
          </w:p>
        </w:tc>
      </w:tr>
      <w:tr>
        <w:trPr/>
        <w:tc>
          <w:tcPr>
            <w:tcW w:w="1086" w:type="dxa"/>
            <w:vAlign w:val="center"/>
          </w:tcPr>
          <w:p>
            <w:pPr>
              <w:ind w:firstLine="0" w:firstLineChars="0"/>
              <w:jc w:val="center"/>
              <w:rPr>
                <w:rFonts w:ascii="Times New Roman" w:hAnsi="Times New Roman" w:cs="仿宋_GB2312"/>
                <w:color w:val="000000"/>
                <w:spacing w:val="4"/>
                <w:sz w:val="28"/>
                <w:szCs w:val="28"/>
              </w:rPr>
            </w:pPr>
          </w:p>
        </w:tc>
        <w:tc>
          <w:tcPr>
            <w:tcW w:w="1995" w:type="dxa"/>
          </w:tcPr>
          <w:p>
            <w:pPr>
              <w:ind w:firstLine="0" w:firstLineChars="0"/>
              <w:rPr>
                <w:rFonts w:ascii="Times New Roman" w:hAnsi="Times New Roman" w:cs="仿宋_GB2312"/>
                <w:color w:val="000000"/>
                <w:spacing w:val="4"/>
                <w:sz w:val="28"/>
                <w:szCs w:val="28"/>
              </w:rPr>
            </w:pPr>
          </w:p>
        </w:tc>
        <w:tc>
          <w:tcPr>
            <w:tcW w:w="2111" w:type="dxa"/>
          </w:tcPr>
          <w:p>
            <w:pPr>
              <w:ind w:firstLine="0" w:firstLineChars="0"/>
              <w:rPr>
                <w:rFonts w:ascii="Times New Roman" w:hAnsi="Times New Roman" w:cs="仿宋_GB2312"/>
                <w:color w:val="000000"/>
                <w:spacing w:val="4"/>
                <w:sz w:val="28"/>
                <w:szCs w:val="28"/>
              </w:rPr>
            </w:pPr>
          </w:p>
        </w:tc>
        <w:tc>
          <w:tcPr>
            <w:tcW w:w="1793" w:type="dxa"/>
          </w:tcPr>
          <w:p>
            <w:pPr>
              <w:ind w:firstLine="0" w:firstLineChars="0"/>
              <w:rPr>
                <w:rFonts w:ascii="Times New Roman" w:hAnsi="Times New Roman" w:cs="仿宋_GB2312"/>
                <w:color w:val="000000"/>
                <w:spacing w:val="4"/>
                <w:sz w:val="28"/>
                <w:szCs w:val="28"/>
              </w:rPr>
            </w:pPr>
          </w:p>
        </w:tc>
        <w:tc>
          <w:tcPr>
            <w:tcW w:w="1534" w:type="dxa"/>
          </w:tcPr>
          <w:p>
            <w:pPr>
              <w:ind w:firstLine="0" w:firstLineChars="0"/>
              <w:rPr>
                <w:rFonts w:ascii="Times New Roman" w:hAnsi="Times New Roman" w:cs="仿宋_GB2312"/>
                <w:color w:val="000000"/>
                <w:spacing w:val="4"/>
                <w:sz w:val="28"/>
                <w:szCs w:val="28"/>
              </w:rPr>
            </w:pPr>
          </w:p>
        </w:tc>
      </w:tr>
      <w:tr>
        <w:trPr/>
        <w:tc>
          <w:tcPr>
            <w:tcW w:w="1086" w:type="dxa"/>
            <w:vAlign w:val="center"/>
          </w:tcPr>
          <w:p>
            <w:pPr>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合计</w:t>
            </w:r>
          </w:p>
        </w:tc>
        <w:tc>
          <w:tcPr>
            <w:tcW w:w="1995" w:type="dxa"/>
          </w:tcPr>
          <w:p>
            <w:pPr>
              <w:ind w:firstLine="0" w:firstLineChars="0"/>
              <w:rPr>
                <w:rFonts w:ascii="Times New Roman" w:hAnsi="Times New Roman" w:cs="仿宋_GB2312"/>
                <w:b/>
                <w:bCs/>
                <w:color w:val="000000"/>
                <w:spacing w:val="4"/>
                <w:sz w:val="28"/>
                <w:szCs w:val="28"/>
              </w:rPr>
            </w:pPr>
          </w:p>
        </w:tc>
        <w:tc>
          <w:tcPr>
            <w:tcW w:w="2111" w:type="dxa"/>
          </w:tcPr>
          <w:p>
            <w:pPr>
              <w:ind w:firstLine="0" w:firstLineChars="0"/>
              <w:rPr>
                <w:rFonts w:ascii="Times New Roman" w:hAnsi="Times New Roman" w:cs="仿宋_GB2312"/>
                <w:b/>
                <w:bCs/>
                <w:color w:val="000000"/>
                <w:spacing w:val="4"/>
                <w:sz w:val="28"/>
                <w:szCs w:val="28"/>
              </w:rPr>
            </w:pPr>
          </w:p>
        </w:tc>
        <w:tc>
          <w:tcPr>
            <w:tcW w:w="1793" w:type="dxa"/>
          </w:tcPr>
          <w:p>
            <w:pPr>
              <w:ind w:firstLine="0" w:firstLineChars="0"/>
              <w:rPr>
                <w:rFonts w:ascii="Times New Roman" w:hAnsi="Times New Roman" w:cs="仿宋_GB2312"/>
                <w:b/>
                <w:bCs/>
                <w:color w:val="000000"/>
                <w:spacing w:val="4"/>
                <w:sz w:val="28"/>
                <w:szCs w:val="28"/>
              </w:rPr>
            </w:pPr>
          </w:p>
        </w:tc>
        <w:tc>
          <w:tcPr>
            <w:tcW w:w="1534" w:type="dxa"/>
          </w:tcPr>
          <w:p>
            <w:pPr>
              <w:ind w:firstLine="0" w:firstLineChars="0"/>
              <w:rPr>
                <w:rFonts w:ascii="Times New Roman" w:hAnsi="Times New Roman" w:cs="仿宋_GB2312"/>
                <w:b/>
                <w:bCs/>
                <w:color w:val="000000"/>
                <w:spacing w:val="4"/>
                <w:sz w:val="28"/>
                <w:szCs w:val="28"/>
              </w:rPr>
            </w:pPr>
          </w:p>
        </w:tc>
      </w:tr>
    </w:tbl>
    <w:p>
      <w:pPr>
        <w:spacing w:line="590" w:lineRule="atLeast"/>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说明</w:t>
      </w:r>
      <w:r>
        <w:rPr>
          <w:rFonts w:hint="eastAsia" w:ascii="Times New Roman" w:hAnsi="Times New Roman" w:cs="仿宋_GB2312"/>
          <w:color w:val="000000"/>
          <w:spacing w:val="4"/>
          <w:szCs w:val="32"/>
        </w:rPr>
        <w:t>：募资进度可选项：已签署协议并出资、出具出资意向函</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lang w:val="en-US" w:eastAsia="zh-CN"/>
        </w:rPr>
        <w:t>模板见附件</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rPr>
        <w:t>、出具出资承诺函</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lang w:val="en-US" w:eastAsia="zh-CN"/>
        </w:rPr>
        <w:t>模板见附件</w:t>
      </w:r>
      <w:r>
        <w:rPr>
          <w:rFonts w:hint="eastAsia" w:ascii="Times New Roman" w:hAnsi="Times New Roman" w:cs="仿宋_GB2312"/>
          <w:color w:val="000000"/>
          <w:spacing w:val="4"/>
          <w:szCs w:val="32"/>
          <w:lang w:eastAsia="zh-CN"/>
        </w:rPr>
        <w:t>）</w:t>
      </w:r>
      <w:r>
        <w:rPr>
          <w:rFonts w:hint="eastAsia" w:ascii="Times New Roman" w:hAnsi="Times New Roman" w:cs="仿宋_GB2312"/>
          <w:color w:val="000000"/>
          <w:spacing w:val="4"/>
          <w:szCs w:val="32"/>
        </w:rPr>
        <w:t>、初步接触；。</w:t>
      </w:r>
    </w:p>
    <w:p>
      <w:pPr>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需提供证明材料</w:t>
      </w:r>
      <w:r>
        <w:rPr>
          <w:rFonts w:hint="eastAsia" w:ascii="Times New Roman" w:hAnsi="Times New Roman" w:cs="仿宋_GB2312"/>
          <w:color w:val="000000"/>
          <w:spacing w:val="4"/>
          <w:szCs w:val="32"/>
        </w:rPr>
        <w:t>：出资意向函、出资承诺函（可用内部决策文件代替）；已认缴出资的提供含认缴比例及金额的工商登记信息、合伙协议等。</w:t>
      </w:r>
    </w:p>
    <w:p>
      <w:pPr>
        <w:snapToGrid w:val="false"/>
        <w:ind w:firstLine="643"/>
        <w:outlineLvl w:val="2"/>
        <w:rPr>
          <w:rFonts w:ascii="Calibri" w:hAnsi="Calibri" w:cs="仿宋_GB2312"/>
          <w:color w:val="000000"/>
          <w:spacing w:val="4"/>
          <w:szCs w:val="32"/>
        </w:rPr>
      </w:pPr>
      <w:r>
        <w:rPr>
          <w:rFonts w:hint="eastAsia" w:ascii="Times New Roman" w:hAnsi="Times New Roman" w:eastAsia="楷体" w:cs="Times New Roman"/>
          <w:b/>
          <w:szCs w:val="24"/>
        </w:rPr>
        <w:t>2</w:t>
      </w:r>
      <w:r>
        <w:rPr>
          <w:rFonts w:ascii="Times New Roman" w:hAnsi="Times New Roman" w:eastAsia="楷体" w:cs="Times New Roman"/>
          <w:b/>
          <w:szCs w:val="24"/>
        </w:rPr>
        <w:t>.</w:t>
      </w:r>
      <w:r>
        <w:rPr>
          <w:rFonts w:hint="eastAsia" w:ascii="Times New Roman" w:hAnsi="Times New Roman" w:eastAsia="楷体" w:cs="Times New Roman"/>
          <w:b/>
          <w:szCs w:val="24"/>
        </w:rPr>
        <w:t>出资人介绍</w:t>
      </w:r>
    </w:p>
    <w:p>
      <w:pPr>
        <w:ind w:firstLine="656"/>
        <w:rPr>
          <w:rFonts w:ascii="Times New Roman" w:hAnsi="Times New Roman" w:cs="Times New Roman"/>
          <w:sz w:val="21"/>
        </w:rPr>
      </w:pPr>
      <w:r>
        <w:rPr>
          <w:rFonts w:hint="eastAsia" w:ascii="Times New Roman" w:hAnsi="Times New Roman" w:cs="仿宋_GB2312"/>
          <w:color w:val="000000"/>
          <w:spacing w:val="4"/>
          <w:szCs w:val="32"/>
        </w:rPr>
        <w:t>主要介绍拟设子基金出资人的背景、在基金管理中的定位、可为基金带来的产业资源等。</w:t>
      </w:r>
    </w:p>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（三）储备项目</w:t>
      </w:r>
    </w:p>
    <w:p>
      <w:pPr>
        <w:spacing w:line="590" w:lineRule="atLeast"/>
        <w:ind w:firstLine="656"/>
        <w:rPr>
          <w:rFonts w:ascii="Times New Roman" w:hAnsi="Times New Roman" w:cs="仿宋_GB2312"/>
          <w:color w:val="000000"/>
          <w:spacing w:val="4"/>
          <w:szCs w:val="32"/>
        </w:rPr>
      </w:pPr>
      <w:r>
        <w:rPr>
          <w:rFonts w:hint="eastAsia" w:ascii="Times New Roman" w:hAnsi="Times New Roman" w:cs="仿宋_GB2312"/>
          <w:color w:val="000000"/>
          <w:spacing w:val="4"/>
          <w:szCs w:val="32"/>
        </w:rPr>
        <w:t>拟设子基金的储备项目共XX个，拟投金额XX，其中，安徽储备项目XX个，拟投金额XX。</w:t>
      </w:r>
    </w:p>
    <w:p>
      <w:pPr>
        <w:snapToGrid w:val="false"/>
        <w:ind w:firstLine="643"/>
        <w:outlineLvl w:val="2"/>
        <w:rPr>
          <w:rFonts w:ascii="Times New Roman" w:hAnsi="Times New Roman" w:cs="仿宋_GB2312"/>
          <w:color w:val="000000"/>
          <w:spacing w:val="4"/>
          <w:szCs w:val="32"/>
        </w:rPr>
      </w:pPr>
      <w:r>
        <w:rPr>
          <w:rFonts w:ascii="Times New Roman" w:hAnsi="Times New Roman" w:eastAsia="楷体" w:cs="Times New Roman"/>
          <w:b/>
          <w:szCs w:val="24"/>
        </w:rPr>
        <w:t>1.</w:t>
      </w:r>
      <w:r>
        <w:rPr>
          <w:rFonts w:hint="eastAsia" w:ascii="Times New Roman" w:hAnsi="Times New Roman" w:eastAsia="楷体" w:cs="Times New Roman"/>
          <w:b/>
          <w:szCs w:val="24"/>
        </w:rPr>
        <w:t>安徽储备项目（包含本地项目和可引入项目）</w:t>
      </w:r>
    </w:p>
    <w:tbl>
      <w:tblPr>
        <w:tblStyle w:val="0000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546"/>
        <w:gridCol w:w="894"/>
        <w:gridCol w:w="888"/>
        <w:gridCol w:w="762"/>
        <w:gridCol w:w="1265"/>
        <w:gridCol w:w="839"/>
        <w:gridCol w:w="839"/>
        <w:gridCol w:w="839"/>
        <w:gridCol w:w="1424"/>
      </w:tblGrid>
      <w:tr>
        <w:trPr>
          <w:trHeight w:val="103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项目名称</w:t>
            </w: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所属行业</w:t>
            </w: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注册地</w:t>
            </w: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项目投资进度</w:t>
            </w: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拟投金额</w:t>
            </w: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项目介绍</w:t>
            </w: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招引情况</w:t>
            </w: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联系人及联系方式</w:t>
            </w: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546"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9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762"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6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3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424"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bl>
    <w:p>
      <w:pPr>
        <w:snapToGrid w:val="false"/>
        <w:ind w:firstLine="658"/>
        <w:rPr>
          <w:rFonts w:ascii="Times New Roman" w:hAnsi="Times New Roman" w:cs="仿宋_GB2312"/>
          <w:color w:val="000000"/>
          <w:spacing w:val="4"/>
          <w:szCs w:val="32"/>
        </w:rPr>
      </w:pPr>
      <w:r>
        <w:rPr>
          <w:rFonts w:hint="eastAsia" w:ascii="Times New Roman" w:hAnsi="Times New Roman" w:cs="仿宋_GB2312"/>
          <w:b/>
          <w:bCs/>
          <w:color w:val="000000"/>
          <w:spacing w:val="4"/>
          <w:szCs w:val="32"/>
        </w:rPr>
        <w:t>说明</w:t>
      </w:r>
      <w:r>
        <w:rPr>
          <w:rFonts w:hint="eastAsia" w:ascii="Times New Roman" w:hAnsi="Times New Roman" w:cs="仿宋_GB2312"/>
          <w:color w:val="000000"/>
          <w:spacing w:val="4"/>
          <w:szCs w:val="32"/>
        </w:rPr>
        <w:t>：招引情况请填写拟落地区域、方式（总部搬迁、研发基地、生产基地等）以及进度（与项目方沟通、已对接XX市XX部门等）。</w:t>
      </w:r>
    </w:p>
    <w:p>
      <w:pPr>
        <w:snapToGrid w:val="false"/>
        <w:ind w:firstLine="643"/>
        <w:outlineLvl w:val="2"/>
        <w:rPr>
          <w:rFonts w:ascii="Times New Roman" w:hAnsi="Times New Roman" w:cs="仿宋_GB2312"/>
          <w:color w:val="000000"/>
          <w:spacing w:val="4"/>
          <w:szCs w:val="32"/>
        </w:rPr>
      </w:pPr>
      <w:r>
        <w:rPr>
          <w:rFonts w:hint="eastAsia" w:ascii="Times New Roman" w:hAnsi="Times New Roman" w:eastAsia="楷体" w:cs="Times New Roman"/>
          <w:b/>
          <w:szCs w:val="24"/>
        </w:rPr>
        <w:t>2</w:t>
      </w:r>
      <w:r>
        <w:rPr>
          <w:rFonts w:ascii="Times New Roman" w:hAnsi="Times New Roman" w:eastAsia="楷体" w:cs="Times New Roman"/>
          <w:b/>
          <w:szCs w:val="24"/>
        </w:rPr>
        <w:t>.</w:t>
      </w:r>
      <w:r>
        <w:rPr>
          <w:rFonts w:hint="eastAsia" w:ascii="Times New Roman" w:hAnsi="Times New Roman" w:eastAsia="楷体" w:cs="Times New Roman"/>
          <w:b/>
          <w:szCs w:val="24"/>
        </w:rPr>
        <w:t>其他区域储备项目</w:t>
      </w:r>
    </w:p>
    <w:tbl>
      <w:tblPr>
        <w:tblStyle w:val="0000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643"/>
        <w:gridCol w:w="871"/>
        <w:gridCol w:w="1069"/>
        <w:gridCol w:w="935"/>
        <w:gridCol w:w="1101"/>
        <w:gridCol w:w="1278"/>
        <w:gridCol w:w="935"/>
        <w:gridCol w:w="1588"/>
      </w:tblGrid>
      <w:tr>
        <w:trPr>
          <w:trHeight w:val="103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项目名称</w:t>
            </w: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所属行业</w:t>
            </w: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注册地</w:t>
            </w: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项目投资进度</w:t>
            </w: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拟投金额</w:t>
            </w: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项目介绍</w:t>
            </w: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联系人及联系方式</w:t>
            </w: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r>
        <w:trPr>
          <w:trHeight w:val="581" w:hRule="atLeast"/>
          <w:jc w:val="center"/>
        </w:trPr>
        <w:tc>
          <w:tcPr>
            <w:tcW w:w="64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87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10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27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35"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8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bl>
    <w:p>
      <w:pPr>
        <w:ind w:firstLine="643"/>
        <w:outlineLvl w:val="1"/>
        <w:rPr>
          <w:rFonts w:ascii="Times New Roman" w:hAnsi="Times New Roman" w:eastAsia="楷体" w:cs="Times New Roman"/>
          <w:b/>
          <w:szCs w:val="32"/>
        </w:rPr>
      </w:pPr>
      <w:r>
        <w:rPr>
          <w:rFonts w:hint="eastAsia" w:ascii="Times New Roman" w:hAnsi="Times New Roman" w:eastAsia="楷体" w:cs="Times New Roman"/>
          <w:b/>
          <w:szCs w:val="32"/>
        </w:rPr>
        <w:t>（四）已投项目（</w:t>
      </w:r>
      <w:r>
        <w:rPr>
          <w:rFonts w:hint="eastAsia" w:ascii="Times New Roman" w:hAnsi="Times New Roman" w:eastAsia="楷体" w:cs="Times New Roman"/>
          <w:b/>
          <w:szCs w:val="32"/>
          <w:lang w:val="en-US" w:eastAsia="zh-CN"/>
        </w:rPr>
        <w:t>本项仅针对申请母基金增资的子基金，</w:t>
      </w:r>
      <w:r>
        <w:rPr>
          <w:rFonts w:hint="eastAsia" w:ascii="Times New Roman" w:hAnsi="Times New Roman" w:eastAsia="楷体" w:cs="Times New Roman"/>
          <w:b/>
          <w:szCs w:val="32"/>
        </w:rPr>
        <w:t>若有，请详细介绍已投项目情况）</w:t>
      </w:r>
    </w:p>
    <w:tbl>
      <w:tblPr>
        <w:tblStyle w:val="000010"/>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27"/>
        <w:gridCol w:w="1067"/>
        <w:gridCol w:w="1060"/>
        <w:gridCol w:w="908"/>
        <w:gridCol w:w="1513"/>
        <w:gridCol w:w="1519"/>
        <w:gridCol w:w="1521"/>
      </w:tblGrid>
      <w:tr>
        <w:trPr>
          <w:trHeight w:val="1031" w:hRule="atLeast"/>
          <w:jc w:val="center"/>
        </w:trPr>
        <w:tc>
          <w:tcPr>
            <w:tcW w:w="82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序号</w:t>
            </w:r>
          </w:p>
        </w:tc>
        <w:tc>
          <w:tcPr>
            <w:tcW w:w="106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项目名称</w:t>
            </w:r>
          </w:p>
        </w:tc>
        <w:tc>
          <w:tcPr>
            <w:tcW w:w="1060"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所属行业</w:t>
            </w:r>
          </w:p>
        </w:tc>
        <w:tc>
          <w:tcPr>
            <w:tcW w:w="90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注册地</w:t>
            </w:r>
          </w:p>
        </w:tc>
        <w:tc>
          <w:tcPr>
            <w:tcW w:w="151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投资金额</w:t>
            </w:r>
          </w:p>
        </w:tc>
        <w:tc>
          <w:tcPr>
            <w:tcW w:w="151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投后估值</w:t>
            </w:r>
          </w:p>
        </w:tc>
        <w:tc>
          <w:tcPr>
            <w:tcW w:w="152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spacing w:line="240" w:lineRule="auto"/>
              <w:ind w:firstLine="0" w:firstLineChars="0"/>
              <w:jc w:val="center"/>
              <w:rPr>
                <w:rFonts w:ascii="Times New Roman" w:hAnsi="Times New Roman" w:cs="仿宋_GB2312"/>
                <w:b/>
                <w:bCs/>
                <w:color w:val="000000"/>
                <w:spacing w:val="4"/>
                <w:sz w:val="28"/>
                <w:szCs w:val="28"/>
              </w:rPr>
            </w:pPr>
            <w:r>
              <w:rPr>
                <w:rFonts w:hint="eastAsia" w:ascii="Times New Roman" w:hAnsi="Times New Roman" w:cs="仿宋_GB2312"/>
                <w:b/>
                <w:bCs/>
                <w:color w:val="000000"/>
                <w:spacing w:val="4"/>
                <w:sz w:val="28"/>
                <w:szCs w:val="28"/>
              </w:rPr>
              <w:t>项目介绍</w:t>
            </w:r>
          </w:p>
        </w:tc>
      </w:tr>
      <w:tr>
        <w:trPr>
          <w:trHeight w:val="581" w:hRule="atLeast"/>
          <w:jc w:val="center"/>
        </w:trPr>
        <w:tc>
          <w:tcPr>
            <w:tcW w:w="82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7"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060"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908"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13"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19"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c>
          <w:tcPr>
            <w:tcW w:w="1521" w:type="dxa"/>
            <w:tcBorders>
              <w:top w:val="single" w:color="000000" w:sz="4" w:space="0"/>
              <w:left w:val="single" w:color="000000" w:sz="4" w:space="0"/>
              <w:bottom w:val="single" w:color="000000" w:sz="4" w:space="0"/>
              <w:right w:val="single" w:color="000000" w:sz="4" w:space="0"/>
              <w:tl2br w:val="nil"/>
              <w:tr2bl w:val="nil"/>
            </w:tcBorders>
            <w:tcMar>
              <w:left w:w="57" w:type="dxa"/>
              <w:right w:w="57" w:type="dxa"/>
            </w:tcMar>
            <w:vAlign w:val="center"/>
          </w:tcPr>
          <w:p>
            <w:pPr>
              <w:autoSpaceDE w:val="false"/>
              <w:spacing w:line="240" w:lineRule="auto"/>
              <w:ind w:firstLine="0" w:firstLineChars="0"/>
              <w:jc w:val="center"/>
              <w:rPr>
                <w:rFonts w:ascii="Times New Roman" w:hAnsi="Times New Roman" w:cs="仿宋_GB2312"/>
                <w:color w:val="000000"/>
                <w:spacing w:val="4"/>
                <w:sz w:val="28"/>
                <w:szCs w:val="28"/>
              </w:rPr>
            </w:pPr>
          </w:p>
        </w:tc>
      </w:tr>
    </w:tbl>
    <w:p>
      <w:pPr>
        <w:ind w:firstLine="0" w:firstLineChars="0"/>
        <w:jc w:val="left"/>
        <w:outlineLvl w:val="0"/>
        <w:rPr>
          <w:rFonts w:hint="eastAsia" w:ascii="Times New Roman" w:hAnsi="Times New Roman" w:eastAsia="黑体" w:cs="Times New Roman"/>
          <w:szCs w:val="32"/>
          <w:lang w:val="en-US" w:eastAsia="zh-CN"/>
        </w:rPr>
      </w:pPr>
    </w:p>
    <w:p>
      <w:pPr>
        <w:ind w:firstLine="0" w:firstLineChars="0"/>
        <w:jc w:val="left"/>
        <w:outlineLvl w:val="0"/>
        <w:rPr>
          <w:rFonts w:hint="eastAsia" w:ascii="Times New Roman" w:hAnsi="Times New Roman" w:eastAsia="黑体" w:cs="Times New Roman"/>
          <w:szCs w:val="32"/>
          <w:lang w:val="en-US" w:eastAsia="zh-CN"/>
        </w:rPr>
      </w:pPr>
    </w:p>
    <w:p>
      <w:pPr>
        <w:ind w:firstLine="0" w:firstLineChars="0"/>
        <w:jc w:val="left"/>
        <w:outlineLvl w:val="0"/>
        <w:rPr>
          <w:rFonts w:hint="eastAsia" w:ascii="Times New Roman" w:hAnsi="Times New Roman" w:eastAsia="黑体" w:cs="Times New Roman"/>
          <w:szCs w:val="32"/>
          <w:lang w:val="en-US" w:eastAsia="zh-CN"/>
        </w:rPr>
      </w:pPr>
    </w:p>
    <w:p>
      <w:pPr>
        <w:ind w:firstLine="0" w:firstLineChars="0"/>
        <w:jc w:val="left"/>
        <w:outlineLvl w:val="0"/>
        <w:rPr>
          <w:rFonts w:hint="eastAsia"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附件1：</w:t>
      </w:r>
    </w:p>
    <w:p>
      <w:pPr>
        <w:widowControl w:val="false"/>
        <w:spacing w:line="560" w:lineRule="exact"/>
        <w:ind w:firstLine="0" w:firstLineChars="0"/>
        <w:jc w:val="both"/>
        <w:rPr>
          <w:rFonts w:hint="default" w:ascii="Times New Roman" w:hAnsi="Times New Roman" w:eastAsia="宋体" w:cs="Times New Roman"/>
          <w:kern w:val="2"/>
          <w:sz w:val="21"/>
          <w:szCs w:val="22"/>
          <w:lang w:val="en-US" w:eastAsia="zh-CN" w:bidi="ar-SA"/>
        </w:rPr>
      </w:pPr>
    </w:p>
    <w:p>
      <w:pPr>
        <w:ind w:firstLine="0" w:firstLineChars="0"/>
        <w:jc w:val="center"/>
        <w:outlineLvl w:val="0"/>
        <w:rPr>
          <w:rFonts w:ascii="Times New Roman" w:hAnsi="Times New Roman" w:eastAsia="黑体" w:cs="Times New Roman"/>
          <w:szCs w:val="32"/>
        </w:rPr>
      </w:pPr>
      <w:r>
        <w:rPr>
          <w:rFonts w:hint="eastAsia" w:ascii="Times New Roman" w:hAnsi="Times New Roman" w:eastAsia="黑体" w:cs="Times New Roman"/>
          <w:szCs w:val="32"/>
        </w:rPr>
        <w:t>出资承诺函</w:t>
      </w:r>
    </w:p>
    <w:p>
      <w:pPr>
        <w:widowControl w:val="false"/>
        <w:spacing w:line="560" w:lineRule="exact"/>
        <w:ind w:firstLine="588" w:firstLineChars="200"/>
        <w:jc w:val="both"/>
        <w:rPr>
          <w:rFonts w:ascii="方正黑体_GBK" w:hAnsi="方正黑体_GBK" w:eastAsia="方正黑体_GBK" w:cs="方正黑体_GBK"/>
          <w:b w:val="false"/>
          <w:color w:val="auto"/>
          <w:spacing w:val="-13"/>
          <w:kern w:val="0"/>
          <w:sz w:val="32"/>
          <w:szCs w:val="32"/>
          <w:lang w:val="en-US" w:eastAsia="zh-CN" w:bidi="zh-CN"/>
        </w:rPr>
      </w:pPr>
    </w:p>
    <w:p>
      <w:pPr>
        <w:spacing w:line="240" w:lineRule="auto"/>
        <w:ind w:firstLine="0" w:firstLineChars="0"/>
        <w:rPr>
          <w:rFonts w:ascii="仿宋_GB2312" w:hAnsi="Times New Roman" w:cs="仿宋_GB2312"/>
          <w:szCs w:val="32"/>
        </w:rPr>
      </w:pPr>
      <w:r>
        <w:rPr>
          <w:rFonts w:hint="eastAsia" w:ascii="仿宋_GB2312" w:hAnsi="Times New Roman" w:cs="仿宋_GB2312"/>
          <w:szCs w:val="32"/>
        </w:rPr>
        <w:t>合肥产投资本创业投资管理有限公司：</w:t>
      </w:r>
    </w:p>
    <w:p>
      <w:pPr>
        <w:spacing w:line="240" w:lineRule="auto"/>
        <w:ind w:firstLine="640"/>
        <w:rPr>
          <w:rFonts w:ascii="仿宋_GB2312" w:hAnsi="Times New Roman" w:cs="仿宋_GB2312"/>
          <w:szCs w:val="32"/>
        </w:rPr>
      </w:pPr>
      <w:r>
        <w:rPr>
          <w:rFonts w:hint="eastAsia" w:ascii="仿宋_GB2312" w:hAnsi="Times New Roman" w:cs="仿宋_GB2312"/>
          <w:szCs w:val="32"/>
        </w:rPr>
        <w:t>本企业/本人（统一社会信用代码/证件类型、证件号）兹承诺并确认如下事项：</w:t>
      </w:r>
    </w:p>
    <w:p>
      <w:pPr>
        <w:spacing w:line="240" w:lineRule="auto"/>
        <w:ind w:firstLine="640"/>
        <w:rPr>
          <w:rFonts w:ascii="仿宋_GB2312" w:hAnsi="Times New Roman" w:cs="仿宋_GB2312"/>
          <w:szCs w:val="32"/>
        </w:rPr>
      </w:pPr>
      <w:r>
        <w:rPr>
          <w:rFonts w:hint="eastAsia" w:ascii="仿宋_GB2312" w:hAnsi="Times New Roman" w:cs="仿宋_GB2312"/>
          <w:szCs w:val="32"/>
        </w:rPr>
        <w:t>1.对于</w:t>
      </w:r>
      <w:r>
        <w:rPr>
          <w:rFonts w:hint="eastAsia" w:ascii="仿宋_GB2312" w:hAnsi="Times New Roman" w:cs="仿宋_GB2312"/>
          <w:szCs w:val="32"/>
          <w:u w:val="single"/>
        </w:rPr>
        <w:t xml:space="preserve">      </w:t>
      </w:r>
      <w:r>
        <w:rPr>
          <w:rFonts w:hint="eastAsia" w:ascii="仿宋_GB2312" w:hAnsi="Times New Roman" w:cs="仿宋_GB2312"/>
          <w:szCs w:val="32"/>
        </w:rPr>
        <w:t>（申报机构名称）申请参与的</w:t>
      </w:r>
      <w:r>
        <w:rPr>
          <w:rFonts w:hint="eastAsia" w:ascii="仿宋_GB2312" w:hAnsi="Times New Roman" w:cs="仿宋_GB2312"/>
          <w:szCs w:val="32"/>
          <w:u w:val="single"/>
        </w:rPr>
        <w:t xml:space="preserve">      </w:t>
      </w:r>
      <w:r>
        <w:rPr>
          <w:rFonts w:hint="eastAsia" w:ascii="仿宋_GB2312" w:hAnsi="Times New Roman" w:cs="仿宋_GB2312"/>
          <w:szCs w:val="32"/>
        </w:rPr>
        <w:t>（基金名称），承诺认缴该基金</w:t>
      </w:r>
      <w:r>
        <w:rPr>
          <w:rFonts w:hint="eastAsia" w:ascii="仿宋_GB2312" w:hAnsi="Times New Roman" w:cs="仿宋_GB2312"/>
          <w:szCs w:val="32"/>
          <w:u w:val="single"/>
        </w:rPr>
        <w:t xml:space="preserve">      </w:t>
      </w:r>
      <w:r>
        <w:rPr>
          <w:rFonts w:hint="eastAsia" w:ascii="仿宋_GB2312" w:hAnsi="Times New Roman" w:cs="仿宋_GB2312"/>
          <w:szCs w:val="32"/>
        </w:rPr>
        <w:t>亿元人民币，并按照基金章程或合伙协议约定，及时足额缴付到位；</w:t>
      </w:r>
    </w:p>
    <w:p>
      <w:pPr>
        <w:spacing w:line="240" w:lineRule="auto"/>
        <w:ind w:firstLine="640"/>
        <w:rPr>
          <w:rFonts w:ascii="仿宋_GB2312" w:hAnsi="Times New Roman" w:cs="仿宋_GB2312"/>
          <w:szCs w:val="32"/>
        </w:rPr>
      </w:pPr>
      <w:r>
        <w:rPr>
          <w:rFonts w:hint="eastAsia" w:ascii="仿宋_GB2312" w:hAnsi="Times New Roman" w:cs="仿宋_GB2312"/>
          <w:szCs w:val="32"/>
        </w:rPr>
        <w:t>2.承诺对该基金出资资金来源合法，完成相应决策程序；</w:t>
      </w:r>
    </w:p>
    <w:p>
      <w:pPr>
        <w:spacing w:line="240" w:lineRule="auto"/>
        <w:ind w:firstLine="640"/>
        <w:rPr>
          <w:rFonts w:ascii="仿宋_GB2312" w:hAnsi="Times New Roman" w:cs="仿宋_GB2312"/>
          <w:szCs w:val="32"/>
        </w:rPr>
      </w:pPr>
      <w:r>
        <w:rPr>
          <w:rFonts w:hint="eastAsia" w:ascii="仿宋_GB2312" w:hAnsi="Times New Roman" w:cs="仿宋_GB2312"/>
          <w:szCs w:val="32"/>
        </w:rPr>
        <w:t>3.若违反该承诺，愿意承担相应法律责任。</w:t>
      </w: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left="3780" w:firstLine="420" w:firstLineChars="0"/>
        <w:rPr>
          <w:rFonts w:ascii="仿宋_GB2312" w:hAnsi="Times New Roman" w:cs="仿宋_GB2312"/>
          <w:szCs w:val="32"/>
        </w:rPr>
      </w:pPr>
      <w:r>
        <w:rPr>
          <w:rFonts w:hint="eastAsia" w:ascii="仿宋_GB2312" w:hAnsi="Times New Roman" w:cs="仿宋_GB2312"/>
          <w:szCs w:val="32"/>
        </w:rPr>
        <w:t>承诺人（公章）：</w:t>
      </w:r>
    </w:p>
    <w:bookmarkStart w:id="5" w:name="_Hlk116040050"/>
    <w:p>
      <w:pPr>
        <w:spacing w:line="240" w:lineRule="auto"/>
        <w:ind w:firstLine="0" w:firstLineChars="0"/>
        <w:rPr>
          <w:rFonts w:ascii="仿宋_GB2312" w:hAnsi="Times New Roman" w:cs="仿宋_GB2312"/>
          <w:szCs w:val="32"/>
        </w:rPr>
      </w:pPr>
    </w:p>
    <w:bookmarkEnd w:id="5"/>
    <w:p>
      <w:pPr>
        <w:spacing w:line="240" w:lineRule="auto"/>
        <w:ind w:firstLine="0" w:firstLineChars="0"/>
        <w:rPr>
          <w:rFonts w:ascii="仿宋_GB2312" w:hAnsi="Times New Roman" w:cs="仿宋_GB2312"/>
          <w:szCs w:val="32"/>
        </w:rPr>
      </w:pPr>
    </w:p>
    <w:p>
      <w:pPr>
        <w:spacing w:line="240" w:lineRule="auto"/>
        <w:ind w:left="4620" w:firstLine="420" w:firstLineChars="0"/>
        <w:rPr>
          <w:rFonts w:ascii="仿宋_GB2312" w:hAnsi="Times New Roman" w:cs="仿宋_GB2312"/>
          <w:szCs w:val="32"/>
        </w:rPr>
      </w:pPr>
      <w:r>
        <w:rPr>
          <w:rFonts w:hint="eastAsia" w:ascii="仿宋_GB2312" w:hAnsi="Times New Roman" w:cs="仿宋_GB2312"/>
          <w:szCs w:val="32"/>
        </w:rPr>
        <w:t xml:space="preserve">年 </w:t>
      </w:r>
      <w:r>
        <w:rPr>
          <w:rFonts w:ascii="仿宋_GB2312" w:hAnsi="Times New Roman" w:cs="仿宋_GB2312"/>
          <w:szCs w:val="32"/>
        </w:rPr>
        <w:t xml:space="preserve">   </w:t>
      </w:r>
      <w:r>
        <w:rPr>
          <w:rFonts w:hint="eastAsia" w:ascii="仿宋_GB2312" w:hAnsi="Times New Roman" w:cs="仿宋_GB2312"/>
          <w:szCs w:val="32"/>
        </w:rPr>
        <w:t xml:space="preserve">月 </w:t>
      </w:r>
      <w:r>
        <w:rPr>
          <w:rFonts w:ascii="仿宋_GB2312" w:hAnsi="Times New Roman" w:cs="仿宋_GB2312"/>
          <w:szCs w:val="32"/>
        </w:rPr>
        <w:t xml:space="preserve">   </w:t>
      </w:r>
      <w:r>
        <w:rPr>
          <w:rFonts w:hint="eastAsia" w:ascii="仿宋_GB2312" w:hAnsi="Times New Roman" w:cs="仿宋_GB2312"/>
          <w:szCs w:val="32"/>
        </w:rPr>
        <w:t>日</w:t>
      </w:r>
    </w:p>
    <w:p>
      <w:pPr>
        <w:widowControl/>
        <w:spacing w:line="240" w:lineRule="auto"/>
        <w:ind w:firstLine="0" w:firstLineChars="0"/>
        <w:jc w:val="left"/>
        <w:rPr>
          <w:rFonts w:ascii="Calibri" w:hAnsi="Calibri" w:eastAsia="方正小标宋简体" w:cs="方正小标宋简体"/>
          <w:kern w:val="0"/>
          <w:sz w:val="36"/>
          <w:szCs w:val="36"/>
        </w:rPr>
      </w:pPr>
      <w:r>
        <w:rPr>
          <w:rFonts w:ascii="Calibri" w:hAnsi="Calibri" w:eastAsia="方正小标宋简体" w:cs="方正小标宋简体"/>
          <w:kern w:val="0"/>
          <w:sz w:val="36"/>
          <w:szCs w:val="36"/>
        </w:rPr>
        <w:br w:type="page"/>
      </w:r>
    </w:p>
    <w:p>
      <w:pPr>
        <w:ind w:firstLine="0" w:firstLineChars="0"/>
        <w:jc w:val="left"/>
        <w:outlineLvl w:val="0"/>
        <w:rPr>
          <w:rFonts w:hint="default" w:ascii="Times New Roman" w:hAnsi="Times New Roman" w:eastAsia="黑体" w:cs="Times New Roman"/>
          <w:szCs w:val="32"/>
          <w:lang w:val="en-US" w:eastAsia="zh-CN"/>
        </w:rPr>
      </w:pPr>
      <w:r>
        <w:rPr>
          <w:rFonts w:hint="eastAsia" w:ascii="Times New Roman" w:hAnsi="Times New Roman" w:eastAsia="黑体" w:cs="Times New Roman"/>
          <w:szCs w:val="32"/>
          <w:lang w:val="en-US" w:eastAsia="zh-CN"/>
        </w:rPr>
        <w:t>附件2：</w:t>
      </w:r>
    </w:p>
    <w:p>
      <w:pPr>
        <w:ind w:firstLine="0" w:firstLineChars="0"/>
        <w:jc w:val="center"/>
        <w:outlineLvl w:val="0"/>
        <w:rPr>
          <w:rFonts w:hint="eastAsia" w:ascii="Times New Roman" w:hAnsi="Times New Roman" w:eastAsia="黑体" w:cs="Times New Roman"/>
          <w:szCs w:val="32"/>
        </w:rPr>
      </w:pPr>
    </w:p>
    <w:p>
      <w:pPr>
        <w:ind w:firstLine="0" w:firstLineChars="0"/>
        <w:jc w:val="center"/>
        <w:outlineLvl w:val="0"/>
        <w:rPr>
          <w:rFonts w:ascii="Times New Roman" w:hAnsi="Times New Roman" w:eastAsia="黑体" w:cs="Times New Roman"/>
          <w:szCs w:val="32"/>
        </w:rPr>
      </w:pPr>
      <w:r>
        <w:rPr>
          <w:rFonts w:hint="eastAsia" w:ascii="Times New Roman" w:hAnsi="Times New Roman" w:eastAsia="黑体" w:cs="Times New Roman"/>
          <w:szCs w:val="32"/>
        </w:rPr>
        <w:t>出资意向函</w:t>
      </w:r>
    </w:p>
    <w:p>
      <w:pPr>
        <w:spacing w:line="240" w:lineRule="auto"/>
        <w:ind w:firstLine="0" w:firstLineChars="0"/>
        <w:rPr>
          <w:rFonts w:ascii="Calibri" w:hAnsi="Calibri" w:eastAsia="宋体" w:cs="Times New Roman"/>
          <w:sz w:val="21"/>
        </w:rPr>
      </w:pPr>
    </w:p>
    <w:p>
      <w:pPr>
        <w:spacing w:line="240" w:lineRule="auto"/>
        <w:ind w:firstLine="0" w:firstLineChars="0"/>
        <w:rPr>
          <w:rFonts w:ascii="仿宋_GB2312" w:hAnsi="Times New Roman" w:cs="仿宋_GB2312"/>
          <w:szCs w:val="32"/>
        </w:rPr>
      </w:pPr>
      <w:r>
        <w:rPr>
          <w:rFonts w:hint="eastAsia" w:ascii="仿宋_GB2312" w:hAnsi="Times New Roman" w:cs="仿宋_GB2312"/>
          <w:szCs w:val="32"/>
        </w:rPr>
        <w:t>合肥产投资本创业投资管理有限公司：</w:t>
      </w:r>
    </w:p>
    <w:p>
      <w:pPr>
        <w:spacing w:line="240" w:lineRule="auto"/>
        <w:ind w:firstLine="640"/>
        <w:rPr>
          <w:rFonts w:ascii="仿宋_GB2312" w:hAnsi="Times New Roman" w:cs="仿宋_GB2312"/>
          <w:szCs w:val="32"/>
        </w:rPr>
      </w:pPr>
      <w:r>
        <w:rPr>
          <w:rFonts w:hint="eastAsia" w:ascii="仿宋_GB2312" w:hAnsi="Times New Roman" w:cs="仿宋_GB2312"/>
          <w:szCs w:val="32"/>
        </w:rPr>
        <w:t>本企业/本人（统一社会信用代码/证件类型、证件号）兹确认如下事项：</w:t>
      </w:r>
    </w:p>
    <w:p>
      <w:pPr>
        <w:spacing w:line="240" w:lineRule="auto"/>
        <w:ind w:firstLine="640"/>
        <w:rPr>
          <w:rFonts w:ascii="仿宋_GB2312" w:hAnsi="Times New Roman" w:cs="仿宋_GB2312"/>
          <w:szCs w:val="32"/>
        </w:rPr>
      </w:pPr>
      <w:r>
        <w:rPr>
          <w:rFonts w:hint="eastAsia" w:ascii="仿宋_GB2312" w:hAnsi="Times New Roman" w:cs="仿宋_GB2312"/>
          <w:szCs w:val="32"/>
        </w:rPr>
        <w:t>1.对于</w:t>
      </w:r>
      <w:r>
        <w:rPr>
          <w:rFonts w:hint="eastAsia" w:ascii="仿宋_GB2312" w:hAnsi="Times New Roman" w:cs="仿宋_GB2312"/>
          <w:szCs w:val="32"/>
          <w:u w:val="single"/>
        </w:rPr>
        <w:t xml:space="preserve">      </w:t>
      </w:r>
      <w:r>
        <w:rPr>
          <w:rFonts w:hint="eastAsia" w:ascii="仿宋_GB2312" w:hAnsi="Times New Roman" w:cs="仿宋_GB2312"/>
          <w:szCs w:val="32"/>
        </w:rPr>
        <w:t>（申报机构名称）申请参与的</w:t>
      </w:r>
      <w:r>
        <w:rPr>
          <w:rFonts w:hint="eastAsia" w:ascii="仿宋_GB2312" w:hAnsi="Times New Roman" w:cs="仿宋_GB2312"/>
          <w:szCs w:val="32"/>
          <w:u w:val="single"/>
        </w:rPr>
        <w:t xml:space="preserve">      </w:t>
      </w:r>
      <w:r>
        <w:rPr>
          <w:rFonts w:hint="eastAsia" w:ascii="仿宋_GB2312" w:hAnsi="Times New Roman" w:cs="仿宋_GB2312"/>
          <w:szCs w:val="32"/>
        </w:rPr>
        <w:t>（基金名称），意向认缴该基金</w:t>
      </w:r>
      <w:r>
        <w:rPr>
          <w:rFonts w:hint="eastAsia" w:ascii="仿宋_GB2312" w:hAnsi="Times New Roman" w:cs="仿宋_GB2312"/>
          <w:szCs w:val="32"/>
          <w:u w:val="single"/>
        </w:rPr>
        <w:t xml:space="preserve">      </w:t>
      </w:r>
      <w:r>
        <w:rPr>
          <w:rFonts w:hint="eastAsia" w:ascii="仿宋_GB2312" w:hAnsi="Times New Roman" w:cs="仿宋_GB2312"/>
          <w:szCs w:val="32"/>
        </w:rPr>
        <w:t>亿元人民币，并按照基金章程或合伙协议约定，及时足额缴付到位；</w:t>
      </w:r>
    </w:p>
    <w:p>
      <w:pPr>
        <w:spacing w:line="240" w:lineRule="auto"/>
        <w:ind w:firstLine="640"/>
        <w:rPr>
          <w:rFonts w:ascii="仿宋_GB2312" w:hAnsi="Times New Roman" w:cs="仿宋_GB2312"/>
          <w:szCs w:val="32"/>
        </w:rPr>
      </w:pPr>
      <w:r>
        <w:rPr>
          <w:rFonts w:hint="eastAsia" w:ascii="仿宋_GB2312" w:hAnsi="Times New Roman" w:cs="仿宋_GB2312"/>
          <w:szCs w:val="32"/>
        </w:rPr>
        <w:t>2.保证系合格投资人，后续对基金的出资资金来源合法。</w:t>
      </w: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left="3780" w:firstLine="420" w:firstLineChars="0"/>
        <w:rPr>
          <w:rFonts w:ascii="仿宋_GB2312" w:hAnsi="Times New Roman" w:cs="仿宋_GB2312"/>
          <w:szCs w:val="32"/>
        </w:rPr>
      </w:pPr>
      <w:r>
        <w:rPr>
          <w:rFonts w:hint="eastAsia" w:ascii="仿宋_GB2312" w:hAnsi="Times New Roman" w:cs="仿宋_GB2312"/>
          <w:szCs w:val="32"/>
        </w:rPr>
        <w:t>意向出资人（公章）：</w:t>
      </w:r>
    </w:p>
    <w:p>
      <w:pPr>
        <w:spacing w:line="240" w:lineRule="auto"/>
        <w:ind w:firstLine="0" w:firstLineChars="0"/>
        <w:rPr>
          <w:rFonts w:ascii="仿宋_GB2312" w:hAnsi="Times New Roman" w:cs="仿宋_GB2312"/>
          <w:szCs w:val="32"/>
        </w:rPr>
      </w:pPr>
    </w:p>
    <w:p>
      <w:pPr>
        <w:spacing w:line="240" w:lineRule="auto"/>
        <w:ind w:firstLine="0" w:firstLineChars="0"/>
        <w:rPr>
          <w:rFonts w:ascii="仿宋_GB2312" w:hAnsi="Times New Roman" w:cs="仿宋_GB2312"/>
          <w:szCs w:val="32"/>
        </w:rPr>
      </w:pPr>
    </w:p>
    <w:p>
      <w:pPr>
        <w:spacing w:line="240" w:lineRule="auto"/>
        <w:ind w:left="4620" w:firstLine="420" w:firstLineChars="0"/>
        <w:rPr>
          <w:rFonts w:ascii="仿宋_GB2312" w:hAnsi="Times New Roman" w:cs="仿宋_GB2312"/>
          <w:szCs w:val="32"/>
        </w:rPr>
      </w:pPr>
      <w:r>
        <w:rPr>
          <w:rFonts w:hint="eastAsia" w:ascii="仿宋_GB2312" w:hAnsi="Times New Roman" w:cs="仿宋_GB2312"/>
          <w:szCs w:val="32"/>
        </w:rPr>
        <w:t xml:space="preserve">年 </w:t>
      </w:r>
      <w:r>
        <w:rPr>
          <w:rFonts w:ascii="仿宋_GB2312" w:hAnsi="Times New Roman" w:cs="仿宋_GB2312"/>
          <w:szCs w:val="32"/>
        </w:rPr>
        <w:t xml:space="preserve">   </w:t>
      </w:r>
      <w:r>
        <w:rPr>
          <w:rFonts w:hint="eastAsia" w:ascii="仿宋_GB2312" w:hAnsi="Times New Roman" w:cs="仿宋_GB2312"/>
          <w:szCs w:val="32"/>
        </w:rPr>
        <w:t xml:space="preserve">月 </w:t>
      </w:r>
      <w:r>
        <w:rPr>
          <w:rFonts w:ascii="仿宋_GB2312" w:hAnsi="Times New Roman" w:cs="仿宋_GB2312"/>
          <w:szCs w:val="32"/>
        </w:rPr>
        <w:t xml:space="preserve">   </w:t>
      </w:r>
      <w:r>
        <w:rPr>
          <w:rFonts w:hint="eastAsia" w:ascii="仿宋_GB2312" w:hAnsi="Times New Roman" w:cs="仿宋_GB2312"/>
          <w:szCs w:val="32"/>
        </w:rPr>
        <w:t>日</w:t>
      </w:r>
    </w:p>
    <w:p>
      <w:pPr>
        <w:widowControl/>
        <w:spacing w:line="240" w:lineRule="auto"/>
        <w:ind w:firstLine="0" w:firstLineChars="0"/>
        <w:jc w:val="left"/>
        <w:rPr>
          <w:rFonts w:ascii="Calibri" w:hAnsi="Calibri" w:eastAsia="方正小标宋简体" w:cs="方正小标宋简体"/>
          <w:kern w:val="0"/>
          <w:sz w:val="36"/>
          <w:szCs w:val="36"/>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p>
      <w:pPr>
        <w:pStyle w:val="000011"/>
        <w:keepNext w:val="false"/>
        <w:keepLines w:val="false"/>
        <w:pageBreakBefore w:val="false"/>
        <w:widowControl w:val="false"/>
        <w:kinsoku/>
        <w:wordWrap/>
        <w:overflowPunct/>
        <w:topLinePunct w:val="false"/>
        <w:autoSpaceDE/>
        <w:autoSpaceDN/>
        <w:bidi w:val="false"/>
        <w:adjustRightInd/>
        <w:snapToGrid/>
        <w:spacing w:line="360" w:lineRule="auto"/>
        <w:textAlignment w:val="auto"/>
        <w:rPr>
          <w:rFonts w:hint="eastAsia" w:ascii="宋体" w:hAnsi="宋体" w:eastAsia="宋体" w:cs="宋体"/>
          <w:sz w:val="24"/>
          <w:szCs w:val="24"/>
          <w:lang w:val="en-US" w:eastAsia="zh-CN"/>
        </w:rPr>
      </w:pPr>
    </w:p>
    <w:sectPr>
      <w:headerReference r:id="rId7" w:type="default"/>
      <w:pgSz w:w="11906" w:h="16838"/>
      <w:pgMar w:top="1440" w:right="1800" w:bottom="1440" w:left="1800" w:header="851" w:footer="992" w:gutter="0"/>
      <w:cols w:space="425" w:num="1"/>
      <w:docGrid w:type="lines" w:linePitch="312" w:charSpace="0"/>
    </w:sectPr>
  </w:body>
</w:document>
</file>

<file path=word/endnotes.xml><?xml version="1.0" encoding="utf-8"?>
<w:endnotes xmlns:w="http://schemas.openxmlformats.org/wordprocessingml/2006/main">
  <w:endnote w:type="continuationSeparator" w:id="1">
    <w:p>
      <w:pPr>
        <w:spacing w:line="240" w:lineRule="auto"/>
        <w:ind w:firstLine="640"/>
        <w:rPr/>
      </w:pPr>
      <w:r>
        <w:rPr/>
        <w:continuationSeparator/>
      </w:r>
    </w:p>
  </w:endnote>
  <w:endnote w:type="separator" w:id="0">
    <w:p>
      <w:pPr>
        <w:spacing w:line="240" w:lineRule="auto"/>
        <w:ind w:firstLine="640"/>
        <w:rPr/>
      </w:pPr>
      <w:r>
        <w:rPr/>
        <w:separator/>
      </w:r>
    </w:p>
  </w:endnote>
</w:endnotes>
</file>

<file path=word/fontTable.xml><?xml version="1.0" encoding="utf-8"?>
<w:fonts xmlns:w="http://schemas.openxmlformats.org/wordprocessingml/2006/main">
  <w:font w:name="Courier New">
    <w:panose1 w:val="02070309020205020404"/>
    <w:charset w:val="01" w:characterSet="ISO-8859-1"/>
    <w:family w:val="modern"/>
    <w:pitch w:val="default"/>
    <w:sig w:usb0="E0002EFF" w:usb1="C0007843" w:usb2="00000009" w:usb3="00000000" w:csb0="400001FF" w:csb1="FFFF0000"/>
  </w:font>
  <w:font w:name="宋体">
    <w:panose1 w:val="02010600030101010101"/>
    <w:charset w:val="7A" w:characterSet="ISO-8859-1"/>
    <w:family w:val="auto"/>
    <w:pitch w:val="default"/>
    <w:sig w:usb0="00000203" w:usb1="288F0000" w:usb2="00000006" w:usb3="00000000" w:csb0="00040001" w:csb1="00000000"/>
  </w:font>
  <w:font w:name="仿宋_GB2312">
    <w:panose1 w:val="02010609030101010101"/>
    <w:charset w:val="86" w:characterSet="ISO-8859-1"/>
    <w:family w:val="modern"/>
    <w:pitch w:val="default"/>
    <w:sig w:usb0="00000001" w:usb1="080E0000" w:usb2="00000000" w:usb3="00000000" w:csb0="00040000" w:csb1="00000000"/>
  </w:font>
  <w:font w:name="楷体">
    <w:panose1 w:val="02010609060101010101"/>
    <w:charset w:val="86" w:characterSet="ISO-8859-1"/>
    <w:family w:val="modern"/>
    <w:pitch w:val="default"/>
    <w:sig w:usb0="800002BF" w:usb1="38CF7CFA" w:usb2="00000016" w:usb3="00000000" w:csb0="00040001" w:csb1="00000000"/>
  </w:font>
  <w:font w:name="Tahoma">
    <w:panose1 w:val="020B0604030504040204"/>
    <w:charset w:val="00" w:characterSet="ISO-8859-1"/>
    <w:family w:val="auto"/>
    <w:pitch w:val="default"/>
    <w:sig w:usb0="E1002EFF" w:usb1="C000605B" w:usb2="00000029" w:usb3="00000000" w:csb0="200101FF" w:csb1="20280000"/>
  </w:font>
  <w:font w:name="Times New Roman">
    <w:panose1 w:val="02020603050405020304"/>
    <w:charset w:val="CC" w:characterSet="ISO-8859-1"/>
    <w:family w:val="roman"/>
    <w:pitch w:val="default"/>
    <w:sig w:usb0="E0002EFF" w:usb1="C000785B" w:usb2="00000009" w:usb3="00000000" w:csb0="400001FF" w:csb1="FFFF0000"/>
  </w:font>
  <w:font w:name="黑体">
    <w:panose1 w:val="02010609060101010101"/>
    <w:charset w:val="86" w:characterSet="ISO-8859-1"/>
    <w:family w:val="auto"/>
    <w:pitch w:val="default"/>
    <w:sig w:usb0="800002BF" w:usb1="38CF7CFA" w:usb2="00000016" w:usb3="00000000" w:csb0="00040001" w:csb1="00000000"/>
  </w:font>
  <w:font w:name="Wingdings">
    <w:panose1 w:val="05000000000000000000"/>
    <w:charset w:val="02" w:characterSet="ISO-8859-1"/>
    <w:family w:val="auto"/>
    <w:pitch w:val="default"/>
    <w:sig w:usb0="00000000" w:usb1="00000000" w:usb2="00000000" w:usb3="00000000" w:csb0="80000000" w:csb1="00000000"/>
  </w:font>
  <w:font w:name="方正黑体_GBK">
    <w:altName w:val="微软雅黑"/>
    <w:panose1 w:val="03000509000000000000"/>
    <w:charset w:val="86" w:characterSet="ISO-8859-1"/>
    <w:family w:val="script"/>
    <w:pitch w:val="default"/>
    <w:sig w:usb0="00000000" w:usb1="00000000" w:usb2="00000000" w:usb3="00000000" w:csb0="00040000" w:csb1="00000000"/>
  </w:font>
  <w:font w:name="Arial">
    <w:panose1 w:val="020B0604020202020204"/>
    <w:charset w:val="01" w:characterSet="ISO-8859-1"/>
    <w:family w:val="swiss"/>
    <w:pitch w:val="default"/>
    <w:sig w:usb0="E0002EFF" w:usb1="C000785B" w:usb2="00000009" w:usb3="00000000" w:csb0="400001FF" w:csb1="FFFF0000"/>
  </w:font>
  <w:font w:name="Calibri">
    <w:panose1 w:val="020F0502020204030204"/>
    <w:charset w:val="00" w:characterSet="ISO-8859-1"/>
    <w:family w:val="swiss"/>
    <w:pitch w:val="default"/>
    <w:sig w:usb0="E4002EFF" w:usb1="C200247B" w:usb2="00000009" w:usb3="00000000" w:csb0="200001FF" w:csb1="00000000"/>
  </w:font>
  <w:font w:name="方正小标宋简体">
    <w:panose1 w:val="03000509000000000000"/>
    <w:charset w:val="86" w:characterSet="ISO-8859-1"/>
    <w:family w:val="script"/>
    <w:pitch w:val="default"/>
    <w:sig w:usb0="00000001" w:usb1="080E0000" w:usb2="00000000" w:usb3="00000000" w:csb0="00040000" w:csb1="00000000"/>
  </w:font>
  <w:font w:name="Symbol">
    <w:panose1 w:val="05050102010706020507"/>
    <w:charset w:val="02" w:characterSet="ISO-8859-1"/>
    <w:family w:val="roman"/>
    <w:pitch w:val="default"/>
    <w:sig w:usb0="00000000" w:usb1="00000000" w:usb2="00000000" w:usb3="00000000" w:csb0="80000000" w:csb1="00000000"/>
  </w:font>
  <w:font w:name="微软雅黑">
    <w:panose1 w:val="020B0503020204020204"/>
    <w:charset w:val="86" w:characterSet="ISO-8859-1"/>
    <w:family w:val="auto"/>
    <w:pitch w:val="default"/>
    <w:sig w:usb0="80000287" w:usb1="2ACF3C50" w:usb2="00000016" w:usb3="00000000" w:csb0="0004001F" w:csb1="00000000"/>
  </w:font>
</w:fonts>
</file>

<file path=word/footnotes.xml><?xml version="1.0" encoding="utf-8"?>
<w:footnotes xmlns:w="http://schemas.openxmlformats.org/wordprocessingml/2006/main">
  <w:footnote w:type="continuationSeparator" w:id="0">
    <w:p>
      <w:pPr>
        <w:spacing w:line="240" w:lineRule="auto"/>
        <w:ind w:firstLine="640"/>
        <w:rPr/>
      </w:pPr>
      <w:r>
        <w:rPr/>
        <w:continuationSeparator/>
      </w:r>
    </w:p>
  </w:footnote>
  <w:footnote w:type="separator" w:id="1">
    <w:p>
      <w:pPr>
        <w:spacing w:line="240" w:lineRule="auto"/>
        <w:ind w:firstLine="640"/>
        <w:rPr/>
      </w:pPr>
      <w:r>
        <w:rPr/>
        <w:separator/>
      </w:r>
    </w:p>
  </w:footnote>
</w:footnotes>
</file>

<file path=word/header1.xml><?xml version="1.0" encoding="utf-8"?>
<w:hdr xmlns:w="http://schemas.openxmlformats.org/wordprocessingml/2006/main">
  <w:p>
    <w:pPr>
      <w:pStyle w:val="000013"/>
      <w:pBdr>
        <w:bottom w:val="single" w:color="auto" w:sz="4" w:space="1"/>
      </w:pBdr>
      <w:jc w:val="center"/>
      <w:rPr>
        <w:rFonts w:hint="eastAsia" w:ascii="宋体" w:hAnsi="宋体" w:eastAsia="宋体" w:cs="宋体"/>
        <w:sz w:val="21"/>
        <w:szCs w:val="21"/>
      </w:rPr>
    </w:pPr>
    <w:r>
      <w:rPr>
        <w:rFonts w:hint="eastAsia" w:ascii="宋体" w:hAnsi="宋体" w:eastAsia="宋体" w:cs="宋体"/>
        <w:sz w:val="21"/>
        <w:szCs w:val="21"/>
        <w:lang w:val="en-US" w:eastAsia="zh-CN"/>
      </w:rPr>
      <w:t>安</w:t>
    </w:r>
    <w:r>
      <w:rPr>
        <w:rFonts w:hint="eastAsia" w:ascii="宋体" w:hAnsi="宋体" w:eastAsia="宋体" w:cs="宋体"/>
        <w:sz w:val="21"/>
        <w:szCs w:val="21"/>
      </w:rPr>
      <w:t>徽省</w:t>
    </w:r>
    <w:r>
      <w:rPr>
        <w:rFonts w:hint="eastAsia" w:ascii="宋体" w:hAnsi="宋体" w:eastAsia="宋体" w:cs="宋体"/>
        <w:sz w:val="21"/>
        <w:szCs w:val="21"/>
        <w:lang w:val="en-US" w:eastAsia="zh-CN"/>
      </w:rPr>
      <w:t>新材料</w:t>
    </w:r>
    <w:r>
      <w:rPr>
        <w:rFonts w:hint="eastAsia" w:ascii="宋体" w:hAnsi="宋体" w:eastAsia="宋体" w:cs="宋体"/>
        <w:sz w:val="21"/>
        <w:szCs w:val="21"/>
      </w:rPr>
      <w:t>产业主题</w:t>
    </w:r>
    <w:r>
      <w:rPr>
        <w:rFonts w:hint="eastAsia" w:ascii="宋体" w:hAnsi="宋体" w:eastAsia="宋体" w:cs="宋体"/>
        <w:sz w:val="21"/>
        <w:szCs w:val="21"/>
        <w:lang w:val="en-US" w:eastAsia="zh-CN"/>
      </w:rPr>
      <w:t>子</w:t>
    </w:r>
    <w:r>
      <w:rPr>
        <w:rFonts w:hint="eastAsia" w:ascii="宋体" w:hAnsi="宋体" w:eastAsia="宋体" w:cs="宋体"/>
        <w:sz w:val="21"/>
        <w:szCs w:val="21"/>
      </w:rPr>
      <w:t>基金管理机构遴选</w:t>
    </w:r>
  </w:p>
</w:hdr>
</file>

<file path=word/numbering.xml><?xml version="1.0" encoding="utf-8"?>
<w:numbering xmlns:w="http://schemas.openxmlformats.org/wordprocessingml/2006/main">
  <w:abstractNum w:abstractNumId="1">
    <w:nsid w:val="0FD95AE0"/>
    <w:multiLevelType w:val="singleLevel"/>
    <w:tmpl w:val="0FD95AE0"/>
    <w:lvl w:ilvl="0" w:tentative="false">
      <w:start w:val="1"/>
      <w:numFmt w:val="decimal"/>
      <w:suff w:val="nothing"/>
      <w:lvlText w:val="%1．"/>
      <w:lvlJc w:val="left"/>
      <w:pPr>
        <w:ind w:left="0" w:firstLine="400"/>
      </w:pPr>
      <w:rPr>
        <w:rFonts w:hint="default"/>
      </w:rPr>
    </w:lvl>
  </w:abstractNum>
  <w:abstractNum w:abstractNumId="2">
    <w:nsid w:val="9ACDA5AB"/>
    <w:multiLevelType w:val="singleLevel"/>
    <w:tmpl w:val="9ACDA5AB"/>
    <w:lvl w:ilvl="0" w:tentative="false">
      <w:start w:val="7"/>
      <w:numFmt w:val="chineseCounting"/>
      <w:suff w:val="space"/>
      <w:lvlText w:val="第%1部分"/>
      <w:lvlJc w:val="left"/>
      <w:rPr>
        <w:rFonts w:hint="eastAsia"/>
      </w:rPr>
    </w:lvl>
  </w:abstractNum>
  <w:abstractNum w:abstractNumId="3">
    <w:nsid w:val="B2268B66"/>
    <w:multiLevelType w:val="singleLevel"/>
    <w:tmpl w:val="B2268B66"/>
    <w:lvl w:ilvl="0" w:tentative="false">
      <w:start w:val="1"/>
      <w:numFmt w:val="decimal"/>
      <w:suff w:val="nothing"/>
      <w:lvlText w:val="%1．"/>
      <w:lvlJc w:val="left"/>
      <w:pPr>
        <w:ind w:left="0" w:firstLine="400"/>
      </w:pPr>
      <w:rPr>
        <w:rFonts w:hint="default"/>
      </w:rPr>
    </w:lvl>
  </w:abstractNum>
  <w:num w:numId="1">
    <w:abstractNumId w:val="3"/>
  </w:num>
  <w:num w:numId="3">
    <w:abstractNumId w:val="2"/>
  </w:num>
  <w:num w:numId="2">
    <w:abstractNumId w:val="1"/>
  </w:num>
</w:numbering>
</file>

<file path=word/settings.xml><?xml version="1.0" encoding="utf-8"?>
<w:settings xmlns:w="http://schemas.openxmlformats.org/wordprocessingml/2006/main">
  <w:zoom w:percent="90"/>
  <w:embedSystemFonts/>
  <w:bordersDoNotSurroundHeader/>
  <w:bordersDoNotSurroundFooter/>
  <w:documentProtection w:enforcement="false"/>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Setting w:name="enableOpenTypeFeatures" w:uri="http://schemas.microsoft.com/office/word" w:val="1"/>
  </w:compat>
  <w:docVars>
    <w:docVar w:name="commondata" w:val="eyJoZGlkIjoiOWI3MGM4OTRmYzRiZTJhMjY2ZDk0ZGM5MzA5YzVhYzQifQ=="/>
  </w:docVars>
  <w:rsids>
    <w:rsidRoot w:val="66894510"/>
    <w:rsid w:val="0032523F"/>
    <w:rsid w:val="01835F7E"/>
    <w:rsid w:val="0D805BB8"/>
    <w:rsid w:val="182374B2"/>
    <w:rsid w:val="18E85081"/>
    <w:rsid w:val="2A6B4C73"/>
    <w:rsid w:val="2BED63FD"/>
    <w:rsid w:val="2D397705"/>
    <w:rsid w:val="32DD5E1A"/>
    <w:rsid w:val="330630B0"/>
    <w:rsid w:val="407C4E5B"/>
    <w:rsid w:val="496C71E6"/>
    <w:rsid w:val="53177693"/>
    <w:rsid w:val="561D3B83"/>
    <w:rsid w:val="56AB202A"/>
    <w:rsid w:val="5A4E168C"/>
    <w:rsid w:val="5C2A70FB"/>
    <w:rsid w:val="5EFD3EAD"/>
    <w:rsid w:val="5F85394A"/>
    <w:rsid w:val="5FF42117"/>
    <w:rsid w:val="64366A37"/>
    <w:rsid w:val="66894510"/>
    <w:rsid w:val="66E34E1B"/>
    <w:rsid w:val="688D516A"/>
    <w:rsid w:val="6DAC0CFD"/>
    <w:rsid w:val="75096E99"/>
    <w:rsid w:val="7B8F59CB"/>
    <w:rsid w:val="7DC928EF"/>
    <w:rsid w:val="7FE96536"/>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w="http://schemas.openxmlformats.org/wordprocessingml/2006/main">
  <w:docDefaults>
    <w:rPrDefault>
      <w:rPr>
        <w:rFonts w:asciiTheme="minorHAnsi" w:hAnsiTheme="minorHAnsi" w:eastAsiaTheme="minorEastAsia" w:cstheme="minorBidi"/>
      </w:rPr>
    </w:rPrDefault>
    <w:pPrDefault>
      <w:pPr/>
    </w:pPrDefault>
  </w:docDefaults>
  <w:latentStyles w:defLockedState="false" w:defUIPriority="99" w:defSemiHidden="true" w:defUnhideWhenUsed="true" w:defQFormat="false" w:count="260">
    <w:lsdException w:name="heading 2" w:uiPriority="0" w:qFormat="true"/>
    <w:lsdException w:name="HTML Typewriter" w:uiPriority="0" w:semiHidden="false" w:unhideWhenUsed="false"/>
    <w:lsdException w:name="footnote text" w:uiPriority="0" w:semiHidden="false" w:unhideWhenUsed="false"/>
    <w:lsdException w:name="List" w:uiPriority="0" w:semiHidden="false" w:unhideWhenUsed="false"/>
    <w:lsdException w:name="Medium List 1 Accent 1" w:uiPriority="65" w:semiHidden="false" w:unhideWhenUsed="false"/>
    <w:lsdException w:name="Colorful List Accent 4" w:uiPriority="72" w:semiHidden="false" w:unhideWhenUsed="false"/>
    <w:lsdException w:name="Medium Shading 2 Accent 5" w:uiPriority="64" w:semiHidden="false" w:unhideWhenUsed="false"/>
    <w:lsdException w:name="Medium Shading 2" w:uiPriority="64" w:semiHidden="false" w:unhideWhenUsed="false"/>
    <w:lsdException w:name="Table Colorful 2" w:uiPriority="0" w:semiHidden="false" w:unhideWhenUsed="false"/>
    <w:lsdException w:name="List Number 3" w:uiPriority="0" w:semiHidden="false" w:unhideWhenUsed="false"/>
    <w:lsdException w:name="Default Paragraph Font" w:uiPriority="0" w:unhideWhenUsed="false" w:qFormat="true"/>
    <w:lsdException w:name="Colorful Grid Accent 3" w:uiPriority="73" w:semiHidden="false" w:unhideWhenUsed="false"/>
    <w:lsdException w:name="Medium Shading 2 Accent 3" w:uiPriority="64" w:semiHidden="false" w:unhideWhenUsed="false"/>
    <w:lsdException w:name="List Continue 5" w:uiPriority="0" w:semiHidden="false" w:unhideWhenUsed="false"/>
    <w:lsdException w:name="heading 5" w:uiPriority="0" w:qFormat="true"/>
    <w:lsdException w:name="toc 3" w:uiPriority="0" w:semiHidden="false" w:unhideWhenUsed="false"/>
    <w:lsdException w:name="Colorful Shading" w:uiPriority="71" w:semiHidden="false" w:unhideWhenUsed="false"/>
    <w:lsdException w:name="Light Grid Accent 1" w:uiPriority="62" w:semiHidden="false" w:unhideWhenUsed="false"/>
    <w:lsdException w:name="Light Shading Accent 2" w:uiPriority="60" w:semiHidden="false" w:unhideWhenUsed="false"/>
    <w:lsdException w:name="Table Grid 2" w:uiPriority="0" w:semiHidden="false" w:unhideWhenUsed="false"/>
    <w:lsdException w:name="List 2" w:uiPriority="0" w:semiHidden="false" w:unhideWhenUsed="false"/>
    <w:lsdException w:name="Light Shading Accent 5" w:uiPriority="60" w:semiHidden="false" w:unhideWhenUsed="false"/>
    <w:lsdException w:name="Light List Accent 6" w:uiPriority="61" w:semiHidden="false" w:unhideWhenUsed="false"/>
    <w:lsdException w:name="Medium Shading 1 Accent 5" w:uiPriority="63" w:semiHidden="false" w:unhideWhenUsed="false"/>
    <w:lsdException w:name="Subtitle" w:uiPriority="0" w:semiHidden="false" w:unhideWhenUsed="false" w:qFormat="true"/>
    <w:lsdException w:name="Strong" w:uiPriority="0" w:semiHidden="false" w:unhideWhenUsed="false" w:qFormat="true"/>
    <w:lsdException w:name="Table Columns 4" w:uiPriority="0" w:semiHidden="false" w:unhideWhenUsed="false"/>
    <w:lsdException w:name="List Continue 3" w:uiPriority="0" w:semiHidden="false" w:unhideWhenUsed="false"/>
    <w:lsdException w:name="Colorful Grid Accent 6" w:uiPriority="73" w:semiHidden="false" w:unhideWhenUsed="false"/>
    <w:lsdException w:name="toc 4" w:uiPriority="0" w:semiHidden="false" w:unhideWhenUsed="false"/>
    <w:lsdException w:name="Table 3D effects 1" w:uiPriority="0" w:semiHidden="false" w:unhideWhenUsed="false"/>
    <w:lsdException w:name="Table Grid 5" w:uiPriority="0" w:semiHidden="false" w:unhideWhenUsed="false"/>
    <w:lsdException w:name="Medium Grid 1 Accent 6" w:uiPriority="67" w:semiHidden="false" w:unhideWhenUsed="false"/>
    <w:lsdException w:name="Balloon Text" w:uiPriority="0" w:semiHidden="false" w:unhideWhenUsed="false"/>
    <w:lsdException w:name="footnote reference" w:uiPriority="0" w:semiHidden="false" w:unhideWhenUsed="false"/>
    <w:lsdException w:name="Medium List 1" w:uiPriority="65" w:semiHidden="false" w:unhideWhenUsed="false"/>
    <w:lsdException w:name="Medium Shading 2 Accent 1" w:uiPriority="64" w:semiHidden="false" w:unhideWhenUsed="false"/>
    <w:lsdException w:name="Table Columns 3" w:uiPriority="0" w:semiHidden="false" w:unhideWhenUsed="false"/>
    <w:lsdException w:name="Table Classic 4" w:uiPriority="0" w:semiHidden="false" w:unhideWhenUsed="false"/>
    <w:lsdException w:name="Colorful List Accent 2" w:uiPriority="72" w:semiHidden="false" w:unhideWhenUsed="false"/>
    <w:lsdException w:name="Medium Grid 3 Accent 1" w:uiPriority="69" w:semiHidden="false" w:unhideWhenUsed="false"/>
    <w:lsdException w:name="Table List 7" w:uiPriority="0" w:semiHidden="false" w:unhideWhenUsed="false"/>
    <w:lsdException w:name="Medium List 1 Accent 6" w:uiPriority="65" w:semiHidden="false" w:unhideWhenUsed="false"/>
    <w:lsdException w:name="Table Columns 1" w:uiPriority="0" w:semiHidden="false" w:unhideWhenUsed="false"/>
    <w:lsdException w:name="Body Text Indent" w:uiPriority="0" w:semiHidden="false" w:unhideWhenUsed="false"/>
    <w:lsdException w:name="heading 9" w:uiPriority="0" w:qFormat="true"/>
    <w:lsdException w:name="toa heading" w:uiPriority="0" w:semiHidden="false" w:unhideWhenUsed="false"/>
    <w:lsdException w:name="page number" w:uiPriority="0" w:semiHidden="false" w:unhideWhenUsed="false"/>
    <w:lsdException w:name="endnote text" w:uiPriority="0" w:semiHidden="false" w:unhideWhenUsed="false"/>
    <w:lsdException w:name="Colorful Grid" w:uiPriority="73" w:semiHidden="false" w:unhideWhenUsed="false"/>
    <w:lsdException w:name="FollowedHyperlink" w:uiPriority="0" w:semiHidden="false" w:unhideWhenUsed="false"/>
    <w:lsdException w:name="Table Elegant" w:uiPriority="0" w:semiHidden="false" w:unhideWhenUsed="false"/>
    <w:lsdException w:name="Body Text" w:uiPriority="0" w:semiHidden="false" w:unhideWhenUsed="false"/>
    <w:lsdException w:name="Light Shading Accent 4" w:uiPriority="60" w:semiHidden="false" w:unhideWhenUsed="false"/>
    <w:lsdException w:name="List Bullet 5" w:uiPriority="0" w:semiHidden="false" w:unhideWhenUsed="false"/>
    <w:lsdException w:name="Closing" w:uiPriority="0" w:semiHidden="false" w:unhideWhenUsed="false"/>
    <w:lsdException w:name="Colorful Grid Accent 2" w:uiPriority="73" w:semiHidden="false" w:unhideWhenUsed="false"/>
    <w:lsdException w:name="Table Grid 3" w:uiPriority="0" w:semiHidden="false" w:unhideWhenUsed="false"/>
    <w:lsdException w:name="Medium Grid 1 Accent 1" w:uiPriority="67" w:semiHidden="false" w:unhideWhenUsed="false"/>
    <w:lsdException w:name="Light Shading Accent 1" w:uiPriority="60" w:semiHidden="false" w:unhideWhenUsed="false"/>
    <w:lsdException w:name="Table List 8" w:uiPriority="0" w:semiHidden="false" w:unhideWhenUsed="false"/>
    <w:lsdException w:name="Medium Grid 3 Accent 5" w:uiPriority="69" w:semiHidden="false" w:unhideWhenUsed="false"/>
    <w:lsdException w:name="Table Subtle 2" w:uiPriority="0" w:semiHidden="false" w:unhideWhenUsed="false"/>
    <w:lsdException w:name="Body Text First Indent" w:uiPriority="0" w:semiHidden="false" w:unhideWhenUsed="false"/>
    <w:lsdException w:name="Medium List 1 Accent 5" w:uiPriority="65" w:semiHidden="false" w:unhideWhenUsed="false"/>
    <w:lsdException w:name="Light Shading Accent 3" w:uiPriority="60" w:semiHidden="false" w:unhideWhenUsed="false"/>
    <w:lsdException w:name="Dark List Accent 3" w:uiPriority="70" w:semiHidden="false" w:unhideWhenUsed="false"/>
    <w:lsdException w:name="Table Colorful 1" w:uiPriority="0" w:semiHidden="false" w:unhideWhenUsed="false"/>
    <w:lsdException w:name="annotation subject" w:uiPriority="0" w:semiHidden="false" w:unhideWhenUsed="false"/>
    <w:lsdException w:name="Colorful List Accent 6" w:uiPriority="72" w:semiHidden="false" w:unhideWhenUsed="false"/>
    <w:lsdException w:name="Medium Grid 2 Accent 6" w:uiPriority="68" w:semiHidden="false" w:unhideWhenUsed="false"/>
    <w:lsdException w:name="Medium Grid 3 Accent 2" w:uiPriority="69" w:semiHidden="false" w:unhideWhenUsed="false"/>
    <w:lsdException w:name="Body Text Indent 2" w:uiPriority="0" w:semiHidden="false" w:unhideWhenUsed="false"/>
    <w:lsdException w:name="Medium List 2 Accent 5" w:uiPriority="66" w:semiHidden="false" w:unhideWhenUsed="false"/>
    <w:lsdException w:name="annotation reference" w:uiPriority="0" w:semiHidden="false" w:unhideWhenUsed="false"/>
    <w:lsdException w:name="Plain Text" w:uiPriority="0" w:semiHidden="false" w:unhideWhenUsed="false"/>
    <w:lsdException w:name="List 4" w:uiPriority="0" w:semiHidden="false" w:unhideWhenUsed="false"/>
    <w:lsdException w:name="Medium Shading 1 Accent 2" w:uiPriority="63" w:semiHidden="false" w:unhideWhenUsed="false"/>
    <w:lsdException w:name="HTML Variable" w:uiPriority="0" w:semiHidden="false" w:unhideWhenUsed="false"/>
    <w:lsdException w:name="HTML Preformatted" w:uiPriority="0" w:semiHidden="false" w:unhideWhenUsed="false"/>
    <w:lsdException w:name="Medium Shading 2 Accent 6" w:uiPriority="64" w:semiHidden="false" w:unhideWhenUsed="false"/>
    <w:lsdException w:name="HTML Address" w:uiPriority="0" w:semiHidden="false" w:unhideWhenUsed="false"/>
    <w:lsdException w:name="Table Colorful 3" w:uiPriority="0" w:semiHidden="false" w:unhideWhenUsed="false"/>
    <w:lsdException w:name="Medium Grid 2" w:uiPriority="68" w:semiHidden="false" w:unhideWhenUsed="false"/>
    <w:lsdException w:name="HTML Acronym" w:uiPriority="0" w:semiHidden="false" w:unhideWhenUsed="false"/>
    <w:lsdException w:name="Light Shading Accent 6" w:uiPriority="60" w:semiHidden="false" w:unhideWhenUsed="false"/>
    <w:lsdException w:name="Light List Accent 4" w:uiPriority="61" w:semiHidden="false" w:unhideWhenUsed="false"/>
    <w:lsdException w:name="List Bullet 3" w:uiPriority="0" w:semiHidden="false" w:unhideWhenUsed="false"/>
    <w:lsdException w:name="List 5" w:uiPriority="0" w:semiHidden="false" w:unhideWhenUsed="false"/>
    <w:lsdException w:name="Medium List 1 Accent 2" w:uiPriority="65" w:semiHidden="false" w:unhideWhenUsed="false"/>
    <w:lsdException w:name="Colorful Shading Accent 5" w:uiPriority="71" w:semiHidden="false" w:unhideWhenUsed="false"/>
    <w:lsdException w:name="Date" w:uiPriority="0" w:semiHidden="false" w:unhideWhenUsed="false"/>
    <w:lsdException w:name="List Number 5" w:uiPriority="0" w:semiHidden="false" w:unhideWhenUsed="false"/>
    <w:lsdException w:name="Message Header" w:uiPriority="0" w:semiHidden="false" w:unhideWhenUsed="false"/>
    <w:lsdException w:name="Table Columns 5" w:uiPriority="0" w:semiHidden="false" w:unhideWhenUsed="false"/>
    <w:lsdException w:name="Dark List Accent 6" w:uiPriority="70" w:semiHidden="false" w:unhideWhenUsed="false"/>
    <w:lsdException w:name="Medium Grid 1 Accent 5" w:uiPriority="67" w:semiHidden="false" w:unhideWhenUsed="false"/>
    <w:lsdException w:name="heading 1" w:uiPriority="0" w:semiHidden="false" w:unhideWhenUsed="false" w:qFormat="true"/>
    <w:lsdException w:name="Medium Grid 2 Accent 2" w:uiPriority="68" w:semiHidden="false" w:unhideWhenUsed="false"/>
    <w:lsdException w:name="Light Grid Accent 2" w:uiPriority="62" w:semiHidden="false" w:unhideWhenUsed="false"/>
    <w:lsdException w:name="Light Shading" w:uiPriority="60" w:semiHidden="false" w:unhideWhenUsed="false"/>
    <w:lsdException w:name="Table Classic 1" w:uiPriority="0" w:semiHidden="false" w:unhideWhenUsed="false"/>
    <w:lsdException w:name="Dark List Accent 4" w:uiPriority="70" w:semiHidden="false" w:unhideWhenUsed="false"/>
    <w:lsdException w:name="Table Professional" w:uiPriority="0" w:semiHidden="false" w:unhideWhenUsed="false"/>
    <w:lsdException w:name="Medium List 1 Accent 3" w:uiPriority="65" w:semiHidden="false" w:unhideWhenUsed="false"/>
    <w:lsdException w:name="Table Grid" w:uiPriority="0" w:semiHidden="false" w:unhideWhenUsed="false" w:qFormat="true"/>
    <w:lsdException w:name="List Bullet" w:uiPriority="0" w:semiHidden="false" w:unhideWhenUsed="false"/>
    <w:lsdException w:name="Medium List 1 Accent 4" w:uiPriority="65" w:semiHidden="false" w:unhideWhenUsed="false"/>
    <w:lsdException w:name="HTML Definition" w:uiPriority="0" w:semiHidden="false" w:unhideWhenUsed="false"/>
    <w:lsdException w:name="Normal (Web)" w:uiPriority="0" w:semiHidden="false" w:unhideWhenUsed="false"/>
    <w:lsdException w:name="Table List 5" w:uiPriority="0" w:semiHidden="false" w:unhideWhenUsed="false"/>
    <w:lsdException w:name="Medium Grid 2 Accent 4" w:uiPriority="68" w:semiHidden="false" w:unhideWhenUsed="false"/>
    <w:lsdException w:name="Table Grid 7" w:uiPriority="0" w:semiHidden="false" w:unhideWhenUsed="false"/>
    <w:lsdException w:name="index 4" w:uiPriority="0" w:semiHidden="false" w:unhideWhenUsed="false"/>
    <w:lsdException w:name="E-mail Signature" w:uiPriority="0" w:semiHidden="false" w:unhideWhenUsed="false"/>
    <w:lsdException w:name="List Number" w:uiPriority="0" w:semiHidden="false" w:unhideWhenUsed="false"/>
    <w:lsdException w:name="Medium List 2 Accent 1" w:uiPriority="66" w:semiHidden="false" w:unhideWhenUsed="false"/>
    <w:lsdException w:name="toc 1" w:uiPriority="0" w:semiHidden="false" w:unhideWhenUsed="false"/>
    <w:lsdException w:name="Medium Shading 1" w:uiPriority="63" w:semiHidden="false" w:unhideWhenUsed="false"/>
    <w:lsdException w:name="Medium Grid 1" w:uiPriority="67" w:semiHidden="false" w:unhideWhenUsed="false"/>
    <w:lsdException w:name="table of figures" w:uiPriority="0" w:semiHidden="false" w:unhideWhenUsed="false"/>
    <w:lsdException w:name="List Bullet 4" w:uiPriority="0" w:semiHidden="false" w:unhideWhenUsed="false"/>
    <w:lsdException w:name="Table List 1" w:uiPriority="0" w:semiHidden="false" w:unhideWhenUsed="false"/>
    <w:lsdException w:name="heading 7" w:uiPriority="0" w:qFormat="true"/>
    <w:lsdException w:name="Normal Table" w:uiPriority="0" w:unhideWhenUsed="false" w:qFormat="true"/>
    <w:lsdException w:name="toc 5" w:uiPriority="0" w:semiHidden="false" w:unhideWhenUsed="false"/>
    <w:lsdException w:name="index heading" w:uiPriority="0" w:semiHidden="false" w:unhideWhenUsed="false"/>
    <w:lsdException w:name="toc 9" w:uiPriority="0" w:semiHidden="false" w:unhideWhenUsed="false"/>
    <w:lsdException w:name="Dark List Accent 5" w:uiPriority="70" w:semiHidden="false" w:unhideWhenUsed="false"/>
    <w:lsdException w:name="Document Map" w:uiPriority="0" w:semiHidden="false" w:unhideWhenUsed="false"/>
    <w:lsdException w:name="index 9" w:uiPriority="0" w:semiHidden="false" w:unhideWhenUsed="false"/>
    <w:lsdException w:name="Table Simple 3" w:uiPriority="0" w:semiHidden="false" w:unhideWhenUsed="false"/>
    <w:lsdException w:name="Normal" w:uiPriority="0" w:semiHidden="false" w:unhideWhenUsed="false" w:qFormat="true"/>
    <w:lsdException w:name="Colorful List Accent 3" w:uiPriority="72" w:semiHidden="false" w:unhideWhenUsed="false"/>
    <w:lsdException w:name="index 6" w:uiPriority="0" w:semiHidden="false" w:unhideWhenUsed="false"/>
    <w:lsdException w:name="Table Classic 2" w:uiPriority="0" w:semiHidden="false" w:unhideWhenUsed="false"/>
    <w:lsdException w:name="toc 7" w:uiPriority="0" w:semiHidden="false" w:unhideWhenUsed="false"/>
    <w:lsdException w:name="Body Text First Indent 2" w:uiPriority="0" w:semiHidden="false" w:unhideWhenUsed="false"/>
    <w:lsdException w:name="Medium Grid 1 Accent 4" w:uiPriority="67" w:semiHidden="false" w:unhideWhenUsed="false"/>
    <w:lsdException w:name="Medium Shading 2 Accent 4" w:uiPriority="64" w:semiHidden="false" w:unhideWhenUsed="false"/>
    <w:lsdException w:name="toc 8" w:uiPriority="0" w:semiHidden="false" w:unhideWhenUsed="false"/>
    <w:lsdException w:name="Dark List" w:uiPriority="70" w:semiHidden="false" w:unhideWhenUsed="false"/>
    <w:lsdException w:name="Table Contemporary" w:uiPriority="0" w:semiHidden="false" w:unhideWhenUsed="false"/>
    <w:lsdException w:name="Light Grid" w:uiPriority="62" w:semiHidden="false" w:unhideWhenUsed="false"/>
    <w:lsdException w:name="index 2" w:uiPriority="0" w:semiHidden="false" w:unhideWhenUsed="false"/>
    <w:lsdException w:name="header" w:uiPriority="0" w:semiHidden="false" w:unhideWhenUsed="false" w:qFormat="true"/>
    <w:lsdException w:name="Medium Grid 3 Accent 6" w:uiPriority="69" w:semiHidden="false" w:unhideWhenUsed="false"/>
    <w:lsdException w:name="Table Grid 8" w:uiPriority="0" w:semiHidden="false" w:unhideWhenUsed="false"/>
    <w:lsdException w:name="Dark List Accent 2" w:uiPriority="70" w:semiHidden="false" w:unhideWhenUsed="false"/>
    <w:lsdException w:name="Colorful Grid Accent 5" w:uiPriority="73" w:semiHidden="false" w:unhideWhenUsed="false"/>
    <w:lsdException w:name="line number" w:uiPriority="0" w:semiHidden="false" w:unhideWhenUsed="false"/>
    <w:lsdException w:name="Medium Grid 3 Accent 3" w:uiPriority="69" w:semiHidden="false" w:unhideWhenUsed="false"/>
    <w:lsdException w:name="Table 3D effects 2" w:uiPriority="0" w:semiHidden="false" w:unhideWhenUsed="false"/>
    <w:lsdException w:name="Table List 4" w:uiPriority="0" w:semiHidden="false" w:unhideWhenUsed="false"/>
    <w:lsdException w:name="Table Simple 1" w:uiPriority="0" w:semiHidden="false" w:unhideWhenUsed="false"/>
    <w:lsdException w:name="heading 8" w:uiPriority="0" w:qFormat="true"/>
    <w:lsdException w:name="Body Text 2" w:uiPriority="0" w:semiHidden="false" w:unhideWhenUsed="false"/>
    <w:lsdException w:name="Medium Shading 1 Accent 4" w:uiPriority="63" w:semiHidden="false" w:unhideWhenUsed="false"/>
    <w:lsdException w:name="Medium Shading 1 Accent 3" w:uiPriority="63" w:semiHidden="false" w:unhideWhenUsed="false"/>
    <w:lsdException w:name="Light List Accent 3" w:uiPriority="61" w:semiHidden="false" w:unhideWhenUsed="false"/>
    <w:lsdException w:name="Light Grid Accent 5" w:uiPriority="62" w:semiHidden="false" w:unhideWhenUsed="false"/>
    <w:lsdException w:name="index 7" w:uiPriority="0" w:semiHidden="false" w:unhideWhenUsed="false"/>
    <w:lsdException w:name="index 5" w:uiPriority="0" w:semiHidden="false" w:unhideWhenUsed="false"/>
    <w:lsdException w:name="index 3" w:uiPriority="0" w:semiHidden="false" w:unhideWhenUsed="false"/>
    <w:lsdException w:name="heading 3" w:uiPriority="0" w:qFormat="true"/>
    <w:lsdException w:name="Table Web 2" w:uiPriority="0" w:semiHidden="false" w:unhideWhenUsed="false"/>
    <w:lsdException w:name="Light List Accent 1" w:uiPriority="61" w:semiHidden="false" w:unhideWhenUsed="false"/>
    <w:lsdException w:name="Hyperlink" w:uiPriority="0" w:semiHidden="false" w:unhideWhenUsed="false"/>
    <w:lsdException w:name="Table Columns 2" w:uiPriority="0" w:semiHidden="false" w:unhideWhenUsed="false"/>
    <w:lsdException w:name="heading 6" w:uiPriority="0" w:qFormat="true"/>
    <w:lsdException w:name="List 3" w:uiPriority="0" w:semiHidden="false" w:unhideWhenUsed="false"/>
    <w:lsdException w:name="Medium Grid 3 Accent 4" w:uiPriority="69" w:semiHidden="false" w:unhideWhenUsed="false"/>
    <w:lsdException w:name="Table Web 3" w:uiPriority="0" w:semiHidden="false" w:unhideWhenUsed="false"/>
    <w:lsdException w:name="Table List 6" w:uiPriority="0" w:semiHidden="false" w:unhideWhenUsed="false"/>
    <w:lsdException w:name="Colorful Shading Accent 6" w:uiPriority="71" w:semiHidden="false" w:unhideWhenUsed="false"/>
    <w:lsdException w:name="Table List 2" w:uiPriority="0" w:semiHidden="false" w:unhideWhenUsed="false"/>
    <w:lsdException w:name="Medium Grid 3" w:uiPriority="69" w:semiHidden="false" w:unhideWhenUsed="false"/>
    <w:lsdException w:name="Table Classic 3" w:uiPriority="0" w:semiHidden="false" w:unhideWhenUsed="false"/>
    <w:lsdException w:name="Table 3D effects 3" w:uiPriority="0" w:semiHidden="false" w:unhideWhenUsed="false"/>
    <w:lsdException w:name="Colorful Grid Accent 4" w:uiPriority="73" w:semiHidden="false" w:unhideWhenUsed="false"/>
    <w:lsdException w:name="Dark List Accent 1" w:uiPriority="70" w:semiHidden="false" w:unhideWhenUsed="false"/>
    <w:lsdException w:name="Table Theme" w:uiPriority="0" w:semiHidden="false" w:unhideWhenUsed="false"/>
    <w:lsdException w:name="envelope address" w:uiPriority="0" w:semiHidden="false" w:unhideWhenUsed="false"/>
    <w:lsdException w:name="endnote reference" w:uiPriority="0" w:semiHidden="false" w:unhideWhenUsed="false"/>
    <w:lsdException w:name="Body Text Indent 3" w:uiPriority="0" w:semiHidden="false" w:unhideWhenUsed="false"/>
    <w:lsdException w:name="index 1" w:uiPriority="0" w:semiHidden="false" w:unhideWhenUsed="false"/>
    <w:lsdException w:name="Salutation" w:uiPriority="0" w:semiHidden="false" w:unhideWhenUsed="false"/>
    <w:lsdException w:name="HTML Code" w:uiPriority="0" w:semiHidden="false" w:unhideWhenUsed="false"/>
    <w:lsdException w:name="Table Grid 6" w:uiPriority="0" w:semiHidden="false" w:unhideWhenUsed="false"/>
    <w:lsdException w:name="index 8" w:uiPriority="0" w:semiHidden="false" w:unhideWhenUsed="false"/>
    <w:lsdException w:name="Medium Grid 1 Accent 2" w:uiPriority="67" w:semiHidden="false" w:unhideWhenUsed="false"/>
    <w:lsdException w:name="Medium Grid 2 Accent 3" w:uiPriority="68" w:semiHidden="false" w:unhideWhenUsed="false"/>
    <w:lsdException w:name="Table Subtle 1" w:uiPriority="0" w:semiHidden="false" w:unhideWhenUsed="false"/>
    <w:lsdException w:name="Colorful List Accent 1" w:uiPriority="72" w:semiHidden="false" w:unhideWhenUsed="false"/>
    <w:lsdException w:name="Normal Indent" w:uiPriority="0" w:semiHidden="false" w:unhideWhenUsed="false" w:qFormat="true"/>
    <w:lsdException w:name="Title" w:uiPriority="0" w:semiHidden="false" w:unhideWhenUsed="false" w:qFormat="true"/>
    <w:lsdException w:name="List Continue 4" w:uiPriority="0" w:semiHidden="false" w:unhideWhenUsed="false"/>
    <w:lsdException w:name="Table List 3" w:uiPriority="0" w:semiHidden="false" w:unhideWhenUsed="false"/>
    <w:lsdException w:name="HTML Cite" w:uiPriority="0" w:semiHidden="false" w:unhideWhenUsed="false"/>
    <w:lsdException w:name="footer" w:uiPriority="0" w:semiHidden="false" w:unhideWhenUsed="false" w:qFormat="true"/>
    <w:lsdException w:name="Colorful Grid Accent 1" w:uiPriority="73" w:semiHidden="false" w:unhideWhenUsed="false"/>
    <w:lsdException w:name="HTML Sample" w:uiPriority="0" w:semiHidden="false" w:unhideWhenUsed="false"/>
    <w:lsdException w:name="Colorful Shading Accent 4" w:uiPriority="71" w:semiHidden="false" w:unhideWhenUsed="false"/>
    <w:lsdException w:name="Signature" w:uiPriority="0" w:semiHidden="false" w:unhideWhenUsed="false"/>
    <w:lsdException w:name="List Bullet 2" w:uiPriority="0" w:semiHidden="false" w:unhideWhenUsed="false"/>
    <w:lsdException w:name="Light Grid Accent 3" w:uiPriority="62" w:semiHidden="false" w:unhideWhenUsed="false"/>
    <w:lsdException w:name="Medium Shading 2 Accent 2" w:uiPriority="64" w:semiHidden="false" w:unhideWhenUsed="false"/>
    <w:lsdException w:name="Colorful List Accent 5" w:uiPriority="72" w:semiHidden="false" w:unhideWhenUsed="false"/>
    <w:lsdException w:name="Table Grid 4" w:uiPriority="0" w:semiHidden="false" w:unhideWhenUsed="false"/>
    <w:lsdException w:name="heading 4" w:uiPriority="0" w:qFormat="true"/>
    <w:lsdException w:name="Medium List 2 Accent 2" w:uiPriority="66" w:semiHidden="false" w:unhideWhenUsed="false"/>
    <w:lsdException w:name="Table Web 1" w:uiPriority="0" w:semiHidden="false" w:unhideWhenUsed="false"/>
    <w:lsdException w:name="caption" w:uiPriority="0" w:qFormat="true"/>
    <w:lsdException w:name="Medium Shading 1 Accent 6" w:uiPriority="63" w:semiHidden="false" w:unhideWhenUsed="false"/>
    <w:lsdException w:name="Table Simple 2" w:uiPriority="0" w:semiHidden="false" w:unhideWhenUsed="false"/>
    <w:lsdException w:name="Light Grid Accent 6" w:uiPriority="62" w:semiHidden="false" w:unhideWhenUsed="false"/>
    <w:lsdException w:name="Block Text" w:uiPriority="0" w:semiHidden="false" w:unhideWhenUsed="false"/>
    <w:lsdException w:name="List Number 2" w:uiPriority="0" w:semiHidden="false" w:unhideWhenUsed="false"/>
    <w:lsdException w:name="Table Grid 1" w:uiPriority="0" w:semiHidden="false" w:unhideWhenUsed="false"/>
    <w:lsdException w:name="Medium Grid 2 Accent 5" w:uiPriority="68" w:semiHidden="false" w:unhideWhenUsed="false"/>
    <w:lsdException w:name="Emphasis" w:uiPriority="0" w:semiHidden="false" w:unhideWhenUsed="false" w:qFormat="true"/>
    <w:lsdException w:name="Note Heading" w:uiPriority="0" w:semiHidden="false" w:unhideWhenUsed="false"/>
    <w:lsdException w:name="Light Grid Accent 4" w:uiPriority="62" w:semiHidden="false" w:unhideWhenUsed="false"/>
    <w:lsdException w:name="Light List" w:uiPriority="61" w:semiHidden="false" w:unhideWhenUsed="false"/>
    <w:lsdException w:name="Colorful Shading Accent 3" w:uiPriority="71" w:semiHidden="false" w:unhideWhenUsed="false"/>
    <w:lsdException w:name="envelope return" w:uiPriority="0" w:semiHidden="false" w:unhideWhenUsed="false"/>
    <w:lsdException w:name="Light List Accent 5" w:uiPriority="61" w:semiHidden="false" w:unhideWhenUsed="false"/>
    <w:lsdException w:name="Medium List 2 Accent 3" w:uiPriority="66" w:semiHidden="false" w:unhideWhenUsed="false"/>
    <w:lsdException w:name="Medium List 2 Accent 6" w:uiPriority="66" w:semiHidden="false" w:unhideWhenUsed="false"/>
    <w:lsdException w:name="List Continue" w:uiPriority="0" w:semiHidden="false" w:unhideWhenUsed="false"/>
    <w:lsdException w:name="List Continue 2" w:uiPriority="0" w:semiHidden="false" w:unhideWhenUsed="false"/>
    <w:lsdException w:name="Medium List 2 Accent 4" w:uiPriority="66" w:semiHidden="false" w:unhideWhenUsed="false"/>
    <w:lsdException w:name="table of authorities" w:uiPriority="0" w:semiHidden="false" w:unhideWhenUsed="false"/>
    <w:lsdException w:name="Body Text 3" w:uiPriority="0" w:semiHidden="false" w:unhideWhenUsed="false"/>
    <w:lsdException w:name="HTML Keyboard" w:uiPriority="0" w:semiHidden="false" w:unhideWhenUsed="false"/>
    <w:lsdException w:name="List Number 4" w:uiPriority="0" w:semiHidden="false" w:unhideWhenUsed="false"/>
    <w:lsdException w:name="Colorful List" w:uiPriority="72" w:semiHidden="false" w:unhideWhenUsed="false"/>
    <w:lsdException w:name="Medium Grid 2 Accent 1" w:uiPriority="68" w:semiHidden="false" w:unhideWhenUsed="false"/>
    <w:lsdException w:name="Colorful Shading Accent 2" w:uiPriority="71" w:semiHidden="false" w:unhideWhenUsed="false"/>
    <w:lsdException w:name="Light List Accent 2" w:uiPriority="61" w:semiHidden="false" w:unhideWhenUsed="false"/>
    <w:lsdException w:name="macro" w:uiPriority="0" w:semiHidden="false" w:unhideWhenUsed="false"/>
    <w:lsdException w:name="Medium Grid 1 Accent 3" w:uiPriority="67" w:semiHidden="false" w:unhideWhenUsed="false"/>
    <w:lsdException w:name="toc 6" w:uiPriority="0" w:semiHidden="false" w:unhideWhenUsed="false"/>
    <w:lsdException w:name="Medium Shading 1 Accent 1" w:uiPriority="63" w:semiHidden="false" w:unhideWhenUsed="false"/>
    <w:lsdException w:name="toc 2" w:uiPriority="0" w:semiHidden="false" w:unhideWhenUsed="false"/>
    <w:lsdException w:name="Colorful Shading Accent 1" w:uiPriority="71" w:semiHidden="false" w:unhideWhenUsed="false"/>
    <w:lsdException w:name="Medium List 2" w:uiPriority="66" w:semiHidden="false" w:unhideWhenUsed="false"/>
    <w:lsdException w:name="annotation text" w:uiPriority="0" w:semiHidden="false" w:unhideWhenUsed="false"/>
  </w:latentStyles>
  <w:style w:type="table" w:styleId="000014">
    <w:name w:val="Table Grid"/>
    <w:uiPriority w:val="0"/>
    <w:qFormat/>
    <w:pPr>
      <w:widowControl w:val="false"/>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00000b" w:default="true">
    <w:name w:val="Normal"/>
    <w:next w:val="00000c"/>
    <w:uiPriority w:val="0"/>
    <w:qFormat/>
    <w:pPr>
      <w:widowControl w:val="false"/>
      <w:spacing w:line="560" w:lineRule="exact"/>
      <w:ind w:firstLine="560" w:firstLineChars="200"/>
      <w:jc w:val="both"/>
    </w:pPr>
    <w:rPr>
      <w:rFonts w:ascii="Times New Roman" w:hAnsi="Times New Roman" w:eastAsia="仿宋_GB2312" w:cstheme="minorBidi"/>
      <w:kern w:val="2"/>
      <w:sz w:val="32"/>
      <w:szCs w:val="22"/>
      <w:lang w:val="en-US" w:eastAsia="zh-CN" w:bidi="ar-SA"/>
    </w:rPr>
  </w:style>
  <w:style w:type="character" w:styleId="00000f" w:default="true">
    <w:name w:val="Default Paragraph Font"/>
    <w:uiPriority w:val="0"/>
    <w:semiHidden/>
    <w:qFormat/>
  </w:style>
  <w:style w:type="paragraph" w:styleId="00000e">
    <w:name w:val="heading 2"/>
    <w:basedOn w:val="00000b"/>
    <w:next w:val="00000b"/>
    <w:uiPriority w:val="0"/>
    <w:semiHidden/>
    <w:unhideWhenUsed/>
    <w:qFormat/>
    <w:pPr>
      <w:keepNext/>
      <w:keepLines/>
      <w:spacing w:before="260" w:beforeLines="0" w:beforeAutospacing="false" w:after="260" w:afterLines="0" w:afterAutospacing="false" w:line="413" w:lineRule="auto"/>
      <w:outlineLvl w:val="1"/>
    </w:pPr>
    <w:rPr>
      <w:rFonts w:ascii="Arial" w:hAnsi="Arial" w:eastAsia="仿宋_GB2312"/>
      <w:b/>
      <w:sz w:val="32"/>
    </w:rPr>
  </w:style>
  <w:style w:type="paragraph" w:styleId="000015" w:customStyle="true">
    <w:name w:val="投建正文"/>
    <w:basedOn w:val="00000b"/>
    <w:uiPriority w:val="0"/>
    <w:qFormat/>
    <w:pPr>
      <w:spacing w:line="360" w:lineRule="auto"/>
      <w:ind w:firstLine="883" w:firstLineChars="200"/>
    </w:pPr>
    <w:rPr>
      <w:rFonts w:hint="eastAsia" w:ascii="Times New Roman" w:hAnsi="Times New Roman" w:eastAsia="宋体" w:cs="宋体"/>
      <w:sz w:val="24"/>
      <w:szCs w:val="28"/>
    </w:rPr>
  </w:style>
  <w:style w:type="paragraph" w:styleId="000013">
    <w:name w:val="header"/>
    <w:basedOn w:val="00000b"/>
    <w:uiPriority w:val="0"/>
    <w:qFormat/>
    <w:pPr>
      <w:pBdr>
        <w:top w:val="none" w:color="auto" w:sz="0" w:space="1"/>
        <w:left w:val="none" w:color="auto" w:sz="0" w:space="4"/>
        <w:bottom w:val="none" w:color="auto" w:sz="0" w:space="1"/>
        <w:right w:val="none" w:color="auto" w:sz="0" w:space="4"/>
      </w:pBdr>
      <w:tabs>
        <w:tab w:val="center" w:pos="4153"/>
        <w:tab w:val="right" w:pos="8306"/>
      </w:tabs>
      <w:snapToGrid w:val="false"/>
      <w:spacing w:line="240" w:lineRule="auto"/>
      <w:jc w:val="both"/>
      <w:outlineLvl w:val="9"/>
    </w:pPr>
    <w:rPr>
      <w:sz w:val="18"/>
    </w:rPr>
  </w:style>
  <w:style w:type="paragraph" w:styleId="000012">
    <w:name w:val="footer"/>
    <w:basedOn w:val="00000b"/>
    <w:uiPriority w:val="0"/>
    <w:qFormat/>
    <w:pPr>
      <w:tabs>
        <w:tab w:val="center" w:pos="4153"/>
        <w:tab w:val="right" w:pos="8306"/>
      </w:tabs>
      <w:snapToGrid w:val="false"/>
      <w:jc w:val="left"/>
    </w:pPr>
    <w:rPr>
      <w:sz w:val="18"/>
    </w:rPr>
  </w:style>
  <w:style w:type="paragraph" w:styleId="00000d">
    <w:name w:val="heading 1"/>
    <w:basedOn w:val="00000b"/>
    <w:next w:val="00000b"/>
    <w:uiPriority w:val="0"/>
    <w:qFormat/>
    <w:pPr>
      <w:keepNext/>
      <w:keepLines/>
      <w:spacing w:before="340" w:beforeLines="0" w:beforeAutospacing="false" w:after="330" w:afterLines="0" w:afterAutospacing="false" w:line="576" w:lineRule="auto"/>
      <w:outlineLvl w:val="0"/>
    </w:pPr>
    <w:rPr>
      <w:rFonts w:eastAsia="黑体" w:asciiTheme="minorAscii" w:hAnsiTheme="minorAscii"/>
      <w:kern w:val="44"/>
      <w:sz w:val="32"/>
    </w:rPr>
  </w:style>
  <w:style w:type="table" w:styleId="000010" w:default="true">
    <w:name w:val="Normal Table"/>
    <w:uiPriority w:val="0"/>
    <w:semiHidden/>
    <w:qFormat/>
    <w:tblPr>
      <w:tblCellMar>
        <w:top w:w="0" w:type="dxa"/>
        <w:left w:w="108" w:type="dxa"/>
        <w:bottom w:w="0" w:type="dxa"/>
        <w:right w:w="108" w:type="dxa"/>
      </w:tblCellMar>
    </w:tblPr>
  </w:style>
  <w:style w:type="paragraph" w:styleId="00000c" w:customStyle="true">
    <w:name w:val="正文－华文中宋，小四"/>
    <w:basedOn w:val="00000b"/>
    <w:uiPriority w:val="0"/>
    <w:qFormat/>
    <w:pPr>
      <w:ind w:firstLine="0" w:firstLineChars="0"/>
    </w:pPr>
    <w:rPr>
      <w:rFonts w:ascii="Times New Roman" w:hAnsi="Times New Roman" w:eastAsia="宋体"/>
      <w:sz w:val="21"/>
    </w:rPr>
  </w:style>
  <w:style w:type="paragraph" w:styleId="000011">
    <w:name w:val="Normal Indent"/>
    <w:basedOn w:val="00000b"/>
    <w:uiPriority w:val="0"/>
    <w:qFormat/>
    <w:pPr>
      <w:ind w:firstLine="420" w:firstLineChars="200"/>
    </w:pPr>
  </w:style>
</w:styles>
</file>

<file path=word/_rels/document.xml.rels><?xml version="1.0" encoding="UTF-8" standalone="yes"?><Relationships xmlns="http://schemas.openxmlformats.org/package/2006/relationships"><Relationship Id="rId4" Type="http://schemas.openxmlformats.org/officeDocument/2006/relationships/fontTable" Target="fontTable.xml" /><Relationship Id="rId5" Type="http://schemas.openxmlformats.org/officeDocument/2006/relationships/theme" Target="theme/theme1.xml" /><Relationship Id="rId0" Type="http://schemas.openxmlformats.org/officeDocument/2006/relationships/styles" Target="styles.xml" /><Relationship Id="rId6" Type="http://schemas.openxmlformats.org/officeDocument/2006/relationships/numbering" Target="numbering.xml" /><Relationship Id="rId1"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footnotes" Target="footnotes.xml" /><Relationship Id="rId3" Type="http://schemas.openxmlformats.org/officeDocument/2006/relationships/endnotes" Target="endnotes.xml" /></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false"/>
        </a:gradFill>
        <a:gradFill>
          <a:gsLst>
            <a:gs pos="0">
              <a:schemeClr val="phClr">
                <a:hueOff val="-2520000"/>
              </a:schemeClr>
            </a:gs>
            <a:gs pos="100000">
              <a:schemeClr val="phClr"/>
            </a:gs>
          </a:gsLst>
          <a:lin ang="2700000" scaled="false"/>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true"/>
          </a:gradFill>
          <a:prstDash val="solid"/>
          <a:miter lim="800000"/>
        </a:ln>
      </a:lnStyleLst>
      <a:effectStyleLst>
        <a:effectStyle>
          <a:effectLst>
            <a:outerShdw blurRad="101600" dist="50800" dir="5400000" algn="ctr" rotWithShape="false">
              <a:schemeClr val="phClr">
                <a:alpha val="60000"/>
              </a:schemeClr>
            </a:outerShdw>
          </a:effectLst>
        </a:effectStyle>
        <a:effectStyle>
          <a:effectLst>
            <a:reflection stA="50000" endA="300" endPos="40000" dist="25400" dir="5400000" sy="-100000" algn="bl" rotWithShape="fals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docProps/app.xml><?xml version="1.0" encoding="utf-8"?>
<Properties xmlns:vt="http://schemas.openxmlformats.org/officeDocument/2006/docPropsVTypes" xmlns="http://schemas.openxmlformats.org/officeDocument/2006/extended-properties">
  <Application>Tencent office</Application>
</Properties>
</file>

<file path=docProps/core.xml><?xml version="1.0" encoding="utf-8"?>
<cp:coreProperties xmlns:xsi="http://www.w3.org/2001/XMLSchema-instance" xmlns:cp="http://schemas.openxmlformats.org/package/2006/metadata/core-properties" xmlns:dcmitype="http://purl.org/dc/dcmitype/" xmlns:dc="http://purl.org/dc/elements/1.1/" xmlns:dcterms="http://purl.org/dc/terms/">
  <dcterms:created xsi:type="dcterms:W3CDTF">2024-04-08T08:53:51Z</dcterms:created>
  <dcterms:modified xsi:type="dcterms:W3CDTF">2024-04-08T08:53:51Z</dcterms:modified>
</cp:coreProperties>
</file>