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EB58F" w14:textId="77777777" w:rsidR="00FB5D6A" w:rsidRDefault="00000000">
      <w:pPr>
        <w:spacing w:line="560" w:lineRule="exact"/>
        <w:outlineLvl w:val="0"/>
        <w:rPr>
          <w:rFonts w:eastAsia="仿宋_GB2312"/>
          <w:b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附件</w:t>
      </w:r>
      <w:r>
        <w:rPr>
          <w:rFonts w:ascii="仿宋_GB2312" w:eastAsia="仿宋_GB2312" w:hAnsi="宋体"/>
          <w:sz w:val="32"/>
          <w:szCs w:val="32"/>
        </w:rPr>
        <w:t>5</w:t>
      </w:r>
    </w:p>
    <w:p w14:paraId="3887E2BA" w14:textId="77777777" w:rsidR="00FB5D6A" w:rsidRDefault="00000000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承诺函</w:t>
      </w:r>
    </w:p>
    <w:p w14:paraId="5011C0C0" w14:textId="77777777" w:rsidR="00FB5D6A" w:rsidRDefault="00FB5D6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41C7505" w14:textId="77777777" w:rsidR="00FB5D6A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>深圳市宝安区产业投资引导基金有限公司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62C2108A" w14:textId="77777777" w:rsidR="00FB5D6A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本公司/本企业目前正在向贵司申报宝安区引导基金参与设立的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（以下简称“基金”），现就</w:t>
      </w:r>
      <w:r>
        <w:rPr>
          <w:rFonts w:ascii="仿宋_GB2312" w:eastAsia="仿宋_GB2312" w:hint="eastAsia"/>
          <w:sz w:val="32"/>
          <w:szCs w:val="32"/>
        </w:rPr>
        <w:t>基金申请设立相关事宜，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以下说明和承诺：</w:t>
      </w:r>
    </w:p>
    <w:p w14:paraId="4A016229" w14:textId="77777777" w:rsidR="00FB5D6A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一、本公司/本企业理解基金相关的法律法规、部门规章、规范性文件、自律规则、《宝安区产业投资引导基金管理办法》（</w:t>
      </w:r>
      <w:proofErr w:type="gramStart"/>
      <w:r>
        <w:rPr>
          <w:rFonts w:ascii="仿宋_GB2312" w:eastAsia="仿宋_GB2312" w:hint="eastAsia"/>
          <w:sz w:val="32"/>
          <w:szCs w:val="32"/>
        </w:rPr>
        <w:t>深宝府办</w:t>
      </w:r>
      <w:proofErr w:type="gramEnd"/>
      <w:r>
        <w:rPr>
          <w:rFonts w:ascii="仿宋_GB2312" w:eastAsia="仿宋_GB2312" w:hint="eastAsia"/>
          <w:sz w:val="32"/>
          <w:szCs w:val="32"/>
        </w:rPr>
        <w:t>〔2022〕16号）、《宝安区产业投资引导基金管理办法基金投资业务实施细则》（</w:t>
      </w:r>
      <w:proofErr w:type="gramStart"/>
      <w:r>
        <w:rPr>
          <w:rFonts w:ascii="仿宋_GB2312" w:eastAsia="仿宋_GB2312" w:hint="eastAsia"/>
          <w:sz w:val="32"/>
          <w:szCs w:val="32"/>
        </w:rPr>
        <w:t>深宝管委办</w:t>
      </w:r>
      <w:proofErr w:type="gramEnd"/>
      <w:r>
        <w:rPr>
          <w:rFonts w:ascii="仿宋_GB2312" w:eastAsia="仿宋_GB2312" w:hint="eastAsia"/>
          <w:sz w:val="32"/>
          <w:szCs w:val="32"/>
        </w:rPr>
        <w:t>〔2022〕3号），以及《关于公开发布宝安区产业投资引导基金2024年度拟参股市场化子基金申报指南的通知》及其附件等文件的规定，承诺本公司/本企业和基金申请方案符合前述文件规定的要求。本公司/本企业承诺将持续遵守前述文件的规定，完全按照前述文件规定签署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合伙协议/公司章程</w:t>
      </w:r>
      <w:r>
        <w:rPr>
          <w:rFonts w:ascii="仿宋_GB2312" w:eastAsia="仿宋_GB2312" w:hint="eastAsia"/>
          <w:sz w:val="32"/>
          <w:szCs w:val="32"/>
        </w:rPr>
        <w:t>及管理基金事务，并接受贵司对基金的绩效考核（如有）。</w:t>
      </w:r>
    </w:p>
    <w:p w14:paraId="321FAB8B" w14:textId="77777777" w:rsidR="00FB5D6A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二、本公司/本企业为在中华人民共和国（不包括香港特别行政区、澳门特别行政区和台湾地区）依法设立并有效存续的有限责任公司、股份有限公司或合伙企业。</w:t>
      </w:r>
    </w:p>
    <w:p w14:paraId="0404B583" w14:textId="77777777" w:rsidR="00FB5D6A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三、本公司/本企业承担基金的募资工作，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承诺自贵司投资决策机构</w:t>
      </w:r>
      <w:proofErr w:type="gramStart"/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有效投资决议之日起6（六）</w:t>
      </w:r>
      <w:proofErr w:type="gramStart"/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月内完成合伙协议/公司章程签署；</w:t>
      </w:r>
      <w:r>
        <w:rPr>
          <w:rFonts w:ascii="仿宋_GB2312" w:eastAsia="仿宋_GB2312" w:hint="eastAsia"/>
          <w:sz w:val="32"/>
          <w:szCs w:val="32"/>
        </w:rPr>
        <w:t>如基金未在前述期限内完成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协议签署</w:t>
      </w:r>
      <w:r>
        <w:rPr>
          <w:rFonts w:ascii="仿宋_GB2312" w:eastAsia="仿宋_GB2312" w:hint="eastAsia"/>
          <w:sz w:val="32"/>
          <w:szCs w:val="32"/>
        </w:rPr>
        <w:t>，本公司/本企业自愿承担相应的法律责任。</w:t>
      </w:r>
    </w:p>
    <w:p w14:paraId="43B4170A" w14:textId="77777777" w:rsidR="00FB5D6A" w:rsidRDefault="00000000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四、本公司/本企业承诺基金增值服务包括对贵司推荐项目的及时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判反馈、通过投资活动积极推动宝安区产业发展及招商引资等工作。</w:t>
      </w:r>
    </w:p>
    <w:p w14:paraId="6EE4BA2A" w14:textId="77777777" w:rsidR="00FB5D6A" w:rsidRDefault="00000000">
      <w:pPr>
        <w:spacing w:line="560" w:lineRule="exact"/>
        <w:ind w:firstLineChars="200" w:firstLine="640"/>
        <w:rPr>
          <w:rFonts w:ascii="仿宋_GB2312" w:eastAsia="仿宋_GB2312"/>
          <w:color w:val="5B9BD5" w:themeColor="accen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五、本公司/本企业相关人员提供的关于本公司/本企业、基金投资人、基金申请方案等全部资料和信息（包括但不限于</w:t>
      </w:r>
      <w:proofErr w:type="gramStart"/>
      <w:r>
        <w:rPr>
          <w:rFonts w:ascii="仿宋_GB2312" w:eastAsia="仿宋_GB2312" w:hint="eastAsia"/>
          <w:sz w:val="32"/>
          <w:szCs w:val="32"/>
        </w:rPr>
        <w:t>子基金</w:t>
      </w:r>
      <w:proofErr w:type="gramEnd"/>
      <w:r>
        <w:rPr>
          <w:rFonts w:ascii="仿宋_GB2312" w:eastAsia="仿宋_GB2312" w:hint="eastAsia"/>
          <w:sz w:val="32"/>
          <w:szCs w:val="32"/>
        </w:rPr>
        <w:t>申请材料及有关陈述、保证、声明、确认等）均是真实、准确和完整的，不存在虚假记载、误导性陈述和重大遗漏，且该等全部资料和信息的复印件/电子件均与原件完全一致。</w:t>
      </w:r>
    </w:p>
    <w:p w14:paraId="57C6CDCD" w14:textId="77777777" w:rsidR="00FB5D6A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六、如上述说明和承诺情况存在任何虚假或隐瞒，本公司/本企业愿承担由此而产生的一切法律责任。同时，如贵司在</w:t>
      </w:r>
      <w:proofErr w:type="gramStart"/>
      <w:r>
        <w:rPr>
          <w:rFonts w:ascii="仿宋_GB2312" w:eastAsia="仿宋_GB2312" w:hint="eastAsia"/>
          <w:sz w:val="32"/>
          <w:szCs w:val="32"/>
        </w:rPr>
        <w:t>子基金</w:t>
      </w:r>
      <w:proofErr w:type="gramEnd"/>
      <w:r>
        <w:rPr>
          <w:rFonts w:ascii="仿宋_GB2312" w:eastAsia="仿宋_GB2312" w:hint="eastAsia"/>
          <w:sz w:val="32"/>
          <w:szCs w:val="32"/>
        </w:rPr>
        <w:t>设立后发现上述说明和承诺情况存在任何虚假或隐瞒，本公司/本企业愿承担由此而产生的包括但不限于以下法律责任：(1)向</w:t>
      </w:r>
      <w:proofErr w:type="gramStart"/>
      <w:r>
        <w:rPr>
          <w:rFonts w:ascii="仿宋_GB2312" w:eastAsia="仿宋_GB2312" w:hint="eastAsia"/>
          <w:sz w:val="32"/>
          <w:szCs w:val="32"/>
        </w:rPr>
        <w:t>子基金</w:t>
      </w:r>
      <w:proofErr w:type="gramEnd"/>
      <w:r>
        <w:rPr>
          <w:rFonts w:ascii="仿宋_GB2312" w:eastAsia="仿宋_GB2312" w:hint="eastAsia"/>
          <w:sz w:val="32"/>
          <w:szCs w:val="32"/>
        </w:rPr>
        <w:t>承担相应责任并赔偿由此对子基金造成的全部损失；(2)依据</w:t>
      </w:r>
      <w:proofErr w:type="gramStart"/>
      <w:r>
        <w:rPr>
          <w:rFonts w:ascii="仿宋_GB2312" w:eastAsia="仿宋_GB2312" w:hint="eastAsia"/>
          <w:sz w:val="32"/>
          <w:szCs w:val="32"/>
        </w:rPr>
        <w:t>子基金</w:t>
      </w:r>
      <w:proofErr w:type="gramEnd"/>
      <w:r>
        <w:rPr>
          <w:rFonts w:ascii="仿宋_GB2312" w:eastAsia="仿宋_GB2312" w:hint="eastAsia"/>
          <w:sz w:val="32"/>
          <w:szCs w:val="32"/>
        </w:rPr>
        <w:t>《合伙协议》/《公司章程》/《委托管理协议》等规定承担相应的法律责任；(3)承担其他与此相关的法律责任。</w:t>
      </w:r>
    </w:p>
    <w:p w14:paraId="00D204B9" w14:textId="77777777" w:rsidR="00FB5D6A" w:rsidRDefault="00000000" w:rsidP="003404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14:paraId="140BD91E" w14:textId="77777777" w:rsidR="00FB5D6A" w:rsidRDefault="00FB5D6A">
      <w:pPr>
        <w:spacing w:line="560" w:lineRule="exact"/>
        <w:ind w:left="480"/>
        <w:rPr>
          <w:rFonts w:ascii="仿宋_GB2312" w:eastAsia="仿宋_GB2312"/>
          <w:sz w:val="32"/>
          <w:szCs w:val="32"/>
        </w:rPr>
      </w:pPr>
    </w:p>
    <w:p w14:paraId="25951850" w14:textId="77777777" w:rsidR="00FB5D6A" w:rsidRDefault="00FB5D6A">
      <w:pPr>
        <w:spacing w:line="560" w:lineRule="exact"/>
        <w:ind w:left="480"/>
        <w:rPr>
          <w:rFonts w:ascii="仿宋_GB2312" w:eastAsia="仿宋_GB2312"/>
          <w:sz w:val="32"/>
          <w:szCs w:val="32"/>
        </w:rPr>
      </w:pPr>
    </w:p>
    <w:p w14:paraId="63D26DD2" w14:textId="77777777" w:rsidR="00FB5D6A" w:rsidRDefault="00FB5D6A">
      <w:pPr>
        <w:spacing w:line="560" w:lineRule="exact"/>
        <w:ind w:left="480"/>
        <w:rPr>
          <w:rFonts w:ascii="仿宋_GB2312" w:eastAsia="仿宋_GB2312"/>
          <w:sz w:val="32"/>
          <w:szCs w:val="32"/>
        </w:rPr>
      </w:pPr>
    </w:p>
    <w:p w14:paraId="1ACBEEB1" w14:textId="77777777" w:rsidR="00FB5D6A" w:rsidRDefault="00000000">
      <w:pPr>
        <w:spacing w:line="560" w:lineRule="exact"/>
        <w:ind w:right="480"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承诺人：（公章、骑缝章）</w:t>
      </w:r>
    </w:p>
    <w:p w14:paraId="1C90AC8F" w14:textId="77777777" w:rsidR="00FB5D6A" w:rsidRDefault="00000000">
      <w:pPr>
        <w:spacing w:line="560" w:lineRule="exact"/>
        <w:ind w:right="480"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法定代表人/执行事务合伙人委派代表（签字）：</w:t>
      </w:r>
    </w:p>
    <w:p w14:paraId="75389C86" w14:textId="77777777" w:rsidR="00FB5D6A" w:rsidRDefault="00FB5D6A">
      <w:pPr>
        <w:spacing w:line="560" w:lineRule="exact"/>
        <w:ind w:right="480" w:firstLineChars="2550" w:firstLine="8160"/>
        <w:rPr>
          <w:rFonts w:ascii="仿宋_GB2312" w:eastAsia="仿宋_GB2312"/>
          <w:sz w:val="32"/>
          <w:szCs w:val="32"/>
        </w:rPr>
      </w:pPr>
    </w:p>
    <w:p w14:paraId="17D9B1D3" w14:textId="77777777" w:rsidR="00FB5D6A" w:rsidRDefault="00000000">
      <w:pPr>
        <w:spacing w:line="56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日期：    年   月  日</w:t>
      </w:r>
    </w:p>
    <w:p w14:paraId="1587A9EC" w14:textId="77777777" w:rsidR="00FB5D6A" w:rsidRDefault="00FB5D6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108E740A" w14:textId="77777777" w:rsidR="00FB5D6A" w:rsidRDefault="00FB5D6A"/>
    <w:sectPr w:rsidR="00FB5D6A">
      <w:footerReference w:type="even" r:id="rId6"/>
      <w:footerReference w:type="default" r:id="rId7"/>
      <w:pgSz w:w="11906" w:h="16838"/>
      <w:pgMar w:top="1588" w:right="1474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EE258" w14:textId="77777777" w:rsidR="006E6BAE" w:rsidRDefault="006E6BAE">
      <w:r>
        <w:separator/>
      </w:r>
    </w:p>
  </w:endnote>
  <w:endnote w:type="continuationSeparator" w:id="0">
    <w:p w14:paraId="3B696DCD" w14:textId="77777777" w:rsidR="006E6BAE" w:rsidRDefault="006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532492"/>
    </w:sdtPr>
    <w:sdtEndPr>
      <w:rPr>
        <w:rFonts w:ascii="宋体" w:hAnsi="宋体"/>
        <w:sz w:val="24"/>
        <w:szCs w:val="24"/>
      </w:rPr>
    </w:sdtEndPr>
    <w:sdtContent>
      <w:p w14:paraId="75AC36CE" w14:textId="77777777" w:rsidR="00FB5D6A" w:rsidRDefault="00000000">
        <w:pPr>
          <w:pStyle w:val="a6"/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   \* MERGEFORMAT 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</w:rPr>
          <w:t>- 16 -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532487"/>
    </w:sdtPr>
    <w:sdtContent>
      <w:p w14:paraId="4AEB4B52" w14:textId="77777777" w:rsidR="00FB5D6A" w:rsidRDefault="00000000">
        <w:pPr>
          <w:pStyle w:val="a6"/>
          <w:jc w:val="right"/>
        </w:pPr>
        <w:r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>
          <w:rPr>
            <w:rFonts w:asciiTheme="majorEastAsia" w:eastAsiaTheme="majorEastAsia" w:hAnsiTheme="majorEastAsia"/>
            <w:sz w:val="24"/>
            <w:szCs w:val="24"/>
            <w:lang w:val="zh-CN"/>
          </w:rPr>
          <w:t>-</w:t>
        </w:r>
        <w:r>
          <w:rPr>
            <w:rFonts w:asciiTheme="majorEastAsia" w:eastAsiaTheme="majorEastAsia" w:hAnsiTheme="majorEastAsia"/>
            <w:sz w:val="24"/>
            <w:szCs w:val="24"/>
          </w:rPr>
          <w:t xml:space="preserve"> 2 -</w: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7C5BF" w14:textId="77777777" w:rsidR="006E6BAE" w:rsidRDefault="006E6BAE">
      <w:r>
        <w:separator/>
      </w:r>
    </w:p>
  </w:footnote>
  <w:footnote w:type="continuationSeparator" w:id="0">
    <w:p w14:paraId="2E64B6D9" w14:textId="77777777" w:rsidR="006E6BAE" w:rsidRDefault="006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4A11A0"/>
    <w:rsid w:val="B2EF7404"/>
    <w:rsid w:val="BA71C6C8"/>
    <w:rsid w:val="C31071DA"/>
    <w:rsid w:val="D1BF2F52"/>
    <w:rsid w:val="D7BBF8FD"/>
    <w:rsid w:val="DFBF2BF3"/>
    <w:rsid w:val="DFDF62A2"/>
    <w:rsid w:val="DFFF9F4D"/>
    <w:rsid w:val="EDFE57D1"/>
    <w:rsid w:val="EDFF92D5"/>
    <w:rsid w:val="EF3F6212"/>
    <w:rsid w:val="EFFBDF0F"/>
    <w:rsid w:val="FBE99F95"/>
    <w:rsid w:val="FECFC611"/>
    <w:rsid w:val="FF265C5C"/>
    <w:rsid w:val="FF6E4004"/>
    <w:rsid w:val="FFF6048D"/>
    <w:rsid w:val="000648EA"/>
    <w:rsid w:val="00093AD0"/>
    <w:rsid w:val="0012651D"/>
    <w:rsid w:val="00130B0B"/>
    <w:rsid w:val="00165289"/>
    <w:rsid w:val="00215AC0"/>
    <w:rsid w:val="002A7475"/>
    <w:rsid w:val="003404F7"/>
    <w:rsid w:val="003C05AE"/>
    <w:rsid w:val="00422B27"/>
    <w:rsid w:val="00430D81"/>
    <w:rsid w:val="00432C91"/>
    <w:rsid w:val="00487CC2"/>
    <w:rsid w:val="00524BA5"/>
    <w:rsid w:val="005B6343"/>
    <w:rsid w:val="0062358B"/>
    <w:rsid w:val="006318F8"/>
    <w:rsid w:val="006774D5"/>
    <w:rsid w:val="006B0CC1"/>
    <w:rsid w:val="006B2FC2"/>
    <w:rsid w:val="006E6BAE"/>
    <w:rsid w:val="00817317"/>
    <w:rsid w:val="008478F9"/>
    <w:rsid w:val="00865220"/>
    <w:rsid w:val="00871575"/>
    <w:rsid w:val="00957627"/>
    <w:rsid w:val="00C367D7"/>
    <w:rsid w:val="00C5134D"/>
    <w:rsid w:val="00CD4E34"/>
    <w:rsid w:val="00D364EE"/>
    <w:rsid w:val="00D37740"/>
    <w:rsid w:val="00DD5C85"/>
    <w:rsid w:val="00E56234"/>
    <w:rsid w:val="00E71A84"/>
    <w:rsid w:val="00E962F8"/>
    <w:rsid w:val="00F569B9"/>
    <w:rsid w:val="00FB5D6A"/>
    <w:rsid w:val="00FD3BC6"/>
    <w:rsid w:val="1FBB9953"/>
    <w:rsid w:val="234A11A0"/>
    <w:rsid w:val="35EF5BAA"/>
    <w:rsid w:val="3DF793C0"/>
    <w:rsid w:val="3DFF4C25"/>
    <w:rsid w:val="3E7D1123"/>
    <w:rsid w:val="49BF7875"/>
    <w:rsid w:val="56CF1A95"/>
    <w:rsid w:val="57FBD7F5"/>
    <w:rsid w:val="5F164D16"/>
    <w:rsid w:val="5FDD9ECB"/>
    <w:rsid w:val="6FBE45D0"/>
    <w:rsid w:val="6FDEFC36"/>
    <w:rsid w:val="729EFAD7"/>
    <w:rsid w:val="771FBB7D"/>
    <w:rsid w:val="77EF70D8"/>
    <w:rsid w:val="7BFFA26E"/>
    <w:rsid w:val="7C7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7E3AE"/>
  <w15:docId w15:val="{5D4D9109-D8EF-47B9-BE5C-044D70B2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a5"/>
    <w:semiHidden/>
    <w:unhideWhenUsed/>
    <w:rPr>
      <w:rFonts w:ascii="宋体"/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a8">
    <w:name w:val="页眉 字符"/>
    <w:basedOn w:val="a0"/>
    <w:link w:val="a7"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批注框文本 字符"/>
    <w:basedOn w:val="a0"/>
    <w:link w:val="a4"/>
    <w:semiHidden/>
    <w:rPr>
      <w:rFonts w:ascii="宋体" w:eastAsia="宋体" w:hAnsi="Calibri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rPr>
      <w:rFonts w:ascii="Calibri" w:hAnsi="Calibri"/>
      <w:kern w:val="2"/>
      <w:sz w:val="21"/>
      <w:szCs w:val="22"/>
    </w:rPr>
  </w:style>
  <w:style w:type="paragraph" w:styleId="aa">
    <w:name w:val="Revision"/>
    <w:hidden/>
    <w:uiPriority w:val="99"/>
    <w:unhideWhenUsed/>
    <w:rsid w:val="003404F7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张致铖铖铖</dc:creator>
  <cp:lastModifiedBy>mengsha huang</cp:lastModifiedBy>
  <cp:revision>4</cp:revision>
  <dcterms:created xsi:type="dcterms:W3CDTF">2024-02-04T09:34:00Z</dcterms:created>
  <dcterms:modified xsi:type="dcterms:W3CDTF">2024-04-07T02:16:00Z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F5BDC0D53BF594811EBCA7659691C927_43</vt:lpwstr>
  </property>
</Properties>
</file>