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</w:pPr>
      <w:r>
        <w:t>出资承诺函/出资意向函</w:t>
      </w:r>
    </w:p>
    <w:p>
      <w:pPr>
        <w:rPr>
          <w:rFonts w:ascii="宋体" w:hAnsi="宋体"/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致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hint="eastAsia" w:cs="___WRD_EMBED_SUB_39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hint="eastAsia" w:ascii="宋体" w:hAnsi="宋体"/>
          <w:sz w:val="28"/>
          <w:szCs w:val="32"/>
          <w:lang w:val="en-US" w:eastAsia="zh-CN"/>
        </w:rPr>
        <w:t>宜春市现代产业引导股权</w:t>
      </w:r>
      <w:bookmarkStart w:id="0" w:name="_GoBack"/>
      <w:bookmarkEnd w:id="0"/>
      <w:r>
        <w:rPr>
          <w:rFonts w:hint="eastAsia" w:ascii="宋体" w:hAnsi="宋体"/>
          <w:bCs/>
          <w:sz w:val="28"/>
          <w:szCs w:val="32"/>
        </w:rPr>
        <w:t>基金</w:t>
      </w:r>
      <w:r>
        <w:rPr>
          <w:rFonts w:hint="eastAsia" w:ascii="宋体" w:hAnsi="宋体"/>
          <w:bCs/>
          <w:sz w:val="28"/>
          <w:szCs w:val="32"/>
          <w:lang w:eastAsia="zh-CN"/>
        </w:rPr>
        <w:t>（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有限合伙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hint="eastAsia" w:ascii="宋体" w:hAnsi="宋体"/>
          <w:sz w:val="28"/>
          <w:szCs w:val="32"/>
          <w:lang w:val="en-US" w:eastAsia="zh-CN"/>
        </w:rPr>
        <w:t>在上述基金中出资占比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32"/>
          <w:lang w:val="en-US" w:eastAsia="zh-CN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hint="eastAsia" w:ascii="宋体" w:hAnsi="宋体"/>
          <w:sz w:val="28"/>
          <w:szCs w:val="32"/>
          <w:lang w:val="en-US" w:eastAsia="zh-CN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hint="eastAsia" w:ascii="宋体" w:hAnsi="宋体"/>
          <w:sz w:val="28"/>
          <w:szCs w:val="32"/>
        </w:rPr>
        <w:t>。</w:t>
      </w: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hint="eastAsia" w:cs="___WRD_EMBED_SUB_39"/>
          <w:bCs/>
          <w:sz w:val="28"/>
        </w:rPr>
        <w:t>人</w:t>
      </w:r>
      <w:r>
        <w:rPr>
          <w:rFonts w:hint="eastAsia"/>
          <w:bCs/>
          <w:sz w:val="28"/>
        </w:rPr>
        <w:t xml:space="preserve">：        （公章）  </w:t>
      </w:r>
    </w:p>
    <w:p>
      <w:pPr>
        <w:jc w:val="right"/>
        <w:rPr>
          <w:rFonts w:hint="eastAsia"/>
          <w:bCs/>
          <w:sz w:val="28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ODdjN2RkMWU1YzBiNTBjODJkMmYyMGRjYWIyYjgifQ=="/>
  </w:docVars>
  <w:rsids>
    <w:rsidRoot w:val="00000000"/>
    <w:rsid w:val="02105DC7"/>
    <w:rsid w:val="07816164"/>
    <w:rsid w:val="13183BE1"/>
    <w:rsid w:val="1FAB09A7"/>
    <w:rsid w:val="25310F04"/>
    <w:rsid w:val="377E1A08"/>
    <w:rsid w:val="3A3D29DE"/>
    <w:rsid w:val="3C486395"/>
    <w:rsid w:val="48A03A6E"/>
    <w:rsid w:val="4A9E09BF"/>
    <w:rsid w:val="5B59646D"/>
    <w:rsid w:val="5CF24CD0"/>
    <w:rsid w:val="60992ACD"/>
    <w:rsid w:val="634E191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316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悟透了大小</cp:lastModifiedBy>
  <cp:lastPrinted>2022-07-27T03:54:00Z</cp:lastPrinted>
  <dcterms:modified xsi:type="dcterms:W3CDTF">2023-12-05T02:11:02Z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9483DA2F29C84730828DDB280C2CDE34</vt:lpwstr>
  </property>
</Properties>
</file>