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ind w:firstLine="1320" w:firstLineChars="300"/>
        <w:jc w:val="both"/>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关于投早投小投硬科技子基金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2200" w:firstLineChars="500"/>
        <w:jc w:val="both"/>
        <w:textAlignment w:val="auto"/>
        <w:rPr>
          <w:rFonts w:hint="eastAsia" w:ascii="仿宋_GB2312" w:hAnsi="Verdana" w:eastAsia="仿宋_GB2312" w:cs="Times New Roman"/>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管理机构的遴选公告</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Verdana" w:eastAsia="仿宋_GB2312" w:cs="Times New Roman"/>
          <w:color w:val="auto"/>
          <w:sz w:val="32"/>
          <w:szCs w:val="32"/>
          <w:lang w:val="en-US" w:eastAsia="zh-CN"/>
        </w:rPr>
      </w:pP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为深入贯彻落实党中央、国务院重大决策部署，进一步落实长期资本投早、投小、投长期、投硬科技的支持政策，</w:t>
      </w:r>
      <w:r>
        <w:rPr>
          <w:rFonts w:hint="eastAsia" w:ascii="仿宋_GB2312" w:hAnsi="仿宋_GB2312" w:eastAsia="仿宋_GB2312" w:cs="仿宋_GB2312"/>
          <w:sz w:val="32"/>
          <w:szCs w:val="32"/>
          <w:lang w:eastAsia="zh-CN"/>
        </w:rPr>
        <w:t>石景山区</w:t>
      </w:r>
      <w:r>
        <w:rPr>
          <w:rFonts w:hint="eastAsia" w:ascii="仿宋_GB2312" w:hAnsi="仿宋_GB2312" w:eastAsia="仿宋_GB2312" w:cs="仿宋_GB2312"/>
          <w:sz w:val="32"/>
          <w:szCs w:val="32"/>
        </w:rPr>
        <w:t>拟设立投早投小投硬科技专项基金，加大对科技成果转化和中小企业的投资力度，发挥政府资金的引导示范作用，引导、培育与初创企业发展阶段相适配的长期耐心资本，支持</w:t>
      </w:r>
      <w:r>
        <w:rPr>
          <w:rFonts w:hint="eastAsia" w:ascii="仿宋_GB2312" w:hAnsi="仿宋_GB2312" w:eastAsia="仿宋_GB2312" w:cs="仿宋_GB2312"/>
          <w:sz w:val="32"/>
          <w:szCs w:val="32"/>
          <w:lang w:eastAsia="zh-CN"/>
        </w:rPr>
        <w:t>区内重点</w:t>
      </w:r>
      <w:r>
        <w:rPr>
          <w:rFonts w:hint="eastAsia" w:ascii="仿宋_GB2312" w:hAnsi="仿宋_GB2312" w:eastAsia="仿宋_GB2312" w:cs="仿宋_GB2312"/>
          <w:sz w:val="32"/>
          <w:szCs w:val="32"/>
        </w:rPr>
        <w:t>产业发展，培育发展新质生产力。</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Verdana" w:eastAsia="仿宋_GB2312" w:cs="Times New Roman"/>
          <w:color w:val="auto"/>
          <w:sz w:val="32"/>
          <w:szCs w:val="32"/>
          <w:lang w:val="en-US" w:eastAsia="zh-CN"/>
        </w:rPr>
      </w:pPr>
      <w:r>
        <w:rPr>
          <w:rFonts w:hint="eastAsia" w:ascii="仿宋_GB2312" w:hAnsi="Verdana" w:eastAsia="仿宋_GB2312" w:cs="Times New Roman"/>
          <w:color w:val="auto"/>
          <w:sz w:val="32"/>
          <w:szCs w:val="32"/>
          <w:lang w:val="en-US" w:eastAsia="zh-CN"/>
        </w:rPr>
        <w:t>石景山区现代创新产业发展基金（“石景山母基金”）现对投早投小投硬科技子基金管理机构进行公开遴选，基本标准如下：</w:t>
      </w:r>
    </w:p>
    <w:p>
      <w:pPr>
        <w:pStyle w:val="3"/>
        <w:keepNext w:val="0"/>
        <w:keepLines w:val="0"/>
        <w:widowControl/>
        <w:numPr>
          <w:ilvl w:val="-1"/>
          <w:numId w:val="0"/>
        </w:numPr>
        <w:suppressLineNumbers w:val="0"/>
        <w:spacing w:beforeAutospacing="0" w:afterAutospacing="0" w:line="560" w:lineRule="exact"/>
        <w:ind w:leftChars="0" w:firstLine="640" w:firstLineChars="200"/>
        <w:jc w:val="left"/>
        <w:rPr>
          <w:rFonts w:hint="eastAsia" w:ascii="仿宋_GB2312" w:hAnsi="Verdana" w:eastAsia="仿宋_GB2312" w:cs="Times New Roman"/>
          <w:color w:val="auto"/>
          <w:kern w:val="2"/>
          <w:sz w:val="32"/>
          <w:szCs w:val="32"/>
          <w:lang w:val="en-US" w:eastAsia="zh-CN" w:bidi="ar-SA"/>
        </w:rPr>
      </w:pPr>
      <w:r>
        <w:rPr>
          <w:rFonts w:hint="eastAsia" w:ascii="仿宋_GB2312" w:hAnsi="Verdana" w:eastAsia="仿宋_GB2312" w:cs="Times New Roman"/>
          <w:color w:val="auto"/>
          <w:kern w:val="2"/>
          <w:sz w:val="32"/>
          <w:szCs w:val="32"/>
          <w:lang w:val="en-US" w:eastAsia="zh-CN" w:bidi="ar-SA"/>
        </w:rPr>
        <w:t>1.申报机构属于社会化基金管理机构，石景山母基金在拟合作子基金的出资占比不超过50%。</w:t>
      </w:r>
    </w:p>
    <w:p>
      <w:pPr>
        <w:pStyle w:val="3"/>
        <w:keepNext w:val="0"/>
        <w:keepLines w:val="0"/>
        <w:widowControl/>
        <w:numPr>
          <w:ilvl w:val="-1"/>
          <w:numId w:val="0"/>
        </w:numPr>
        <w:suppressLineNumbers w:val="0"/>
        <w:spacing w:beforeAutospacing="0" w:afterAutospacing="0" w:line="560" w:lineRule="exact"/>
        <w:ind w:leftChars="0" w:firstLine="640" w:firstLineChars="200"/>
        <w:jc w:val="both"/>
        <w:rPr>
          <w:rFonts w:hint="eastAsia" w:ascii="仿宋_GB2312" w:hAnsi="Verdana" w:eastAsia="仿宋_GB2312" w:cs="Times New Roman"/>
          <w:color w:val="auto"/>
          <w:kern w:val="2"/>
          <w:sz w:val="32"/>
          <w:szCs w:val="32"/>
          <w:lang w:val="en-US" w:eastAsia="zh-CN" w:bidi="ar-SA"/>
        </w:rPr>
      </w:pPr>
      <w:r>
        <w:rPr>
          <w:rFonts w:hint="eastAsia" w:ascii="仿宋_GB2312" w:hAnsi="Verdana" w:eastAsia="仿宋_GB2312" w:cs="Times New Roman"/>
          <w:color w:val="auto"/>
          <w:kern w:val="2"/>
          <w:sz w:val="32"/>
          <w:szCs w:val="32"/>
          <w:lang w:val="en-US" w:eastAsia="zh-CN" w:bidi="ar-SA"/>
        </w:rPr>
        <w:t>2.拟合作子基金投资的重点领域包括人工智能、科幻、工业互联网及虚拟现实等特色产业以及未来信息、未来健康、未来制造及未来空间等未来产业。管理机构应在上述相关方面具备核心调研能力。</w:t>
      </w:r>
    </w:p>
    <w:p>
      <w:pPr>
        <w:pStyle w:val="3"/>
        <w:keepNext w:val="0"/>
        <w:keepLines w:val="0"/>
        <w:widowControl/>
        <w:numPr>
          <w:ilvl w:val="-1"/>
          <w:numId w:val="0"/>
        </w:numPr>
        <w:suppressLineNumbers w:val="0"/>
        <w:spacing w:beforeAutospacing="0" w:afterAutospacing="0" w:line="560" w:lineRule="exact"/>
        <w:ind w:leftChars="0" w:firstLine="640" w:firstLineChars="200"/>
        <w:jc w:val="left"/>
        <w:rPr>
          <w:rFonts w:hint="eastAsia" w:ascii="仿宋_GB2312" w:hAnsi="Verdana" w:eastAsia="仿宋_GB2312" w:cs="Times New Roman"/>
          <w:color w:val="auto"/>
          <w:kern w:val="2"/>
          <w:sz w:val="32"/>
          <w:szCs w:val="32"/>
          <w:lang w:val="en-US" w:eastAsia="zh-CN" w:bidi="ar-SA"/>
        </w:rPr>
      </w:pPr>
      <w:r>
        <w:rPr>
          <w:rFonts w:hint="eastAsia" w:ascii="仿宋_GB2312" w:hAnsi="Verdana" w:eastAsia="仿宋_GB2312" w:cs="Times New Roman"/>
          <w:color w:val="auto"/>
          <w:kern w:val="2"/>
          <w:sz w:val="32"/>
          <w:szCs w:val="32"/>
          <w:lang w:val="en-US" w:eastAsia="zh-CN" w:bidi="ar-SA"/>
        </w:rPr>
        <w:t>3.申报机构在成立时间</w:t>
      </w:r>
      <w:bookmarkStart w:id="8" w:name="_GoBack"/>
      <w:bookmarkEnd w:id="8"/>
      <w:r>
        <w:rPr>
          <w:rFonts w:hint="eastAsia" w:ascii="仿宋_GB2312" w:hAnsi="Verdana" w:eastAsia="仿宋_GB2312" w:cs="Times New Roman"/>
          <w:color w:val="auto"/>
          <w:kern w:val="2"/>
          <w:sz w:val="32"/>
          <w:szCs w:val="32"/>
          <w:lang w:val="en-US" w:eastAsia="zh-CN" w:bidi="ar-SA"/>
        </w:rPr>
        <w:t>、管理资金总额及内部管理等其他方面符合石景山母基金遴选要求。</w:t>
      </w:r>
    </w:p>
    <w:p>
      <w:pPr>
        <w:pStyle w:val="3"/>
        <w:keepNext w:val="0"/>
        <w:keepLines w:val="0"/>
        <w:widowControl/>
        <w:numPr>
          <w:ilvl w:val="0"/>
          <w:numId w:val="0"/>
        </w:numPr>
        <w:suppressLineNumbers w:val="0"/>
        <w:spacing w:beforeAutospacing="0" w:afterAutospacing="0" w:line="560" w:lineRule="exact"/>
        <w:ind w:right="0" w:rightChars="0"/>
        <w:jc w:val="left"/>
        <w:rPr>
          <w:rFonts w:hint="eastAsia" w:ascii="仿宋_GB2312" w:hAnsi="Verdana" w:eastAsia="仿宋_GB2312" w:cs="Times New Roman"/>
          <w:color w:val="auto"/>
          <w:kern w:val="2"/>
          <w:sz w:val="32"/>
          <w:szCs w:val="32"/>
          <w:lang w:val="en-US" w:eastAsia="zh-CN" w:bidi="ar-SA"/>
        </w:rPr>
      </w:pPr>
    </w:p>
    <w:p>
      <w:pPr>
        <w:pStyle w:val="3"/>
        <w:keepNext w:val="0"/>
        <w:keepLines w:val="0"/>
        <w:widowControl/>
        <w:numPr>
          <w:ilvl w:val="0"/>
          <w:numId w:val="0"/>
        </w:numPr>
        <w:suppressLineNumbers w:val="0"/>
        <w:spacing w:beforeAutospacing="0" w:afterAutospacing="0" w:line="560" w:lineRule="exact"/>
        <w:ind w:right="0" w:rightChars="0" w:firstLine="640" w:firstLineChars="200"/>
        <w:jc w:val="left"/>
        <w:rPr>
          <w:rFonts w:hint="eastAsia" w:ascii="仿宋_GB2312" w:hAnsi="Verdana" w:eastAsia="仿宋_GB2312" w:cs="Times New Roman"/>
          <w:color w:val="auto"/>
          <w:kern w:val="2"/>
          <w:sz w:val="32"/>
          <w:szCs w:val="32"/>
          <w:lang w:val="en-US" w:eastAsia="zh-CN" w:bidi="ar-SA"/>
        </w:rPr>
      </w:pPr>
      <w:r>
        <w:rPr>
          <w:rFonts w:hint="eastAsia" w:ascii="仿宋_GB2312" w:hAnsi="Verdana" w:eastAsia="仿宋_GB2312" w:cs="Times New Roman"/>
          <w:color w:val="auto"/>
          <w:kern w:val="2"/>
          <w:sz w:val="32"/>
          <w:szCs w:val="32"/>
          <w:lang w:val="en-US" w:eastAsia="zh-CN" w:bidi="ar-SA"/>
        </w:rPr>
        <w:t>请申报机构填写附件申请书，盖章后提交至石景山母基金联系邮箱：sjsxdcycapital@163.com，截止日期2024年11月30日。</w:t>
      </w:r>
    </w:p>
    <w:p>
      <w:pPr>
        <w:pStyle w:val="3"/>
        <w:keepNext w:val="0"/>
        <w:keepLines w:val="0"/>
        <w:widowControl/>
        <w:numPr>
          <w:ilvl w:val="0"/>
          <w:numId w:val="0"/>
        </w:numPr>
        <w:suppressLineNumbers w:val="0"/>
        <w:spacing w:beforeAutospacing="0" w:afterAutospacing="0" w:line="560" w:lineRule="exact"/>
        <w:ind w:right="0" w:rightChars="0" w:firstLine="1280" w:firstLineChars="400"/>
        <w:jc w:val="left"/>
        <w:rPr>
          <w:rFonts w:hint="eastAsia" w:ascii="仿宋_GB2312" w:hAnsi="Verdana" w:eastAsia="仿宋_GB2312" w:cs="Times New Roman"/>
          <w:color w:val="auto"/>
          <w:kern w:val="2"/>
          <w:sz w:val="32"/>
          <w:szCs w:val="32"/>
          <w:lang w:val="en-US" w:eastAsia="zh-CN" w:bidi="ar-SA"/>
        </w:rPr>
      </w:pPr>
      <w:r>
        <w:rPr>
          <w:rFonts w:hint="eastAsia" w:ascii="仿宋_GB2312" w:hAnsi="Verdana" w:eastAsia="仿宋_GB2312" w:cs="Times New Roman"/>
          <w:color w:val="auto"/>
          <w:kern w:val="2"/>
          <w:sz w:val="32"/>
          <w:szCs w:val="32"/>
          <w:lang w:val="en-US" w:eastAsia="zh-CN" w:bidi="ar-SA"/>
        </w:rPr>
        <w:t>北京市石景山区现代创新产业发展基金有限公司</w:t>
      </w:r>
    </w:p>
    <w:p>
      <w:pPr>
        <w:pStyle w:val="3"/>
        <w:keepNext w:val="0"/>
        <w:keepLines w:val="0"/>
        <w:widowControl/>
        <w:numPr>
          <w:ilvl w:val="0"/>
          <w:numId w:val="0"/>
        </w:numPr>
        <w:suppressLineNumbers w:val="0"/>
        <w:spacing w:beforeAutospacing="0" w:afterAutospacing="0" w:line="560" w:lineRule="exact"/>
        <w:ind w:left="5040" w:leftChars="0" w:right="0" w:rightChars="0" w:firstLine="420" w:firstLineChars="0"/>
        <w:jc w:val="left"/>
        <w:rPr>
          <w:rFonts w:hint="eastAsia" w:ascii="仿宋_GB2312" w:hAnsi="Verdana" w:eastAsia="仿宋_GB2312" w:cs="Times New Roman"/>
          <w:color w:val="auto"/>
          <w:kern w:val="2"/>
          <w:sz w:val="32"/>
          <w:szCs w:val="32"/>
          <w:lang w:val="en-US" w:eastAsia="zh-CN" w:bidi="ar-SA"/>
        </w:rPr>
      </w:pPr>
      <w:r>
        <w:rPr>
          <w:rFonts w:hint="eastAsia" w:ascii="仿宋_GB2312" w:hAnsi="Verdana" w:eastAsia="仿宋_GB2312" w:cs="Times New Roman"/>
          <w:color w:val="auto"/>
          <w:kern w:val="2"/>
          <w:sz w:val="32"/>
          <w:szCs w:val="32"/>
          <w:lang w:val="en-US" w:eastAsia="zh-CN" w:bidi="ar-SA"/>
        </w:rPr>
        <w:t>2024年10月10日</w:t>
      </w:r>
    </w:p>
    <w:p>
      <w:pPr>
        <w:keepNext w:val="0"/>
        <w:keepLines w:val="0"/>
        <w:widowControl/>
        <w:suppressLineNumbers w:val="0"/>
        <w:jc w:val="center"/>
      </w:pPr>
    </w:p>
    <w:p>
      <w:pPr>
        <w:spacing w:before="0" w:beforeLines="-2147483648" w:after="0" w:afterLines="-2147483648" w:line="240" w:lineRule="auto"/>
        <w:ind w:firstLine="0" w:firstLineChars="0"/>
        <w:jc w:val="left"/>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lang w:eastAsia="zh-CN"/>
        </w:rPr>
        <w:br w:type="page"/>
      </w:r>
    </w:p>
    <w:p>
      <w:pPr>
        <w:spacing w:before="0" w:beforeLines="0" w:after="0" w:afterLines="0" w:line="560" w:lineRule="exact"/>
        <w:ind w:firstLine="0" w:firstLineChars="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eastAsia="zh-CN"/>
        </w:rPr>
        <w:t>与</w:t>
      </w:r>
      <w:r>
        <w:rPr>
          <w:rFonts w:hint="eastAsia" w:ascii="方正小标宋简体" w:hAnsi="方正小标宋简体" w:eastAsia="方正小标宋简体" w:cs="方正小标宋简体"/>
          <w:sz w:val="44"/>
        </w:rPr>
        <w:t>石景山区现代创新产业发展基金</w:t>
      </w:r>
      <w:r>
        <w:rPr>
          <w:rFonts w:hint="eastAsia" w:ascii="方正小标宋简体" w:hAnsi="方正小标宋简体" w:eastAsia="方正小标宋简体" w:cs="方正小标宋简体"/>
          <w:sz w:val="44"/>
          <w:lang w:eastAsia="zh-CN"/>
        </w:rPr>
        <w:t>合作</w:t>
      </w:r>
      <w:r>
        <w:rPr>
          <w:rFonts w:hint="eastAsia" w:ascii="方正小标宋简体" w:hAnsi="方正小标宋简体" w:eastAsia="方正小标宋简体" w:cs="方正小标宋简体"/>
          <w:sz w:val="44"/>
        </w:rPr>
        <w:t>设立</w:t>
      </w:r>
    </w:p>
    <w:p>
      <w:pPr>
        <w:spacing w:before="0" w:beforeLines="0" w:after="0" w:afterLines="0"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rPr>
        <w:t>产业</w:t>
      </w:r>
      <w:r>
        <w:rPr>
          <w:rFonts w:hint="eastAsia" w:ascii="方正小标宋简体" w:hAnsi="方正小标宋简体" w:eastAsia="方正小标宋简体" w:cs="方正小标宋简体"/>
          <w:sz w:val="44"/>
          <w:szCs w:val="44"/>
        </w:rPr>
        <w:t>子基金</w:t>
      </w:r>
      <w:bookmarkStart w:id="0" w:name="_Toc99188366"/>
      <w:bookmarkStart w:id="1" w:name="_Toc99189848"/>
      <w:r>
        <w:rPr>
          <w:rFonts w:hint="eastAsia" w:ascii="方正小标宋简体" w:hAnsi="方正小标宋简体" w:eastAsia="方正小标宋简体" w:cs="方正小标宋简体"/>
          <w:sz w:val="44"/>
          <w:szCs w:val="44"/>
        </w:rPr>
        <w:t>申请书</w:t>
      </w:r>
      <w:bookmarkEnd w:id="0"/>
      <w:bookmarkEnd w:id="1"/>
    </w:p>
    <w:p>
      <w:pPr>
        <w:spacing w:before="156" w:beforeLines="50" w:after="156" w:afterLines="50" w:line="360" w:lineRule="auto"/>
        <w:ind w:firstLine="480"/>
        <w:jc w:val="center"/>
        <w:rPr>
          <w:rFonts w:ascii="华文仿宋" w:hAnsi="华文仿宋" w:eastAsia="华文仿宋" w:cs="Times New Roman"/>
          <w:sz w:val="24"/>
        </w:rPr>
      </w:pPr>
    </w:p>
    <w:p>
      <w:pPr>
        <w:spacing w:before="156" w:beforeLines="50" w:after="156" w:afterLines="50"/>
        <w:ind w:firstLine="480"/>
        <w:jc w:val="center"/>
        <w:rPr>
          <w:rFonts w:ascii="华文仿宋" w:hAnsi="华文仿宋" w:eastAsia="华文仿宋" w:cs="Times New Roman"/>
          <w:sz w:val="24"/>
        </w:rPr>
      </w:pPr>
    </w:p>
    <w:p>
      <w:pPr>
        <w:spacing w:before="156" w:beforeLines="50" w:after="156" w:afterLines="50"/>
        <w:ind w:firstLine="480"/>
        <w:jc w:val="center"/>
        <w:rPr>
          <w:rFonts w:ascii="华文仿宋" w:hAnsi="华文仿宋" w:eastAsia="华文仿宋" w:cs="Times New Roman"/>
          <w:sz w:val="24"/>
        </w:rPr>
      </w:pPr>
    </w:p>
    <w:p>
      <w:pPr>
        <w:spacing w:before="156" w:beforeLines="50" w:after="156" w:afterLines="50"/>
        <w:ind w:firstLine="480"/>
        <w:jc w:val="center"/>
        <w:rPr>
          <w:rFonts w:ascii="华文仿宋" w:hAnsi="华文仿宋" w:eastAsia="华文仿宋" w:cs="Times New Roman"/>
          <w:sz w:val="24"/>
        </w:rPr>
      </w:pPr>
    </w:p>
    <w:p>
      <w:pPr>
        <w:spacing w:before="156" w:beforeLines="50" w:after="156" w:afterLines="50"/>
        <w:ind w:firstLine="480"/>
        <w:jc w:val="center"/>
        <w:rPr>
          <w:rFonts w:ascii="华文仿宋" w:hAnsi="华文仿宋" w:eastAsia="华文仿宋" w:cs="Times New Roman"/>
          <w:sz w:val="24"/>
        </w:rPr>
      </w:pPr>
    </w:p>
    <w:p>
      <w:pPr>
        <w:tabs>
          <w:tab w:val="left" w:pos="1080"/>
          <w:tab w:val="left" w:pos="7380"/>
        </w:tabs>
        <w:spacing w:line="480" w:lineRule="auto"/>
        <w:ind w:firstLine="1445" w:firstLineChars="400"/>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申请机构：</w:t>
      </w:r>
      <w:bookmarkStart w:id="2" w:name="SQJG_W"/>
      <w:r>
        <w:rPr>
          <w:rFonts w:hint="eastAsia" w:ascii="仿宋_GB2312" w:hAnsi="仿宋_GB2312" w:eastAsia="仿宋_GB2312" w:cs="仿宋_GB2312"/>
          <w:b/>
          <w:bCs/>
          <w:spacing w:val="20"/>
          <w:sz w:val="32"/>
          <w:szCs w:val="32"/>
          <w:u w:val="single"/>
        </w:rPr>
        <w:t>　　　　　　　　　　</w:t>
      </w:r>
      <w:bookmarkEnd w:id="2"/>
    </w:p>
    <w:p>
      <w:pPr>
        <w:spacing w:line="480" w:lineRule="auto"/>
        <w:ind w:firstLine="720"/>
        <w:jc w:val="center"/>
        <w:outlineLvl w:val="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（盖  章）</w:t>
      </w:r>
    </w:p>
    <w:p>
      <w:pPr>
        <w:ind w:firstLine="693"/>
        <w:jc w:val="left"/>
        <w:rPr>
          <w:rFonts w:hint="eastAsia" w:ascii="仿宋_GB2312" w:hAnsi="仿宋_GB2312" w:eastAsia="仿宋_GB2312" w:cs="仿宋_GB2312"/>
          <w:b/>
          <w:sz w:val="32"/>
          <w:szCs w:val="32"/>
          <w:u w:val="single"/>
        </w:rPr>
      </w:pPr>
    </w:p>
    <w:p>
      <w:pPr>
        <w:ind w:firstLine="2054" w:firstLineChars="642"/>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负 责 人：</w:t>
      </w:r>
      <w:r>
        <w:rPr>
          <w:rFonts w:hint="eastAsia" w:ascii="仿宋_GB2312" w:hAnsi="仿宋_GB2312" w:eastAsia="仿宋_GB2312" w:cs="仿宋_GB2312"/>
          <w:bCs/>
          <w:sz w:val="32"/>
          <w:szCs w:val="32"/>
          <w:u w:val="single"/>
        </w:rPr>
        <w:t xml:space="preserve">                   </w:t>
      </w:r>
    </w:p>
    <w:p>
      <w:pPr>
        <w:ind w:firstLine="2054" w:firstLineChars="642"/>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联 系 人：</w:t>
      </w:r>
      <w:r>
        <w:rPr>
          <w:rFonts w:hint="eastAsia" w:ascii="仿宋_GB2312" w:hAnsi="仿宋_GB2312" w:eastAsia="仿宋_GB2312" w:cs="仿宋_GB2312"/>
          <w:bCs/>
          <w:sz w:val="32"/>
          <w:szCs w:val="32"/>
          <w:u w:val="single"/>
        </w:rPr>
        <w:t xml:space="preserve">                   </w:t>
      </w:r>
    </w:p>
    <w:p>
      <w:pPr>
        <w:ind w:firstLine="2054" w:firstLineChars="642"/>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联系电话：</w:t>
      </w:r>
      <w:r>
        <w:rPr>
          <w:rFonts w:hint="eastAsia" w:ascii="仿宋_GB2312" w:hAnsi="仿宋_GB2312" w:eastAsia="仿宋_GB2312" w:cs="仿宋_GB2312"/>
          <w:bCs/>
          <w:sz w:val="32"/>
          <w:szCs w:val="32"/>
          <w:u w:val="single"/>
        </w:rPr>
        <w:t xml:space="preserve">                   </w:t>
      </w:r>
    </w:p>
    <w:p>
      <w:pPr>
        <w:ind w:firstLine="2054" w:firstLineChars="642"/>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电子邮箱：</w:t>
      </w:r>
      <w:r>
        <w:rPr>
          <w:rFonts w:hint="eastAsia" w:ascii="仿宋_GB2312" w:hAnsi="仿宋_GB2312" w:eastAsia="仿宋_GB2312" w:cs="仿宋_GB2312"/>
          <w:bCs/>
          <w:sz w:val="32"/>
          <w:szCs w:val="32"/>
          <w:u w:val="single"/>
        </w:rPr>
        <w:t xml:space="preserve">                   </w:t>
      </w:r>
    </w:p>
    <w:p>
      <w:pPr>
        <w:ind w:firstLine="2054" w:firstLineChars="642"/>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联系地址：</w:t>
      </w:r>
      <w:r>
        <w:rPr>
          <w:rFonts w:hint="eastAsia" w:ascii="仿宋_GB2312" w:hAnsi="仿宋_GB2312" w:eastAsia="仿宋_GB2312" w:cs="仿宋_GB2312"/>
          <w:bCs/>
          <w:sz w:val="32"/>
          <w:szCs w:val="32"/>
          <w:u w:val="single"/>
        </w:rPr>
        <w:t xml:space="preserve">                   </w:t>
      </w:r>
    </w:p>
    <w:p>
      <w:pPr>
        <w:ind w:firstLine="2054" w:firstLineChars="64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申报时间：</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日</w:t>
      </w:r>
    </w:p>
    <w:p>
      <w:pPr>
        <w:ind w:firstLine="0" w:firstLineChars="0"/>
        <w:jc w:val="center"/>
        <w:rPr>
          <w:rFonts w:hint="eastAsia" w:ascii="方正小标宋简体" w:hAnsi="方正小标宋简体" w:eastAsia="方正小标宋简体" w:cs="方正小标宋简体"/>
          <w:b w:val="0"/>
          <w:sz w:val="44"/>
          <w:szCs w:val="24"/>
        </w:rPr>
      </w:pPr>
      <w:r>
        <w:rPr>
          <w:rFonts w:hint="eastAsia" w:ascii="华文仿宋" w:hAnsi="华文仿宋" w:eastAsia="华文仿宋" w:cs="Times New Roman"/>
          <w:bCs/>
          <w:szCs w:val="32"/>
        </w:rPr>
        <w:br w:type="page"/>
      </w:r>
      <w:r>
        <w:rPr>
          <w:rFonts w:hint="eastAsia" w:ascii="方正小标宋简体" w:hAnsi="方正小标宋简体" w:eastAsia="方正小标宋简体" w:cs="方正小标宋简体"/>
          <w:b w:val="0"/>
          <w:sz w:val="44"/>
          <w:szCs w:val="24"/>
        </w:rPr>
        <w:t>填写说明</w:t>
      </w:r>
    </w:p>
    <w:p>
      <w:pPr>
        <w:snapToGrid w:val="0"/>
        <w:ind w:firstLine="606"/>
        <w:jc w:val="center"/>
        <w:rPr>
          <w:rFonts w:ascii="华文仿宋" w:hAnsi="华文仿宋" w:eastAsia="华文仿宋" w:cs="Times New Roman"/>
          <w:b/>
          <w:sz w:val="28"/>
          <w:szCs w:val="28"/>
        </w:rPr>
      </w:pPr>
    </w:p>
    <w:p>
      <w:pPr>
        <w:widowControl/>
        <w:snapToGrid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申请与石景山区现代创新产业发展基金合作的私募投资基金管理机构及/或股权投资企业（基金），必须认真填写本报告，打印后连同材料清单里的其它材料（A4规格）一起装订成册，一式陆份，加盖申请机构公章（首页及骑缝章）,同时提供相应电子文档。材料装订请严格按照本申请报告所附材料清单所列顺序进行装订。</w:t>
      </w:r>
    </w:p>
    <w:p>
      <w:pPr>
        <w:widowControl/>
        <w:snapToGrid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申报过程中严禁弄虚作假，否则取消申请资格。</w:t>
      </w:r>
    </w:p>
    <w:p>
      <w:pPr>
        <w:widowControl/>
        <w:snapToGrid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以私募投资基金管理机构为申报主体的，填写内容以私募投资基金管理机构信息为主；以私募投资基金管理机构已设立的私募投资基金为申报主体的，需填写私募投资基金管理机构与私募投资基金二者信息。</w:t>
      </w:r>
    </w:p>
    <w:p>
      <w:pPr>
        <w:ind w:firstLine="880"/>
        <w:rPr>
          <w:rFonts w:ascii="华文仿宋" w:hAnsi="华文仿宋" w:eastAsia="华文仿宋" w:cs="Times New Roman"/>
          <w:sz w:val="44"/>
        </w:rPr>
      </w:pPr>
    </w:p>
    <w:p>
      <w:pPr>
        <w:ind w:firstLine="880"/>
        <w:rPr>
          <w:rFonts w:ascii="华文仿宋" w:hAnsi="华文仿宋" w:eastAsia="华文仿宋" w:cs="Times New Roman"/>
          <w:sz w:val="44"/>
        </w:rPr>
      </w:pPr>
    </w:p>
    <w:p>
      <w:pPr>
        <w:ind w:firstLine="880"/>
        <w:rPr>
          <w:rFonts w:ascii="华文仿宋" w:hAnsi="华文仿宋" w:eastAsia="华文仿宋" w:cs="Times New Roman"/>
          <w:sz w:val="44"/>
        </w:rPr>
      </w:pPr>
    </w:p>
    <w:p>
      <w:pPr>
        <w:ind w:firstLine="880"/>
        <w:rPr>
          <w:rFonts w:ascii="华文仿宋" w:hAnsi="华文仿宋" w:eastAsia="华文仿宋" w:cs="Times New Roman"/>
          <w:sz w:val="44"/>
        </w:rPr>
      </w:pPr>
    </w:p>
    <w:p>
      <w:pPr>
        <w:ind w:firstLine="640"/>
        <w:jc w:val="left"/>
        <w:rPr>
          <w:rFonts w:ascii="华文仿宋" w:hAnsi="华文仿宋" w:eastAsia="华文仿宋" w:cs="Times New Roman"/>
        </w:rPr>
      </w:pPr>
    </w:p>
    <w:p>
      <w:pPr>
        <w:ind w:firstLine="640"/>
        <w:jc w:val="left"/>
        <w:rPr>
          <w:rFonts w:ascii="华文仿宋" w:hAnsi="华文仿宋" w:eastAsia="华文仿宋" w:cs="Times New Roman"/>
        </w:rPr>
      </w:pPr>
    </w:p>
    <w:p>
      <w:pPr>
        <w:ind w:firstLine="640"/>
        <w:jc w:val="left"/>
        <w:rPr>
          <w:rFonts w:ascii="华文仿宋" w:hAnsi="华文仿宋" w:eastAsia="华文仿宋" w:cs="Times New Roman"/>
        </w:rPr>
      </w:pPr>
    </w:p>
    <w:p>
      <w:pPr>
        <w:ind w:firstLine="640"/>
        <w:jc w:val="left"/>
        <w:rPr>
          <w:rFonts w:ascii="华文仿宋" w:hAnsi="华文仿宋" w:eastAsia="华文仿宋" w:cs="Times New Roman"/>
        </w:rPr>
      </w:pPr>
    </w:p>
    <w:p>
      <w:pPr>
        <w:spacing w:line="560" w:lineRule="exact"/>
        <w:ind w:firstLine="0" w:firstLineChars="0"/>
        <w:jc w:val="center"/>
        <w:rPr>
          <w:rFonts w:hint="eastAsia" w:ascii="方正小标宋简体" w:hAnsi="方正小标宋简体" w:eastAsia="方正小标宋简体" w:cs="方正小标宋简体"/>
          <w:spacing w:val="0"/>
          <w:sz w:val="44"/>
          <w:szCs w:val="24"/>
        </w:rPr>
      </w:pPr>
      <w:r>
        <w:rPr>
          <w:rFonts w:hint="eastAsia" w:ascii="华文仿宋" w:hAnsi="华文仿宋" w:eastAsia="华文仿宋" w:cs="Times New Roman"/>
          <w:spacing w:val="20"/>
          <w:sz w:val="44"/>
          <w:szCs w:val="44"/>
        </w:rPr>
        <w:br w:type="page"/>
      </w:r>
      <w:r>
        <w:rPr>
          <w:rFonts w:hint="eastAsia" w:ascii="方正小标宋简体" w:hAnsi="方正小标宋简体" w:eastAsia="方正小标宋简体" w:cs="方正小标宋简体"/>
          <w:spacing w:val="0"/>
          <w:sz w:val="44"/>
          <w:szCs w:val="24"/>
        </w:rPr>
        <w:t>目  录</w:t>
      </w:r>
    </w:p>
    <w:p>
      <w:pPr>
        <w:ind w:firstLine="640"/>
        <w:jc w:val="left"/>
        <w:rPr>
          <w:rFonts w:ascii="华文仿宋" w:hAnsi="华文仿宋" w:eastAsia="华文仿宋" w:cs="黑体"/>
          <w:szCs w:val="32"/>
        </w:rPr>
      </w:pPr>
    </w:p>
    <w:p>
      <w:pPr>
        <w:spacing w:line="560" w:lineRule="exact"/>
        <w:ind w:firstLine="640" w:firstLineChars="200"/>
        <w:jc w:val="left"/>
        <w:rPr>
          <w:rFonts w:hint="eastAsia" w:ascii="黑体" w:hAnsi="黑体" w:eastAsia="黑体" w:cs="黑体"/>
          <w:color w:val="191919"/>
          <w:sz w:val="32"/>
          <w:szCs w:val="32"/>
          <w:shd w:val="clear" w:color="auto" w:fill="FFFFFF"/>
        </w:rPr>
      </w:pPr>
      <w:r>
        <w:rPr>
          <w:rFonts w:hint="eastAsia" w:ascii="黑体" w:hAnsi="黑体" w:eastAsia="黑体" w:cs="黑体"/>
          <w:sz w:val="32"/>
          <w:szCs w:val="32"/>
        </w:rPr>
        <w:t>一、</w:t>
      </w:r>
      <w:r>
        <w:rPr>
          <w:rFonts w:hint="eastAsia" w:ascii="黑体" w:hAnsi="黑体" w:eastAsia="黑体" w:cs="黑体"/>
          <w:color w:val="191919"/>
          <w:sz w:val="32"/>
          <w:szCs w:val="32"/>
          <w:shd w:val="clear" w:color="auto" w:fill="FFFFFF"/>
        </w:rPr>
        <w:t>申请机构登记表</w:t>
      </w:r>
    </w:p>
    <w:p>
      <w:pPr>
        <w:tabs>
          <w:tab w:val="left" w:pos="617"/>
        </w:tabs>
        <w:spacing w:line="560" w:lineRule="exact"/>
        <w:ind w:firstLine="640" w:firstLineChars="200"/>
        <w:jc w:val="left"/>
        <w:rPr>
          <w:rFonts w:hint="eastAsia" w:ascii="黑体" w:hAnsi="黑体" w:eastAsia="黑体" w:cs="黑体"/>
          <w:color w:val="191919"/>
          <w:sz w:val="32"/>
          <w:szCs w:val="32"/>
          <w:shd w:val="clear" w:color="auto" w:fill="FFFFFF"/>
        </w:rPr>
      </w:pPr>
      <w:r>
        <w:rPr>
          <w:rFonts w:hint="eastAsia" w:ascii="黑体" w:hAnsi="黑体" w:eastAsia="黑体" w:cs="黑体"/>
          <w:sz w:val="32"/>
          <w:szCs w:val="32"/>
        </w:rPr>
        <w:t>二、</w:t>
      </w:r>
      <w:r>
        <w:rPr>
          <w:rFonts w:hint="eastAsia" w:ascii="黑体" w:hAnsi="黑体" w:eastAsia="黑体" w:cs="黑体"/>
          <w:color w:val="191919"/>
          <w:sz w:val="32"/>
          <w:szCs w:val="32"/>
          <w:shd w:val="clear" w:color="auto" w:fill="FFFFFF"/>
        </w:rPr>
        <w:t>拟组建产业子基金方案</w:t>
      </w:r>
    </w:p>
    <w:p>
      <w:pPr>
        <w:tabs>
          <w:tab w:val="left" w:pos="617"/>
        </w:tabs>
        <w:spacing w:line="560" w:lineRule="exact"/>
        <w:ind w:firstLine="640" w:firstLineChars="200"/>
        <w:jc w:val="left"/>
        <w:rPr>
          <w:rFonts w:hint="eastAsia" w:ascii="黑体" w:hAnsi="黑体" w:eastAsia="黑体" w:cs="黑体"/>
          <w:color w:val="191919"/>
          <w:sz w:val="32"/>
          <w:szCs w:val="32"/>
          <w:shd w:val="clear" w:color="auto" w:fill="FFFFFF"/>
        </w:rPr>
      </w:pPr>
      <w:r>
        <w:rPr>
          <w:rFonts w:hint="eastAsia" w:ascii="黑体" w:hAnsi="黑体" w:eastAsia="黑体" w:cs="黑体"/>
          <w:color w:val="191919"/>
          <w:sz w:val="32"/>
          <w:szCs w:val="32"/>
          <w:shd w:val="clear" w:color="auto" w:fill="FFFFFF"/>
        </w:rPr>
        <w:t>三、子基金管理机构及管理团队简介</w:t>
      </w:r>
    </w:p>
    <w:p>
      <w:pPr>
        <w:tabs>
          <w:tab w:val="left" w:pos="617"/>
        </w:tabs>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四、其他需要说明事项</w:t>
      </w:r>
    </w:p>
    <w:p>
      <w:pPr>
        <w:tabs>
          <w:tab w:val="left" w:pos="617"/>
        </w:tabs>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五、承诺书</w:t>
      </w:r>
    </w:p>
    <w:p>
      <w:pPr>
        <w:ind w:firstLine="640"/>
        <w:rPr>
          <w:rFonts w:ascii="华文仿宋" w:hAnsi="华文仿宋" w:eastAsia="华文仿宋" w:cs="黑体"/>
          <w:szCs w:val="32"/>
        </w:rPr>
      </w:pPr>
    </w:p>
    <w:p>
      <w:pPr>
        <w:ind w:firstLine="640"/>
        <w:rPr>
          <w:rFonts w:ascii="华文仿宋" w:hAnsi="华文仿宋" w:eastAsia="华文仿宋" w:cs="黑体"/>
          <w:szCs w:val="32"/>
        </w:rPr>
      </w:pPr>
    </w:p>
    <w:p>
      <w:pPr>
        <w:ind w:firstLine="640"/>
        <w:rPr>
          <w:rFonts w:ascii="华文仿宋" w:hAnsi="华文仿宋" w:eastAsia="华文仿宋" w:cs="Times New Roman"/>
        </w:rPr>
      </w:pPr>
    </w:p>
    <w:p>
      <w:pPr>
        <w:widowControl w:val="0"/>
        <w:ind w:firstLine="640"/>
        <w:jc w:val="both"/>
        <w:rPr>
          <w:rFonts w:ascii="华文仿宋" w:hAnsi="华文仿宋" w:eastAsia="华文仿宋" w:cs="Times New Roman"/>
          <w:kern w:val="2"/>
          <w:sz w:val="21"/>
          <w:szCs w:val="24"/>
          <w:lang w:val="en-US" w:eastAsia="zh-CN" w:bidi="ar-SA"/>
        </w:rPr>
      </w:pPr>
    </w:p>
    <w:p>
      <w:pPr>
        <w:widowControl w:val="0"/>
        <w:ind w:firstLine="640"/>
        <w:jc w:val="both"/>
        <w:rPr>
          <w:rFonts w:ascii="华文仿宋" w:hAnsi="华文仿宋" w:eastAsia="华文仿宋" w:cs="Times New Roman"/>
          <w:kern w:val="2"/>
          <w:sz w:val="21"/>
          <w:szCs w:val="24"/>
          <w:lang w:val="en-US" w:eastAsia="zh-CN" w:bidi="ar-SA"/>
        </w:rPr>
      </w:pPr>
    </w:p>
    <w:p>
      <w:pPr>
        <w:ind w:firstLine="640"/>
        <w:rPr>
          <w:rFonts w:ascii="华文仿宋" w:hAnsi="华文仿宋" w:eastAsia="华文仿宋" w:cs="Times New Roman"/>
        </w:rPr>
      </w:pPr>
    </w:p>
    <w:p>
      <w:pPr>
        <w:ind w:firstLine="640"/>
        <w:rPr>
          <w:rFonts w:ascii="华文仿宋" w:hAnsi="华文仿宋" w:eastAsia="华文仿宋" w:cs="Times New Roman"/>
        </w:rPr>
      </w:pPr>
    </w:p>
    <w:p>
      <w:pPr>
        <w:ind w:firstLine="640"/>
        <w:rPr>
          <w:rFonts w:ascii="华文仿宋" w:hAnsi="华文仿宋" w:eastAsia="华文仿宋" w:cs="Times New Roman"/>
        </w:rPr>
      </w:pPr>
    </w:p>
    <w:p>
      <w:pPr>
        <w:ind w:firstLine="640"/>
        <w:rPr>
          <w:rFonts w:ascii="华文仿宋" w:hAnsi="华文仿宋" w:eastAsia="华文仿宋" w:cs="Times New Roman"/>
        </w:rPr>
      </w:pPr>
    </w:p>
    <w:p>
      <w:pPr>
        <w:ind w:firstLine="640"/>
        <w:rPr>
          <w:rFonts w:ascii="华文仿宋" w:hAnsi="华文仿宋" w:eastAsia="华文仿宋" w:cs="Times New Roman"/>
        </w:rPr>
      </w:pPr>
    </w:p>
    <w:p>
      <w:pPr>
        <w:ind w:firstLine="640"/>
        <w:rPr>
          <w:rFonts w:ascii="华文仿宋" w:hAnsi="华文仿宋" w:eastAsia="华文仿宋" w:cs="Times New Roman"/>
        </w:rPr>
      </w:pPr>
    </w:p>
    <w:p>
      <w:pPr>
        <w:ind w:firstLine="640"/>
        <w:rPr>
          <w:rFonts w:ascii="华文仿宋" w:hAnsi="华文仿宋" w:eastAsia="华文仿宋" w:cs="Times New Roman"/>
        </w:rPr>
      </w:pPr>
    </w:p>
    <w:p>
      <w:pPr>
        <w:ind w:firstLine="640"/>
        <w:rPr>
          <w:rFonts w:ascii="华文仿宋" w:hAnsi="华文仿宋" w:eastAsia="华文仿宋" w:cs="Times New Roman"/>
        </w:rPr>
      </w:pPr>
    </w:p>
    <w:p>
      <w:pPr>
        <w:ind w:firstLine="640"/>
        <w:rPr>
          <w:rFonts w:ascii="华文仿宋" w:hAnsi="华文仿宋" w:eastAsia="华文仿宋" w:cs="Times New Roman"/>
        </w:rPr>
      </w:pPr>
    </w:p>
    <w:p>
      <w:pPr>
        <w:ind w:firstLine="0" w:firstLineChars="0"/>
        <w:jc w:val="center"/>
        <w:rPr>
          <w:rFonts w:hint="eastAsia" w:ascii="方正小标宋简体" w:hAnsi="方正小标宋简体" w:eastAsia="方正小标宋简体" w:cs="方正小标宋简体"/>
          <w:sz w:val="44"/>
        </w:rPr>
      </w:pPr>
      <w:r>
        <w:rPr>
          <w:rFonts w:hint="eastAsia" w:ascii="华文仿宋" w:hAnsi="华文仿宋" w:eastAsia="华文仿宋" w:cs="方正小标宋简体"/>
          <w:sz w:val="44"/>
          <w:szCs w:val="44"/>
        </w:rPr>
        <w:br w:type="page"/>
      </w:r>
      <w:r>
        <w:rPr>
          <w:rFonts w:hint="eastAsia" w:ascii="方正小标宋简体" w:hAnsi="方正小标宋简体" w:eastAsia="方正小标宋简体" w:cs="方正小标宋简体"/>
          <w:sz w:val="44"/>
          <w:szCs w:val="24"/>
        </w:rPr>
        <w:t>子基金</w:t>
      </w:r>
      <w:r>
        <w:rPr>
          <w:rFonts w:hint="eastAsia" w:ascii="方正小标宋简体" w:hAnsi="方正小标宋简体" w:eastAsia="方正小标宋简体" w:cs="方正小标宋简体"/>
          <w:color w:val="auto"/>
          <w:sz w:val="44"/>
          <w:szCs w:val="24"/>
          <w:shd w:val="clear" w:color="auto" w:fill="auto"/>
        </w:rPr>
        <w:t>申请机构登记表</w:t>
      </w:r>
    </w:p>
    <w:tbl>
      <w:tblPr>
        <w:tblStyle w:val="4"/>
        <w:tblpPr w:leftFromText="180" w:rightFromText="180" w:vertAnchor="page" w:horzAnchor="page" w:tblpXSpec="center" w:tblpY="319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1360"/>
        <w:gridCol w:w="1501"/>
        <w:gridCol w:w="2242"/>
        <w:gridCol w:w="2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704" w:type="dxa"/>
            <w:gridSpan w:val="5"/>
            <w:noWrap w:val="0"/>
            <w:vAlign w:val="center"/>
          </w:tcPr>
          <w:p>
            <w:pPr>
              <w:ind w:firstLine="0" w:firstLineChars="0"/>
              <w:jc w:val="left"/>
              <w:rPr>
                <w:rFonts w:hint="eastAsia" w:ascii="仿宋_GB2312" w:hAnsi="仿宋_GB2312" w:eastAsia="仿宋_GB2312" w:cs="仿宋_GB2312"/>
                <w:sz w:val="20"/>
                <w:szCs w:val="28"/>
              </w:rPr>
            </w:pPr>
            <w:r>
              <w:rPr>
                <w:rFonts w:hint="eastAsia" w:ascii="仿宋_GB2312" w:hAnsi="仿宋_GB2312" w:eastAsia="仿宋_GB2312" w:cs="仿宋_GB2312"/>
                <w:sz w:val="24"/>
                <w:szCs w:val="24"/>
              </w:rPr>
              <w:t>一、申请机构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2093"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2861" w:type="dxa"/>
            <w:gridSpan w:val="2"/>
            <w:vMerge w:val="restart"/>
            <w:noWrap w:val="0"/>
            <w:vAlign w:val="center"/>
          </w:tcPr>
          <w:p>
            <w:pPr>
              <w:ind w:firstLine="0" w:firstLineChars="0"/>
              <w:jc w:val="center"/>
              <w:rPr>
                <w:rFonts w:hint="eastAsia" w:ascii="仿宋_GB2312" w:hAnsi="仿宋_GB2312" w:eastAsia="仿宋_GB2312" w:cs="仿宋_GB2312"/>
                <w:sz w:val="21"/>
                <w:szCs w:val="22"/>
              </w:rPr>
            </w:pPr>
          </w:p>
        </w:tc>
        <w:tc>
          <w:tcPr>
            <w:tcW w:w="2242" w:type="dxa"/>
            <w:vMerge w:val="restart"/>
            <w:tcBorders>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2508" w:type="dxa"/>
            <w:tcBorders>
              <w:left w:val="single" w:color="auto" w:sz="4" w:space="0"/>
            </w:tcBorders>
            <w:noWrap w:val="0"/>
            <w:vAlign w:val="center"/>
          </w:tcPr>
          <w:p>
            <w:pPr>
              <w:spacing w:line="4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□私募投资基金管理机构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2093"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2861" w:type="dxa"/>
            <w:gridSpan w:val="2"/>
            <w:vMerge w:val="continue"/>
            <w:noWrap w:val="0"/>
            <w:vAlign w:val="center"/>
          </w:tcPr>
          <w:p>
            <w:pPr>
              <w:ind w:firstLine="0" w:firstLineChars="0"/>
              <w:jc w:val="center"/>
              <w:rPr>
                <w:rFonts w:hint="eastAsia" w:ascii="仿宋_GB2312" w:hAnsi="仿宋_GB2312" w:eastAsia="仿宋_GB2312" w:cs="仿宋_GB2312"/>
                <w:sz w:val="21"/>
                <w:szCs w:val="22"/>
              </w:rPr>
            </w:pPr>
          </w:p>
        </w:tc>
        <w:tc>
          <w:tcPr>
            <w:tcW w:w="2242" w:type="dxa"/>
            <w:vMerge w:val="continue"/>
            <w:tcBorders>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p>
        </w:tc>
        <w:tc>
          <w:tcPr>
            <w:tcW w:w="2508" w:type="dxa"/>
            <w:tcBorders>
              <w:left w:val="single" w:color="auto" w:sz="4" w:space="0"/>
            </w:tcBorders>
            <w:noWrap w:val="0"/>
            <w:vAlign w:val="center"/>
          </w:tcPr>
          <w:p>
            <w:pPr>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□私募投资基金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2093" w:type="dxa"/>
            <w:noWrap w:val="0"/>
            <w:vAlign w:val="center"/>
          </w:tcPr>
          <w:p>
            <w:pPr>
              <w:ind w:firstLine="0" w:firstLineChars="0"/>
              <w:jc w:val="center"/>
              <w:rPr>
                <w:rFonts w:hint="eastAsia" w:ascii="仿宋_GB2312" w:hAnsi="仿宋_GB2312" w:eastAsia="仿宋_GB2312" w:cs="仿宋_GB2312"/>
                <w:sz w:val="21"/>
                <w:szCs w:val="24"/>
              </w:rPr>
            </w:pPr>
            <w:r>
              <w:rPr>
                <w:rFonts w:hint="eastAsia" w:ascii="仿宋_GB2312" w:hAnsi="仿宋_GB2312" w:eastAsia="仿宋_GB2312" w:cs="仿宋_GB2312"/>
                <w:sz w:val="24"/>
                <w:szCs w:val="24"/>
              </w:rPr>
              <w:t>注册地址</w:t>
            </w:r>
          </w:p>
        </w:tc>
        <w:tc>
          <w:tcPr>
            <w:tcW w:w="2861" w:type="dxa"/>
            <w:gridSpan w:val="2"/>
            <w:noWrap w:val="0"/>
            <w:vAlign w:val="center"/>
          </w:tcPr>
          <w:p>
            <w:pPr>
              <w:ind w:firstLine="0" w:firstLineChars="0"/>
              <w:jc w:val="center"/>
              <w:rPr>
                <w:rFonts w:hint="eastAsia" w:ascii="仿宋_GB2312" w:hAnsi="仿宋_GB2312" w:eastAsia="仿宋_GB2312" w:cs="仿宋_GB2312"/>
                <w:sz w:val="21"/>
                <w:szCs w:val="22"/>
              </w:rPr>
            </w:pPr>
          </w:p>
        </w:tc>
        <w:tc>
          <w:tcPr>
            <w:tcW w:w="2242"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2508" w:type="dxa"/>
            <w:noWrap w:val="0"/>
            <w:vAlign w:val="center"/>
          </w:tcPr>
          <w:p>
            <w:pPr>
              <w:ind w:firstLine="0" w:firstLineChars="0"/>
              <w:jc w:val="center"/>
              <w:rPr>
                <w:rFonts w:hint="eastAsia" w:ascii="仿宋_GB2312" w:hAnsi="仿宋_GB2312" w:eastAsia="仿宋_GB2312" w:cs="仿宋_GB2312"/>
                <w:sz w:val="21"/>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9" w:hRule="atLeast"/>
          <w:jc w:val="center"/>
        </w:trPr>
        <w:tc>
          <w:tcPr>
            <w:tcW w:w="2093" w:type="dxa"/>
            <w:noWrap w:val="0"/>
            <w:vAlign w:val="center"/>
          </w:tcPr>
          <w:p>
            <w:pPr>
              <w:spacing w:line="280" w:lineRule="exact"/>
              <w:ind w:firstLine="0" w:firstLineChars="0"/>
              <w:jc w:val="center"/>
              <w:rPr>
                <w:rFonts w:hint="eastAsia" w:ascii="仿宋_GB2312" w:hAnsi="仿宋_GB2312" w:eastAsia="仿宋_GB2312" w:cs="仿宋_GB2312"/>
                <w:sz w:val="21"/>
                <w:szCs w:val="24"/>
              </w:rPr>
            </w:pPr>
            <w:r>
              <w:rPr>
                <w:rFonts w:hint="eastAsia" w:ascii="仿宋_GB2312" w:hAnsi="仿宋_GB2312" w:eastAsia="仿宋_GB2312" w:cs="仿宋_GB2312"/>
                <w:w w:val="90"/>
                <w:sz w:val="24"/>
                <w:szCs w:val="24"/>
              </w:rPr>
              <w:t>法定代表人/执行事务合伙人及其委派代表</w:t>
            </w:r>
          </w:p>
        </w:tc>
        <w:tc>
          <w:tcPr>
            <w:tcW w:w="2861" w:type="dxa"/>
            <w:gridSpan w:val="2"/>
            <w:noWrap w:val="0"/>
            <w:vAlign w:val="center"/>
          </w:tcPr>
          <w:p>
            <w:pPr>
              <w:spacing w:line="280" w:lineRule="exact"/>
              <w:ind w:right="960" w:firstLine="0" w:firstLineChars="0"/>
              <w:jc w:val="center"/>
              <w:rPr>
                <w:rFonts w:hint="eastAsia" w:ascii="仿宋_GB2312" w:hAnsi="仿宋_GB2312" w:eastAsia="仿宋_GB2312" w:cs="仿宋_GB2312"/>
                <w:sz w:val="21"/>
                <w:szCs w:val="22"/>
              </w:rPr>
            </w:pPr>
          </w:p>
        </w:tc>
        <w:tc>
          <w:tcPr>
            <w:tcW w:w="2242" w:type="dxa"/>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注册资本/认缴出资总额</w:t>
            </w:r>
          </w:p>
        </w:tc>
        <w:tc>
          <w:tcPr>
            <w:tcW w:w="2508" w:type="dxa"/>
            <w:noWrap w:val="0"/>
            <w:vAlign w:val="center"/>
          </w:tcPr>
          <w:p>
            <w:pPr>
              <w:spacing w:line="280" w:lineRule="exact"/>
              <w:ind w:right="-10" w:firstLine="0" w:firstLineChars="0"/>
              <w:jc w:val="center"/>
              <w:rPr>
                <w:rFonts w:hint="eastAsia" w:ascii="仿宋_GB2312" w:hAnsi="仿宋_GB2312" w:eastAsia="仿宋_GB2312" w:cs="仿宋_GB2312"/>
                <w:sz w:val="21"/>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093"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360" w:type="dxa"/>
            <w:tcBorders>
              <w:right w:val="single" w:color="auto" w:sz="4" w:space="0"/>
            </w:tcBorders>
            <w:noWrap w:val="0"/>
            <w:vAlign w:val="center"/>
          </w:tcPr>
          <w:p>
            <w:pPr>
              <w:spacing w:line="4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501" w:type="dxa"/>
            <w:tcBorders>
              <w:left w:val="single" w:color="auto" w:sz="4" w:space="0"/>
            </w:tcBorders>
            <w:noWrap w:val="0"/>
            <w:vAlign w:val="center"/>
          </w:tcPr>
          <w:p>
            <w:pPr>
              <w:spacing w:line="440" w:lineRule="exact"/>
              <w:ind w:firstLine="0" w:firstLineChars="0"/>
              <w:jc w:val="center"/>
              <w:rPr>
                <w:rFonts w:hint="eastAsia" w:ascii="仿宋_GB2312" w:hAnsi="仿宋_GB2312" w:eastAsia="仿宋_GB2312" w:cs="仿宋_GB2312"/>
                <w:sz w:val="24"/>
                <w:szCs w:val="24"/>
              </w:rPr>
            </w:pPr>
          </w:p>
        </w:tc>
        <w:tc>
          <w:tcPr>
            <w:tcW w:w="2242" w:type="dxa"/>
            <w:noWrap w:val="0"/>
            <w:vAlign w:val="center"/>
          </w:tcPr>
          <w:p>
            <w:pPr>
              <w:spacing w:line="4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2508" w:type="dxa"/>
            <w:noWrap w:val="0"/>
            <w:vAlign w:val="center"/>
          </w:tcPr>
          <w:p>
            <w:pPr>
              <w:spacing w:line="440" w:lineRule="exact"/>
              <w:ind w:firstLine="0" w:firstLineChars="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2093" w:type="dxa"/>
            <w:vMerge w:val="continue"/>
            <w:noWrap w:val="0"/>
            <w:vAlign w:val="center"/>
          </w:tcPr>
          <w:p>
            <w:pPr>
              <w:ind w:firstLine="0" w:firstLineChars="0"/>
              <w:jc w:val="center"/>
              <w:rPr>
                <w:rFonts w:hint="eastAsia" w:ascii="仿宋_GB2312" w:hAnsi="仿宋_GB2312" w:eastAsia="仿宋_GB2312" w:cs="仿宋_GB2312"/>
                <w:w w:val="90"/>
                <w:sz w:val="24"/>
                <w:szCs w:val="24"/>
              </w:rPr>
            </w:pPr>
          </w:p>
        </w:tc>
        <w:tc>
          <w:tcPr>
            <w:tcW w:w="1360" w:type="dxa"/>
            <w:tcBorders>
              <w:right w:val="single" w:color="auto" w:sz="4" w:space="0"/>
            </w:tcBorders>
            <w:noWrap w:val="0"/>
            <w:vAlign w:val="center"/>
          </w:tcPr>
          <w:p>
            <w:pPr>
              <w:spacing w:line="440" w:lineRule="exact"/>
              <w:ind w:right="-165"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1501" w:type="dxa"/>
            <w:tcBorders>
              <w:left w:val="single" w:color="auto" w:sz="4" w:space="0"/>
            </w:tcBorders>
            <w:noWrap w:val="0"/>
            <w:vAlign w:val="center"/>
          </w:tcPr>
          <w:p>
            <w:pPr>
              <w:spacing w:line="440" w:lineRule="exact"/>
              <w:ind w:right="-151" w:firstLine="0" w:firstLineChars="0"/>
              <w:jc w:val="center"/>
              <w:rPr>
                <w:rFonts w:hint="eastAsia" w:ascii="仿宋_GB2312" w:hAnsi="仿宋_GB2312" w:eastAsia="仿宋_GB2312" w:cs="仿宋_GB2312"/>
                <w:sz w:val="24"/>
                <w:szCs w:val="24"/>
              </w:rPr>
            </w:pPr>
          </w:p>
        </w:tc>
        <w:tc>
          <w:tcPr>
            <w:tcW w:w="2242" w:type="dxa"/>
            <w:noWrap w:val="0"/>
            <w:vAlign w:val="center"/>
          </w:tcPr>
          <w:p>
            <w:pPr>
              <w:spacing w:line="4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2508" w:type="dxa"/>
            <w:noWrap w:val="0"/>
            <w:vAlign w:val="center"/>
          </w:tcPr>
          <w:p>
            <w:pPr>
              <w:spacing w:line="440" w:lineRule="exact"/>
              <w:ind w:right="-151" w:firstLine="0" w:firstLineChars="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93" w:type="dxa"/>
            <w:vMerge w:val="continue"/>
            <w:noWrap w:val="0"/>
            <w:vAlign w:val="center"/>
          </w:tcPr>
          <w:p>
            <w:pPr>
              <w:ind w:firstLine="0" w:firstLineChars="0"/>
              <w:jc w:val="center"/>
              <w:rPr>
                <w:rFonts w:hint="eastAsia" w:ascii="仿宋_GB2312" w:hAnsi="仿宋_GB2312" w:eastAsia="仿宋_GB2312" w:cs="仿宋_GB2312"/>
                <w:w w:val="90"/>
                <w:sz w:val="24"/>
                <w:szCs w:val="24"/>
              </w:rPr>
            </w:pPr>
          </w:p>
        </w:tc>
        <w:tc>
          <w:tcPr>
            <w:tcW w:w="1360" w:type="dxa"/>
            <w:tcBorders>
              <w:right w:val="single" w:color="auto" w:sz="4" w:space="0"/>
            </w:tcBorders>
            <w:noWrap w:val="0"/>
            <w:vAlign w:val="center"/>
          </w:tcPr>
          <w:p>
            <w:pPr>
              <w:spacing w:line="440" w:lineRule="exact"/>
              <w:ind w:right="118"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1501" w:type="dxa"/>
            <w:tcBorders>
              <w:left w:val="single" w:color="auto" w:sz="4" w:space="0"/>
            </w:tcBorders>
            <w:noWrap w:val="0"/>
            <w:vAlign w:val="center"/>
          </w:tcPr>
          <w:p>
            <w:pPr>
              <w:spacing w:line="440" w:lineRule="exact"/>
              <w:ind w:right="960" w:firstLine="0" w:firstLineChars="0"/>
              <w:jc w:val="center"/>
              <w:rPr>
                <w:rFonts w:hint="eastAsia" w:ascii="仿宋_GB2312" w:hAnsi="仿宋_GB2312" w:eastAsia="仿宋_GB2312" w:cs="仿宋_GB2312"/>
                <w:sz w:val="24"/>
                <w:szCs w:val="24"/>
              </w:rPr>
            </w:pPr>
          </w:p>
        </w:tc>
        <w:tc>
          <w:tcPr>
            <w:tcW w:w="2242" w:type="dxa"/>
            <w:noWrap w:val="0"/>
            <w:vAlign w:val="center"/>
          </w:tcPr>
          <w:p>
            <w:pPr>
              <w:spacing w:line="4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2508" w:type="dxa"/>
            <w:noWrap w:val="0"/>
            <w:vAlign w:val="center"/>
          </w:tcPr>
          <w:p>
            <w:pPr>
              <w:spacing w:line="440" w:lineRule="exact"/>
              <w:ind w:right="-151" w:firstLine="0" w:firstLineChars="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2093" w:type="dxa"/>
            <w:vMerge w:val="continue"/>
            <w:noWrap w:val="0"/>
            <w:vAlign w:val="center"/>
          </w:tcPr>
          <w:p>
            <w:pPr>
              <w:ind w:firstLine="0" w:firstLineChars="0"/>
              <w:jc w:val="center"/>
              <w:rPr>
                <w:rFonts w:hint="eastAsia" w:ascii="仿宋_GB2312" w:hAnsi="仿宋_GB2312" w:eastAsia="仿宋_GB2312" w:cs="仿宋_GB2312"/>
                <w:w w:val="90"/>
                <w:sz w:val="24"/>
                <w:szCs w:val="24"/>
              </w:rPr>
            </w:pPr>
          </w:p>
        </w:tc>
        <w:tc>
          <w:tcPr>
            <w:tcW w:w="1360" w:type="dxa"/>
            <w:tcBorders>
              <w:right w:val="single" w:color="auto" w:sz="4" w:space="0"/>
            </w:tcBorders>
            <w:noWrap w:val="0"/>
            <w:vAlign w:val="center"/>
          </w:tcPr>
          <w:p>
            <w:pPr>
              <w:spacing w:line="440" w:lineRule="exact"/>
              <w:ind w:right="-165"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通信地址</w:t>
            </w:r>
          </w:p>
        </w:tc>
        <w:tc>
          <w:tcPr>
            <w:tcW w:w="1501" w:type="dxa"/>
            <w:tcBorders>
              <w:left w:val="single" w:color="auto" w:sz="4" w:space="0"/>
            </w:tcBorders>
            <w:noWrap w:val="0"/>
            <w:vAlign w:val="center"/>
          </w:tcPr>
          <w:p>
            <w:pPr>
              <w:spacing w:line="440" w:lineRule="exact"/>
              <w:ind w:right="-151" w:firstLine="0" w:firstLineChars="0"/>
              <w:jc w:val="center"/>
              <w:rPr>
                <w:rFonts w:hint="eastAsia" w:ascii="仿宋_GB2312" w:hAnsi="仿宋_GB2312" w:eastAsia="仿宋_GB2312" w:cs="仿宋_GB2312"/>
                <w:sz w:val="24"/>
                <w:szCs w:val="24"/>
              </w:rPr>
            </w:pPr>
          </w:p>
        </w:tc>
        <w:tc>
          <w:tcPr>
            <w:tcW w:w="2242" w:type="dxa"/>
            <w:noWrap w:val="0"/>
            <w:vAlign w:val="center"/>
          </w:tcPr>
          <w:p>
            <w:pPr>
              <w:spacing w:line="4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508" w:type="dxa"/>
            <w:noWrap w:val="0"/>
            <w:vAlign w:val="center"/>
          </w:tcPr>
          <w:p>
            <w:pPr>
              <w:spacing w:line="440" w:lineRule="exact"/>
              <w:ind w:right="-151" w:firstLine="0" w:firstLineChars="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704" w:type="dxa"/>
            <w:gridSpan w:val="5"/>
            <w:noWrap w:val="0"/>
            <w:vAlign w:val="center"/>
          </w:tcPr>
          <w:p>
            <w:pPr>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二、子基金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2093" w:type="dxa"/>
            <w:vMerge w:val="restart"/>
            <w:tcBorders>
              <w:right w:val="single" w:color="auto" w:sz="4" w:space="0"/>
            </w:tcBorders>
            <w:noWrap w:val="0"/>
            <w:vAlign w:val="center"/>
          </w:tcPr>
          <w:p>
            <w:pPr>
              <w:spacing w:line="400" w:lineRule="exact"/>
              <w:ind w:firstLine="0" w:firstLineChars="0"/>
              <w:jc w:val="center"/>
              <w:rPr>
                <w:rFonts w:hint="eastAsia" w:ascii="仿宋_GB2312" w:hAnsi="仿宋_GB2312" w:eastAsia="仿宋_GB2312" w:cs="仿宋_GB2312"/>
                <w:spacing w:val="-22"/>
                <w:w w:val="90"/>
                <w:sz w:val="24"/>
                <w:szCs w:val="24"/>
              </w:rPr>
            </w:pPr>
            <w:r>
              <w:rPr>
                <w:rFonts w:hint="eastAsia" w:ascii="仿宋_GB2312" w:hAnsi="仿宋_GB2312" w:eastAsia="仿宋_GB2312" w:cs="仿宋_GB2312"/>
                <w:sz w:val="24"/>
                <w:szCs w:val="24"/>
              </w:rPr>
              <w:t>名称</w:t>
            </w:r>
            <w:r>
              <w:rPr>
                <w:rFonts w:hint="eastAsia" w:ascii="仿宋_GB2312" w:hAnsi="仿宋_GB2312" w:eastAsia="仿宋_GB2312" w:cs="仿宋_GB2312"/>
                <w:kern w:val="0"/>
                <w:sz w:val="24"/>
                <w:szCs w:val="24"/>
              </w:rPr>
              <w:t>（可为暂定名）</w:t>
            </w:r>
          </w:p>
        </w:tc>
        <w:tc>
          <w:tcPr>
            <w:tcW w:w="2861" w:type="dxa"/>
            <w:gridSpan w:val="2"/>
            <w:vMerge w:val="restart"/>
            <w:tcBorders>
              <w:left w:val="single" w:color="auto" w:sz="4" w:space="0"/>
              <w:right w:val="single" w:color="auto" w:sz="4" w:space="0"/>
            </w:tcBorders>
            <w:noWrap w:val="0"/>
            <w:vAlign w:val="center"/>
          </w:tcPr>
          <w:p>
            <w:pPr>
              <w:spacing w:line="400" w:lineRule="exact"/>
              <w:ind w:firstLine="0" w:firstLineChars="0"/>
              <w:jc w:val="left"/>
              <w:rPr>
                <w:rFonts w:hint="eastAsia" w:ascii="仿宋_GB2312" w:hAnsi="仿宋_GB2312" w:eastAsia="仿宋_GB2312" w:cs="仿宋_GB2312"/>
                <w:sz w:val="24"/>
                <w:szCs w:val="24"/>
              </w:rPr>
            </w:pPr>
          </w:p>
        </w:tc>
        <w:tc>
          <w:tcPr>
            <w:tcW w:w="2242" w:type="dxa"/>
            <w:vMerge w:val="restart"/>
            <w:tcBorders>
              <w:left w:val="single" w:color="auto" w:sz="4" w:space="0"/>
              <w:right w:val="single" w:color="auto" w:sz="4" w:space="0"/>
            </w:tcBorders>
            <w:noWrap w:val="0"/>
            <w:vAlign w:val="center"/>
          </w:tcPr>
          <w:p>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w:t>
            </w:r>
          </w:p>
        </w:tc>
        <w:tc>
          <w:tcPr>
            <w:tcW w:w="2508" w:type="dxa"/>
            <w:tcBorders>
              <w:left w:val="single" w:color="auto" w:sz="4" w:space="0"/>
              <w:bottom w:val="single" w:color="auto" w:sz="4" w:space="0"/>
            </w:tcBorders>
            <w:noWrap w:val="0"/>
            <w:vAlign w:val="center"/>
          </w:tcPr>
          <w:p>
            <w:pPr>
              <w:spacing w:line="4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□公司制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093" w:type="dxa"/>
            <w:vMerge w:val="continue"/>
            <w:tcBorders>
              <w:right w:val="single" w:color="auto" w:sz="4" w:space="0"/>
            </w:tcBorders>
            <w:noWrap w:val="0"/>
            <w:vAlign w:val="center"/>
          </w:tcPr>
          <w:p>
            <w:pPr>
              <w:spacing w:line="400" w:lineRule="exact"/>
              <w:ind w:firstLine="0" w:firstLineChars="0"/>
              <w:jc w:val="center"/>
              <w:rPr>
                <w:rFonts w:hint="eastAsia" w:ascii="仿宋_GB2312" w:hAnsi="仿宋_GB2312" w:eastAsia="仿宋_GB2312" w:cs="仿宋_GB2312"/>
                <w:sz w:val="24"/>
                <w:szCs w:val="24"/>
              </w:rPr>
            </w:pPr>
          </w:p>
        </w:tc>
        <w:tc>
          <w:tcPr>
            <w:tcW w:w="2861" w:type="dxa"/>
            <w:gridSpan w:val="2"/>
            <w:vMerge w:val="continue"/>
            <w:tcBorders>
              <w:left w:val="single" w:color="auto" w:sz="4" w:space="0"/>
              <w:right w:val="single" w:color="auto" w:sz="4" w:space="0"/>
            </w:tcBorders>
            <w:noWrap w:val="0"/>
            <w:vAlign w:val="center"/>
          </w:tcPr>
          <w:p>
            <w:pPr>
              <w:spacing w:line="400" w:lineRule="exact"/>
              <w:ind w:firstLine="0" w:firstLineChars="0"/>
              <w:jc w:val="left"/>
              <w:rPr>
                <w:rFonts w:hint="eastAsia" w:ascii="仿宋_GB2312" w:hAnsi="仿宋_GB2312" w:eastAsia="仿宋_GB2312" w:cs="仿宋_GB2312"/>
                <w:sz w:val="24"/>
                <w:szCs w:val="24"/>
              </w:rPr>
            </w:pPr>
          </w:p>
        </w:tc>
        <w:tc>
          <w:tcPr>
            <w:tcW w:w="2242" w:type="dxa"/>
            <w:vMerge w:val="continue"/>
            <w:tcBorders>
              <w:left w:val="single" w:color="auto" w:sz="4" w:space="0"/>
              <w:right w:val="single" w:color="auto" w:sz="4" w:space="0"/>
            </w:tcBorders>
            <w:noWrap w:val="0"/>
            <w:vAlign w:val="center"/>
          </w:tcPr>
          <w:p>
            <w:pPr>
              <w:spacing w:line="400" w:lineRule="exact"/>
              <w:ind w:firstLine="0" w:firstLineChars="0"/>
              <w:jc w:val="center"/>
              <w:rPr>
                <w:rFonts w:hint="eastAsia" w:ascii="仿宋_GB2312" w:hAnsi="仿宋_GB2312" w:eastAsia="仿宋_GB2312" w:cs="仿宋_GB2312"/>
                <w:sz w:val="24"/>
                <w:szCs w:val="24"/>
              </w:rPr>
            </w:pPr>
          </w:p>
        </w:tc>
        <w:tc>
          <w:tcPr>
            <w:tcW w:w="2508" w:type="dxa"/>
            <w:tcBorders>
              <w:top w:val="single" w:color="auto" w:sz="4" w:space="0"/>
              <w:left w:val="single" w:color="auto" w:sz="4" w:space="0"/>
            </w:tcBorders>
            <w:noWrap w:val="0"/>
            <w:vAlign w:val="center"/>
          </w:tcPr>
          <w:p>
            <w:pPr>
              <w:spacing w:line="400" w:lineRule="exact"/>
              <w:ind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□有限合伙制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2093" w:type="dxa"/>
            <w:tcBorders>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2861" w:type="dxa"/>
            <w:gridSpan w:val="2"/>
            <w:tcBorders>
              <w:left w:val="single" w:color="auto" w:sz="4" w:space="0"/>
              <w:right w:val="single" w:color="auto" w:sz="4" w:space="0"/>
            </w:tcBorders>
            <w:noWrap w:val="0"/>
            <w:vAlign w:val="center"/>
          </w:tcPr>
          <w:p>
            <w:pPr>
              <w:ind w:firstLine="0" w:firstLineChars="0"/>
              <w:jc w:val="center"/>
              <w:rPr>
                <w:rFonts w:hint="eastAsia" w:ascii="仿宋_GB2312" w:hAnsi="仿宋_GB2312" w:eastAsia="仿宋_GB2312" w:cs="仿宋_GB2312"/>
                <w:kern w:val="0"/>
                <w:sz w:val="21"/>
                <w:szCs w:val="22"/>
              </w:rPr>
            </w:pPr>
          </w:p>
        </w:tc>
        <w:tc>
          <w:tcPr>
            <w:tcW w:w="2242" w:type="dxa"/>
            <w:tcBorders>
              <w:left w:val="single" w:color="auto" w:sz="4" w:space="0"/>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存续期</w:t>
            </w:r>
          </w:p>
        </w:tc>
        <w:tc>
          <w:tcPr>
            <w:tcW w:w="2508" w:type="dxa"/>
            <w:tcBorders>
              <w:lef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2093" w:type="dxa"/>
            <w:tcBorders>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2861" w:type="dxa"/>
            <w:gridSpan w:val="2"/>
            <w:tcBorders>
              <w:left w:val="single" w:color="auto" w:sz="4" w:space="0"/>
              <w:right w:val="single" w:color="auto" w:sz="4" w:space="0"/>
            </w:tcBorders>
            <w:noWrap w:val="0"/>
            <w:vAlign w:val="center"/>
          </w:tcPr>
          <w:p>
            <w:pPr>
              <w:ind w:firstLine="0" w:firstLineChars="0"/>
              <w:jc w:val="center"/>
              <w:rPr>
                <w:rFonts w:hint="eastAsia" w:ascii="仿宋_GB2312" w:hAnsi="仿宋_GB2312" w:eastAsia="仿宋_GB2312" w:cs="仿宋_GB2312"/>
                <w:kern w:val="0"/>
                <w:sz w:val="21"/>
                <w:szCs w:val="22"/>
              </w:rPr>
            </w:pPr>
          </w:p>
        </w:tc>
        <w:tc>
          <w:tcPr>
            <w:tcW w:w="2242" w:type="dxa"/>
            <w:tcBorders>
              <w:left w:val="single" w:color="auto" w:sz="4" w:space="0"/>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托管银行（暂定）</w:t>
            </w:r>
          </w:p>
        </w:tc>
        <w:tc>
          <w:tcPr>
            <w:tcW w:w="2508" w:type="dxa"/>
            <w:tcBorders>
              <w:left w:val="single" w:color="auto" w:sz="4" w:space="0"/>
            </w:tcBorders>
            <w:noWrap w:val="0"/>
            <w:vAlign w:val="center"/>
          </w:tcPr>
          <w:p>
            <w:pPr>
              <w:ind w:firstLine="0" w:firstLineChars="0"/>
              <w:jc w:val="center"/>
              <w:rPr>
                <w:rFonts w:hint="eastAsia" w:ascii="仿宋_GB2312" w:hAnsi="仿宋_GB2312" w:eastAsia="仿宋_GB2312" w:cs="仿宋_GB2312"/>
                <w:sz w:val="24"/>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2093" w:type="dxa"/>
            <w:tcBorders>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募资规模</w:t>
            </w:r>
          </w:p>
        </w:tc>
        <w:tc>
          <w:tcPr>
            <w:tcW w:w="2861" w:type="dxa"/>
            <w:gridSpan w:val="2"/>
            <w:tcBorders>
              <w:left w:val="single" w:color="auto" w:sz="4" w:space="0"/>
              <w:right w:val="single" w:color="auto" w:sz="4" w:space="0"/>
            </w:tcBorders>
            <w:noWrap w:val="0"/>
            <w:vAlign w:val="center"/>
          </w:tcPr>
          <w:p>
            <w:pPr>
              <w:ind w:firstLine="0" w:firstLineChars="0"/>
              <w:jc w:val="center"/>
              <w:rPr>
                <w:rFonts w:hint="eastAsia" w:ascii="仿宋_GB2312" w:hAnsi="仿宋_GB2312" w:eastAsia="仿宋_GB2312" w:cs="仿宋_GB2312"/>
                <w:kern w:val="0"/>
                <w:sz w:val="21"/>
                <w:szCs w:val="22"/>
              </w:rPr>
            </w:pPr>
          </w:p>
        </w:tc>
        <w:tc>
          <w:tcPr>
            <w:tcW w:w="2242" w:type="dxa"/>
            <w:tcBorders>
              <w:left w:val="single" w:color="auto" w:sz="4" w:space="0"/>
              <w:right w:val="single" w:color="auto" w:sz="4" w:space="0"/>
            </w:tcBorders>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计划首期</w:t>
            </w:r>
          </w:p>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出资时间或实际首期出资时间</w:t>
            </w:r>
          </w:p>
        </w:tc>
        <w:tc>
          <w:tcPr>
            <w:tcW w:w="2508" w:type="dxa"/>
            <w:tcBorders>
              <w:left w:val="single" w:color="auto" w:sz="4" w:space="0"/>
            </w:tcBorders>
            <w:noWrap w:val="0"/>
            <w:vAlign w:val="center"/>
          </w:tcPr>
          <w:p>
            <w:pPr>
              <w:ind w:firstLine="0" w:firstLineChars="0"/>
              <w:jc w:val="left"/>
              <w:rPr>
                <w:rFonts w:hint="eastAsia"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093" w:type="dxa"/>
            <w:tcBorders>
              <w:right w:val="single" w:color="auto" w:sz="4" w:space="0"/>
            </w:tcBorders>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申请引导</w:t>
            </w:r>
          </w:p>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基金金额</w:t>
            </w:r>
          </w:p>
        </w:tc>
        <w:tc>
          <w:tcPr>
            <w:tcW w:w="2861" w:type="dxa"/>
            <w:gridSpan w:val="2"/>
            <w:tcBorders>
              <w:left w:val="single" w:color="auto" w:sz="4" w:space="0"/>
              <w:right w:val="single" w:color="auto" w:sz="4" w:space="0"/>
            </w:tcBorders>
            <w:noWrap w:val="0"/>
            <w:vAlign w:val="center"/>
          </w:tcPr>
          <w:p>
            <w:pPr>
              <w:spacing w:line="280" w:lineRule="exact"/>
              <w:ind w:firstLine="0" w:firstLineChars="0"/>
              <w:rPr>
                <w:rFonts w:hint="eastAsia" w:ascii="仿宋_GB2312" w:hAnsi="仿宋_GB2312" w:eastAsia="仿宋_GB2312" w:cs="仿宋_GB2312"/>
                <w:kern w:val="0"/>
                <w:sz w:val="21"/>
                <w:szCs w:val="22"/>
              </w:rPr>
            </w:pPr>
          </w:p>
        </w:tc>
        <w:tc>
          <w:tcPr>
            <w:tcW w:w="2242" w:type="dxa"/>
            <w:tcBorders>
              <w:left w:val="single" w:color="auto" w:sz="4" w:space="0"/>
              <w:right w:val="single" w:color="auto" w:sz="4" w:space="0"/>
            </w:tcBorders>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申请引导基金额占比</w:t>
            </w:r>
          </w:p>
        </w:tc>
        <w:tc>
          <w:tcPr>
            <w:tcW w:w="2508" w:type="dxa"/>
            <w:tcBorders>
              <w:left w:val="single" w:color="auto" w:sz="4" w:space="0"/>
            </w:tcBorders>
            <w:noWrap w:val="0"/>
            <w:vAlign w:val="center"/>
          </w:tcPr>
          <w:p>
            <w:pPr>
              <w:ind w:firstLine="0" w:firstLineChars="0"/>
              <w:jc w:val="center"/>
              <w:rPr>
                <w:rFonts w:hint="eastAsia"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9704" w:type="dxa"/>
            <w:gridSpan w:val="5"/>
            <w:noWrap w:val="0"/>
            <w:vAlign w:val="center"/>
          </w:tcPr>
          <w:p>
            <w:pPr>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三、子基金管理机构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93"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2861" w:type="dxa"/>
            <w:gridSpan w:val="2"/>
            <w:vMerge w:val="restart"/>
            <w:tcBorders>
              <w:right w:val="single" w:color="auto" w:sz="4" w:space="0"/>
            </w:tcBorders>
            <w:noWrap w:val="0"/>
            <w:vAlign w:val="center"/>
          </w:tcPr>
          <w:p>
            <w:pPr>
              <w:ind w:firstLine="0" w:firstLineChars="0"/>
              <w:jc w:val="center"/>
              <w:rPr>
                <w:rFonts w:hint="eastAsia" w:ascii="仿宋_GB2312" w:hAnsi="仿宋_GB2312" w:eastAsia="仿宋_GB2312" w:cs="仿宋_GB2312"/>
                <w:sz w:val="21"/>
                <w:szCs w:val="22"/>
              </w:rPr>
            </w:pPr>
          </w:p>
        </w:tc>
        <w:tc>
          <w:tcPr>
            <w:tcW w:w="2242" w:type="dxa"/>
            <w:vMerge w:val="restart"/>
            <w:tcBorders>
              <w:lef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w:t>
            </w:r>
          </w:p>
        </w:tc>
        <w:tc>
          <w:tcPr>
            <w:tcW w:w="2508" w:type="dxa"/>
            <w:noWrap w:val="0"/>
            <w:vAlign w:val="center"/>
          </w:tcPr>
          <w:p>
            <w:pPr>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2093"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2861" w:type="dxa"/>
            <w:gridSpan w:val="2"/>
            <w:vMerge w:val="continue"/>
            <w:tcBorders>
              <w:right w:val="single" w:color="auto" w:sz="4" w:space="0"/>
            </w:tcBorders>
            <w:noWrap w:val="0"/>
            <w:vAlign w:val="center"/>
          </w:tcPr>
          <w:p>
            <w:pPr>
              <w:ind w:firstLine="0" w:firstLineChars="0"/>
              <w:jc w:val="center"/>
              <w:rPr>
                <w:rFonts w:hint="eastAsia" w:ascii="仿宋_GB2312" w:hAnsi="仿宋_GB2312" w:eastAsia="仿宋_GB2312" w:cs="仿宋_GB2312"/>
                <w:sz w:val="21"/>
                <w:szCs w:val="22"/>
              </w:rPr>
            </w:pPr>
          </w:p>
        </w:tc>
        <w:tc>
          <w:tcPr>
            <w:tcW w:w="2242" w:type="dxa"/>
            <w:vMerge w:val="continue"/>
            <w:tcBorders>
              <w:left w:val="single" w:color="auto" w:sz="4" w:space="0"/>
            </w:tcBorders>
            <w:noWrap w:val="0"/>
            <w:vAlign w:val="center"/>
          </w:tcPr>
          <w:p>
            <w:pPr>
              <w:ind w:firstLine="0" w:firstLineChars="0"/>
              <w:rPr>
                <w:rFonts w:hint="eastAsia" w:ascii="仿宋_GB2312" w:hAnsi="仿宋_GB2312" w:eastAsia="仿宋_GB2312" w:cs="仿宋_GB2312"/>
                <w:sz w:val="24"/>
                <w:szCs w:val="24"/>
              </w:rPr>
            </w:pPr>
          </w:p>
        </w:tc>
        <w:tc>
          <w:tcPr>
            <w:tcW w:w="2508" w:type="dxa"/>
            <w:noWrap w:val="0"/>
            <w:vAlign w:val="center"/>
          </w:tcPr>
          <w:p>
            <w:pPr>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□有限合伙制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2093"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2861" w:type="dxa"/>
            <w:gridSpan w:val="2"/>
            <w:noWrap w:val="0"/>
            <w:vAlign w:val="center"/>
          </w:tcPr>
          <w:p>
            <w:pPr>
              <w:ind w:firstLine="0" w:firstLineChars="0"/>
              <w:jc w:val="center"/>
              <w:rPr>
                <w:rFonts w:hint="eastAsia" w:ascii="仿宋_GB2312" w:hAnsi="仿宋_GB2312" w:eastAsia="仿宋_GB2312" w:cs="仿宋_GB2312"/>
                <w:sz w:val="21"/>
                <w:szCs w:val="22"/>
              </w:rPr>
            </w:pPr>
          </w:p>
        </w:tc>
        <w:tc>
          <w:tcPr>
            <w:tcW w:w="2242"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2508" w:type="dxa"/>
            <w:noWrap w:val="0"/>
            <w:vAlign w:val="center"/>
          </w:tcPr>
          <w:p>
            <w:pPr>
              <w:ind w:firstLine="0" w:firstLineChars="0"/>
              <w:jc w:val="center"/>
              <w:rPr>
                <w:rFonts w:hint="eastAsia" w:ascii="仿宋_GB2312" w:hAnsi="仿宋_GB2312" w:eastAsia="仿宋_GB2312" w:cs="仿宋_GB2312"/>
                <w:sz w:val="21"/>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2093" w:type="dxa"/>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法定代表人/执行事务合伙人及委派代表</w:t>
            </w:r>
          </w:p>
        </w:tc>
        <w:tc>
          <w:tcPr>
            <w:tcW w:w="2861" w:type="dxa"/>
            <w:gridSpan w:val="2"/>
            <w:noWrap w:val="0"/>
            <w:vAlign w:val="center"/>
          </w:tcPr>
          <w:p>
            <w:pPr>
              <w:spacing w:line="280" w:lineRule="exact"/>
              <w:ind w:firstLine="0" w:firstLineChars="0"/>
              <w:jc w:val="center"/>
              <w:rPr>
                <w:rFonts w:hint="eastAsia" w:ascii="仿宋_GB2312" w:hAnsi="仿宋_GB2312" w:eastAsia="仿宋_GB2312" w:cs="仿宋_GB2312"/>
                <w:sz w:val="24"/>
                <w:szCs w:val="24"/>
              </w:rPr>
            </w:pPr>
          </w:p>
        </w:tc>
        <w:tc>
          <w:tcPr>
            <w:tcW w:w="2242" w:type="dxa"/>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注册资本/认缴出资总额</w:t>
            </w:r>
          </w:p>
        </w:tc>
        <w:tc>
          <w:tcPr>
            <w:tcW w:w="2508" w:type="dxa"/>
            <w:noWrap w:val="0"/>
            <w:vAlign w:val="center"/>
          </w:tcPr>
          <w:p>
            <w:pPr>
              <w:ind w:firstLine="0" w:firstLineChars="0"/>
              <w:jc w:val="center"/>
              <w:rPr>
                <w:rFonts w:hint="eastAsia" w:ascii="仿宋_GB2312" w:hAnsi="仿宋_GB2312" w:eastAsia="仿宋_GB2312" w:cs="仿宋_GB2312"/>
                <w:sz w:val="21"/>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2093" w:type="dxa"/>
            <w:noWrap w:val="0"/>
            <w:vAlign w:val="center"/>
          </w:tcPr>
          <w:p>
            <w:pPr>
              <w:spacing w:line="280" w:lineRule="exact"/>
              <w:ind w:firstLine="0" w:firstLineChars="0"/>
              <w:jc w:val="center"/>
              <w:rPr>
                <w:rFonts w:hint="eastAsia" w:ascii="仿宋_GB2312" w:hAnsi="仿宋_GB2312" w:eastAsia="仿宋_GB2312" w:cs="仿宋_GB2312"/>
                <w:w w:val="90"/>
                <w:sz w:val="24"/>
                <w:szCs w:val="24"/>
              </w:rPr>
            </w:pPr>
            <w:r>
              <w:rPr>
                <w:rFonts w:hint="eastAsia" w:ascii="仿宋_GB2312" w:hAnsi="仿宋_GB2312" w:eastAsia="仿宋_GB2312" w:cs="仿宋_GB2312"/>
                <w:sz w:val="24"/>
                <w:szCs w:val="24"/>
              </w:rPr>
              <w:t>组织机构代码/统一社会信用代码</w:t>
            </w:r>
          </w:p>
        </w:tc>
        <w:tc>
          <w:tcPr>
            <w:tcW w:w="2861" w:type="dxa"/>
            <w:gridSpan w:val="2"/>
            <w:noWrap w:val="0"/>
            <w:vAlign w:val="center"/>
          </w:tcPr>
          <w:p>
            <w:pPr>
              <w:spacing w:line="280" w:lineRule="exact"/>
              <w:ind w:right="960" w:firstLine="0" w:firstLineChars="0"/>
              <w:jc w:val="center"/>
              <w:rPr>
                <w:rFonts w:hint="eastAsia" w:ascii="仿宋_GB2312" w:hAnsi="仿宋_GB2312" w:eastAsia="仿宋_GB2312" w:cs="仿宋_GB2312"/>
                <w:sz w:val="21"/>
                <w:szCs w:val="22"/>
              </w:rPr>
            </w:pPr>
          </w:p>
        </w:tc>
        <w:tc>
          <w:tcPr>
            <w:tcW w:w="2242" w:type="dxa"/>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2508" w:type="dxa"/>
            <w:noWrap w:val="0"/>
            <w:vAlign w:val="center"/>
          </w:tcPr>
          <w:p>
            <w:pPr>
              <w:ind w:firstLine="0" w:firstLineChars="0"/>
              <w:jc w:val="center"/>
              <w:rPr>
                <w:rFonts w:hint="eastAsia" w:ascii="仿宋_GB2312" w:hAnsi="仿宋_GB2312" w:eastAsia="仿宋_GB2312" w:cs="仿宋_GB2312"/>
                <w:sz w:val="21"/>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2093" w:type="dxa"/>
            <w:noWrap w:val="0"/>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承诺出资金额</w:t>
            </w:r>
          </w:p>
        </w:tc>
        <w:tc>
          <w:tcPr>
            <w:tcW w:w="2861" w:type="dxa"/>
            <w:gridSpan w:val="2"/>
            <w:noWrap w:val="0"/>
            <w:vAlign w:val="center"/>
          </w:tcPr>
          <w:p>
            <w:pPr>
              <w:spacing w:line="360" w:lineRule="exact"/>
              <w:ind w:firstLine="0" w:firstLineChars="0"/>
              <w:jc w:val="center"/>
              <w:rPr>
                <w:rFonts w:hint="eastAsia" w:ascii="仿宋_GB2312" w:hAnsi="仿宋_GB2312" w:eastAsia="仿宋_GB2312" w:cs="仿宋_GB2312"/>
                <w:kern w:val="0"/>
                <w:sz w:val="24"/>
                <w:szCs w:val="24"/>
              </w:rPr>
            </w:pPr>
          </w:p>
        </w:tc>
        <w:tc>
          <w:tcPr>
            <w:tcW w:w="2242" w:type="dxa"/>
            <w:noWrap w:val="0"/>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承诺出资占比</w:t>
            </w:r>
          </w:p>
        </w:tc>
        <w:tc>
          <w:tcPr>
            <w:tcW w:w="2508" w:type="dxa"/>
            <w:noWrap w:val="0"/>
            <w:vAlign w:val="center"/>
          </w:tcPr>
          <w:p>
            <w:pPr>
              <w:spacing w:line="360" w:lineRule="exact"/>
              <w:ind w:firstLine="0" w:firstLineChars="0"/>
              <w:jc w:val="center"/>
              <w:rPr>
                <w:rFonts w:hint="eastAsia" w:ascii="仿宋_GB2312" w:hAnsi="仿宋_GB2312" w:eastAsia="仿宋_GB2312" w:cs="仿宋_GB2312"/>
                <w:sz w:val="24"/>
                <w:szCs w:val="24"/>
              </w:rPr>
            </w:pPr>
          </w:p>
        </w:tc>
      </w:tr>
    </w:tbl>
    <w:p>
      <w:pPr>
        <w:tabs>
          <w:tab w:val="left" w:pos="1307"/>
        </w:tabs>
        <w:ind w:firstLine="640"/>
        <w:jc w:val="left"/>
        <w:rPr>
          <w:rFonts w:ascii="华文仿宋" w:hAnsi="华文仿宋" w:eastAsia="华文仿宋" w:cs="Times New Roman"/>
        </w:rPr>
      </w:pPr>
    </w:p>
    <w:p>
      <w:pPr>
        <w:tabs>
          <w:tab w:val="left" w:pos="1307"/>
        </w:tabs>
        <w:ind w:firstLine="640"/>
        <w:jc w:val="left"/>
        <w:rPr>
          <w:rFonts w:ascii="华文仿宋" w:hAnsi="华文仿宋" w:eastAsia="华文仿宋" w:cs="Times New Roman"/>
        </w:rPr>
      </w:pPr>
    </w:p>
    <w:p>
      <w:pPr>
        <w:tabs>
          <w:tab w:val="left" w:pos="1307"/>
        </w:tabs>
        <w:ind w:firstLine="640"/>
        <w:jc w:val="left"/>
        <w:rPr>
          <w:rFonts w:ascii="华文仿宋" w:hAnsi="华文仿宋" w:eastAsia="华文仿宋" w:cs="Times New Roman"/>
        </w:rPr>
      </w:pPr>
    </w:p>
    <w:p>
      <w:pPr>
        <w:tabs>
          <w:tab w:val="left" w:pos="1307"/>
        </w:tabs>
        <w:ind w:firstLine="640"/>
        <w:jc w:val="left"/>
        <w:rPr>
          <w:rFonts w:ascii="华文仿宋" w:hAnsi="华文仿宋" w:eastAsia="华文仿宋" w:cs="Times New Roman"/>
        </w:rPr>
      </w:pPr>
    </w:p>
    <w:p>
      <w:pPr>
        <w:ind w:firstLine="640"/>
        <w:jc w:val="left"/>
        <w:rPr>
          <w:rFonts w:ascii="华文仿宋" w:hAnsi="华文仿宋" w:eastAsia="华文仿宋" w:cs="Times New Roman"/>
        </w:rPr>
      </w:pPr>
    </w:p>
    <w:p>
      <w:pPr>
        <w:tabs>
          <w:tab w:val="left" w:pos="1307"/>
        </w:tabs>
        <w:ind w:firstLine="640"/>
        <w:jc w:val="left"/>
        <w:rPr>
          <w:rFonts w:ascii="华文仿宋" w:hAnsi="华文仿宋" w:eastAsia="华文仿宋" w:cs="Times New Roman"/>
        </w:rPr>
      </w:pPr>
    </w:p>
    <w:p>
      <w:pPr>
        <w:tabs>
          <w:tab w:val="left" w:pos="1307"/>
        </w:tabs>
        <w:ind w:firstLine="640"/>
        <w:jc w:val="left"/>
        <w:rPr>
          <w:rFonts w:ascii="华文仿宋" w:hAnsi="华文仿宋" w:eastAsia="华文仿宋" w:cs="Times New Roman"/>
        </w:rPr>
      </w:pPr>
    </w:p>
    <w:p>
      <w:pPr>
        <w:ind w:firstLine="640"/>
        <w:rPr>
          <w:rFonts w:ascii="华文仿宋" w:hAnsi="华文仿宋" w:eastAsia="华文仿宋" w:cs="Times New Roman"/>
        </w:rPr>
      </w:pPr>
    </w:p>
    <w:p>
      <w:pPr>
        <w:spacing w:line="560" w:lineRule="exact"/>
        <w:ind w:firstLine="0" w:firstLineChars="0"/>
        <w:jc w:val="center"/>
        <w:rPr>
          <w:rFonts w:hint="eastAsia" w:ascii="方正小标宋简体" w:hAnsi="方正小标宋简体" w:eastAsia="方正小标宋简体" w:cs="方正小标宋简体"/>
          <w:color w:val="auto"/>
          <w:sz w:val="44"/>
          <w:szCs w:val="24"/>
          <w:shd w:val="clear" w:color="auto" w:fill="auto"/>
        </w:rPr>
      </w:pPr>
      <w:r>
        <w:rPr>
          <w:rFonts w:hint="eastAsia" w:ascii="华文仿宋" w:hAnsi="华文仿宋" w:eastAsia="华文仿宋" w:cs="方正小标宋简体"/>
          <w:color w:val="191919"/>
          <w:sz w:val="44"/>
          <w:szCs w:val="44"/>
          <w:shd w:val="clear" w:color="auto" w:fill="FFFFFF"/>
        </w:rPr>
        <w:br w:type="page"/>
      </w:r>
      <w:r>
        <w:rPr>
          <w:rFonts w:hint="eastAsia" w:ascii="方正小标宋简体" w:hAnsi="方正小标宋简体" w:eastAsia="方正小标宋简体" w:cs="方正小标宋简体"/>
          <w:color w:val="auto"/>
          <w:sz w:val="44"/>
          <w:szCs w:val="24"/>
          <w:shd w:val="clear" w:color="auto" w:fill="auto"/>
        </w:rPr>
        <w:t>拟组建产业子基金方案</w:t>
      </w:r>
    </w:p>
    <w:p>
      <w:pPr>
        <w:spacing w:line="560" w:lineRule="exact"/>
        <w:ind w:firstLine="640"/>
        <w:jc w:val="left"/>
        <w:rPr>
          <w:rFonts w:ascii="华文仿宋" w:hAnsi="华文仿宋" w:eastAsia="华文仿宋" w:cs="黑体"/>
          <w:bCs/>
          <w:szCs w:val="32"/>
        </w:rPr>
      </w:pPr>
    </w:p>
    <w:p>
      <w:pPr>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一、基本情况</w:t>
      </w:r>
    </w:p>
    <w:p>
      <w:pPr>
        <w:spacing w:line="560" w:lineRule="exact"/>
        <w:ind w:firstLine="640"/>
        <w:rPr>
          <w:rFonts w:hint="eastAsia" w:ascii="仿宋_GB2312" w:hAnsi="仿宋_GB2312" w:eastAsia="仿宋_GB2312" w:cs="仿宋_GB2312"/>
          <w:sz w:val="32"/>
          <w:szCs w:val="32"/>
        </w:rPr>
      </w:pPr>
      <w:bookmarkStart w:id="3" w:name="JBQK"/>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子基金名称（暂定）、拟采用的组织架构、基金存续期（包括投资期、回收期）、经营范围、托管银行等。</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各出资人简介，包括注册资本/认缴出资总额、法人代表/执行事务合伙人、企业性质（国有股比例）、主营业务（自然人可以写其控制的企业主要业务等）、与子基金管理机构合作经历等。</w:t>
      </w:r>
      <w:bookmarkEnd w:id="3"/>
    </w:p>
    <w:p>
      <w:pPr>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二、资金募集计划</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列表说明所有出资人（含子基金管理机构）的名称、出资额、出资比例、性质（地方政府、国有企业、民营企业、自然人、其他等）、出资承诺情况等。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出资计划，列表说明子基金年度出资额和比例等。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出资人特殊条款，包括投资地域、投资阶段、投资领域、投资决策、收益分配等。</w:t>
      </w:r>
    </w:p>
    <w:p>
      <w:pPr>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三、投资策略</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投资领域（产业）及各领域投资比例，并注明拟在石景山区的投资项目数。</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投资优势。</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投资策略与管理团队以往管理其他基金的投资策略是否相同。若不同，请说明不同的原因以及选择新策略的原因。</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载明“子基金投资于石景山区项目金额应不低于引导基金出资额的1.5倍。”</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载明“子基金不得从事以下业务”：</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（一）融资担保以外的担保、抵押、委托贷款等业务；</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（二）投资二级市场股票、期货、房地产、证券投资基金、评级AAA 以下的企业债、信托产品、非保本型理财产品、保险计划及其他金融衍生品；</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（三）向任何第三方提供赞助、捐赠；</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（四）吸收或变相吸收存款，或向第三方提供贷款和资金拆借；</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（五）进行承担无限连带责任的对外投资；</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（六）发行信托或集合理财产品募集资金；</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（七）其他国家法律法规禁止从事的业务。</w:t>
      </w:r>
    </w:p>
    <w:p>
      <w:pPr>
        <w:tabs>
          <w:tab w:val="left" w:pos="812"/>
        </w:tabs>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四、储备项目情况</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总体情况，包括项目数量、项目来源、领域分布。</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各项目融资金额、主营业务、企业所处发展阶段、所属领域、投资亮点、投资洽谈进展。</w:t>
      </w:r>
    </w:p>
    <w:p>
      <w:pPr>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五、管理费用、收益分配、亏损分担和权益转让</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存续期不同阶段管理费的计提方法。</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子基金的收益分配原则。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子基金的亏损承担原则。</w:t>
      </w:r>
    </w:p>
    <w:p>
      <w:pPr>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六、利益冲突和解决方案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子基金管理机构其他在管基金的利益冲突和解决方案。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子基金与管理团队个人投资的利益冲突和解决方案。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子基金管理机构募集新基金的计划，包括募集期、新募基金的管理团队、基金类型（是否与本子基金一致）、基金币种等。</w:t>
      </w:r>
    </w:p>
    <w:p>
      <w:pPr>
        <w:tabs>
          <w:tab w:val="left" w:pos="617"/>
        </w:tabs>
        <w:spacing w:line="560" w:lineRule="exact"/>
        <w:ind w:firstLine="0" w:firstLineChars="0"/>
        <w:jc w:val="center"/>
        <w:rPr>
          <w:rFonts w:hint="eastAsia" w:ascii="方正小标宋简体" w:hAnsi="方正小标宋简体" w:eastAsia="方正小标宋简体" w:cs="方正小标宋简体"/>
          <w:color w:val="191919"/>
          <w:sz w:val="44"/>
          <w:szCs w:val="44"/>
          <w:shd w:val="clear" w:color="auto" w:fill="FFFFFF"/>
        </w:rPr>
      </w:pPr>
      <w:r>
        <w:rPr>
          <w:rFonts w:hint="eastAsia" w:ascii="华文仿宋" w:hAnsi="华文仿宋" w:eastAsia="华文仿宋" w:cs="方正小标宋简体"/>
          <w:color w:val="191919"/>
          <w:sz w:val="44"/>
          <w:szCs w:val="44"/>
          <w:shd w:val="clear" w:color="auto" w:fill="FFFFFF"/>
        </w:rPr>
        <w:br w:type="page"/>
      </w:r>
      <w:r>
        <w:rPr>
          <w:rFonts w:hint="eastAsia" w:ascii="方正小标宋简体" w:hAnsi="方正小标宋简体" w:eastAsia="方正小标宋简体" w:cs="方正小标宋简体"/>
          <w:color w:val="191919"/>
          <w:sz w:val="44"/>
          <w:szCs w:val="44"/>
          <w:shd w:val="clear" w:color="auto" w:fill="FFFFFF"/>
        </w:rPr>
        <w:t>子基金管理机构及管理团队简介</w:t>
      </w:r>
    </w:p>
    <w:p>
      <w:pPr>
        <w:widowControl w:val="0"/>
        <w:spacing w:line="560" w:lineRule="exact"/>
        <w:ind w:firstLine="420" w:firstLineChars="200"/>
        <w:jc w:val="both"/>
        <w:rPr>
          <w:rFonts w:ascii="华文仿宋" w:hAnsi="华文仿宋" w:eastAsia="华文仿宋" w:cs="黑体"/>
          <w:bCs/>
          <w:kern w:val="2"/>
          <w:sz w:val="21"/>
          <w:szCs w:val="32"/>
          <w:lang w:val="en-US" w:eastAsia="zh-CN" w:bidi="ar-SA"/>
        </w:rPr>
      </w:pPr>
    </w:p>
    <w:p>
      <w:pPr>
        <w:widowControl w:val="0"/>
        <w:spacing w:line="560" w:lineRule="exact"/>
        <w:ind w:firstLine="640" w:firstLineChars="200"/>
        <w:jc w:val="both"/>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一、机构基本情况</w:t>
      </w:r>
    </w:p>
    <w:p>
      <w:pPr>
        <w:spacing w:line="560" w:lineRule="exact"/>
        <w:ind w:firstLine="640"/>
        <w:rPr>
          <w:rFonts w:hint="eastAsia" w:ascii="仿宋_GB2312" w:hAnsi="仿宋_GB2312" w:eastAsia="仿宋_GB2312" w:cs="仿宋_GB2312"/>
          <w:sz w:val="32"/>
          <w:szCs w:val="32"/>
        </w:rPr>
      </w:pPr>
      <w:bookmarkStart w:id="4" w:name="JGJJ"/>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组织形式、经营范围、历史沿革、股东或出资人简介。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内设机构、分支机构。</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业绩情况、资质荣誉（近三年专业机构排名情况）。</w:t>
      </w:r>
      <w:bookmarkEnd w:id="4"/>
    </w:p>
    <w:p>
      <w:pPr>
        <w:widowControl w:val="0"/>
        <w:spacing w:line="560" w:lineRule="exact"/>
        <w:ind w:firstLine="640" w:firstLineChars="200"/>
        <w:jc w:val="both"/>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二、管理团队</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管理团队概况：包括员工人数、负责该子基金的管理团队人数、专职人员人数、团队专业背景、合作经历等。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管理团队成员分工、是否全职等。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至少3名具备5年以上创业投资或相关业务经验的专职高级管理人员基本信息：包括学习经历（选填项）、工作经历（按工作顺序）、资质荣誉、专业领域经验和能力等。专职高级管理人员要求服务本机构，并可作为所申请子基金的关键人士。</w:t>
      </w:r>
    </w:p>
    <w:p>
      <w:pPr>
        <w:widowControl w:val="0"/>
        <w:spacing w:line="560" w:lineRule="exact"/>
        <w:ind w:firstLine="640" w:firstLineChars="200"/>
        <w:jc w:val="both"/>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三、管理团队投资业绩</w:t>
      </w:r>
    </w:p>
    <w:p>
      <w:pPr>
        <w:spacing w:line="560" w:lineRule="exact"/>
        <w:ind w:firstLine="640"/>
        <w:rPr>
          <w:rFonts w:hint="eastAsia" w:ascii="仿宋_GB2312" w:hAnsi="仿宋_GB2312" w:eastAsia="仿宋_GB2312" w:cs="仿宋_GB2312"/>
          <w:sz w:val="32"/>
          <w:szCs w:val="32"/>
        </w:rPr>
      </w:pPr>
      <w:bookmarkStart w:id="5" w:name="TZYJ"/>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管理基金情况，包括基金名称、基金规模、投资领域、投资阶段、投资地域、已完成投资金额和比例、基金存续期、投资限制、管理费、管理团队成员在基金中的管理分工等（可附表作为申请书附件）。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投资项目情况，包括投资基金名称、投资企业名称、是否曾获中央或地方财政资金支持、投资金额、股权比例、投资时间、投资时企业状况、目前状况、是否退出、估值或收益情况等（可附表作为申请书附件）。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提供至少3个收益较好的创业投资成功案例，包括企业简介、投资基金名称、投资金额、股权比例、投资时间、投资阶段、退出方式、收益（或预期收益）情况、管理团队成员在案例中的作用（可附表作为申请书附件）</w:t>
      </w:r>
      <w:bookmarkEnd w:id="5"/>
      <w:r>
        <w:rPr>
          <w:rFonts w:hint="eastAsia" w:ascii="仿宋_GB2312" w:hAnsi="仿宋_GB2312" w:eastAsia="仿宋_GB2312" w:cs="仿宋_GB2312"/>
          <w:sz w:val="32"/>
          <w:szCs w:val="32"/>
        </w:rPr>
        <w:t>。</w:t>
      </w:r>
    </w:p>
    <w:p>
      <w:pPr>
        <w:widowControl w:val="0"/>
        <w:spacing w:line="560" w:lineRule="exact"/>
        <w:ind w:firstLine="640" w:firstLineChars="200"/>
        <w:jc w:val="both"/>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四、投资管理</w:t>
      </w:r>
    </w:p>
    <w:p>
      <w:pPr>
        <w:spacing w:line="560" w:lineRule="exact"/>
        <w:ind w:firstLine="640"/>
        <w:rPr>
          <w:rFonts w:hint="eastAsia" w:ascii="仿宋_GB2312" w:hAnsi="仿宋_GB2312" w:eastAsia="仿宋_GB2312" w:cs="仿宋_GB2312"/>
          <w:sz w:val="32"/>
          <w:szCs w:val="32"/>
        </w:rPr>
      </w:pPr>
      <w:bookmarkStart w:id="6" w:name="GLJC"/>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投资管理流程（可附图作为申请书附件）。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投资决策委员会组成、决策机制，其他决策/咨询机构情况，转化基金派出代表可列席投委会。</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投资策略（主要包括：投资对象、投资地域、投资方式、投资金额、回收策略、操作流程）。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风险控制流程。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投后管理及增值服务。</w:t>
      </w:r>
      <w:bookmarkEnd w:id="6"/>
    </w:p>
    <w:p>
      <w:pPr>
        <w:spacing w:line="560" w:lineRule="exact"/>
        <w:ind w:firstLine="640"/>
        <w:rPr>
          <w:rFonts w:hint="eastAsia" w:ascii="黑体" w:hAnsi="黑体" w:eastAsia="黑体" w:cs="黑体"/>
          <w:bCs/>
          <w:sz w:val="32"/>
          <w:szCs w:val="32"/>
        </w:rPr>
      </w:pPr>
      <w:r>
        <w:rPr>
          <w:rFonts w:hint="eastAsia" w:ascii="黑体" w:hAnsi="黑体" w:eastAsia="黑体" w:cs="黑体"/>
          <w:sz w:val="32"/>
          <w:szCs w:val="32"/>
        </w:rPr>
        <w:t>五、</w:t>
      </w:r>
      <w:r>
        <w:rPr>
          <w:rFonts w:hint="eastAsia" w:ascii="黑体" w:hAnsi="黑体" w:eastAsia="黑体" w:cs="黑体"/>
          <w:bCs/>
          <w:sz w:val="32"/>
          <w:szCs w:val="32"/>
        </w:rPr>
        <w:t>内部管理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内部财务管理制度情况。</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激励约束机制，包括内部分配、职位升迁、跟投等。</w:t>
      </w:r>
    </w:p>
    <w:p>
      <w:pPr>
        <w:spacing w:line="560" w:lineRule="exact"/>
        <w:ind w:firstLine="640"/>
        <w:rPr>
          <w:rFonts w:ascii="华文仿宋" w:hAnsi="华文仿宋" w:eastAsia="华文仿宋" w:cs="Times New Roman"/>
        </w:rPr>
      </w:pPr>
    </w:p>
    <w:p>
      <w:pPr>
        <w:spacing w:line="560" w:lineRule="exact"/>
        <w:ind w:firstLine="640"/>
        <w:rPr>
          <w:rFonts w:ascii="华文仿宋" w:hAnsi="华文仿宋" w:eastAsia="华文仿宋" w:cs="Times New Roman"/>
        </w:rPr>
      </w:pPr>
    </w:p>
    <w:p>
      <w:pPr>
        <w:spacing w:line="560" w:lineRule="exact"/>
        <w:ind w:firstLine="640"/>
        <w:rPr>
          <w:rFonts w:ascii="华文仿宋" w:hAnsi="华文仿宋" w:eastAsia="华文仿宋" w:cs="Times New Roman"/>
        </w:rPr>
      </w:pPr>
    </w:p>
    <w:p>
      <w:pPr>
        <w:spacing w:line="560" w:lineRule="exact"/>
        <w:ind w:firstLine="0"/>
        <w:rPr>
          <w:rFonts w:ascii="华文仿宋" w:hAnsi="华文仿宋" w:eastAsia="华文仿宋" w:cs="Times New Roman"/>
        </w:rPr>
      </w:pPr>
    </w:p>
    <w:p>
      <w:pPr>
        <w:spacing w:line="560" w:lineRule="exact"/>
        <w:ind w:firstLine="640"/>
        <w:rPr>
          <w:rFonts w:ascii="华文仿宋" w:hAnsi="华文仿宋" w:eastAsia="华文仿宋" w:cs="Times New Roman"/>
        </w:rPr>
      </w:pPr>
    </w:p>
    <w:p>
      <w:pPr>
        <w:spacing w:line="560" w:lineRule="exact"/>
        <w:ind w:firstLine="640"/>
        <w:rPr>
          <w:rFonts w:ascii="华文仿宋" w:hAnsi="华文仿宋" w:eastAsia="华文仿宋" w:cs="Times New Roman"/>
        </w:rPr>
      </w:pPr>
    </w:p>
    <w:p>
      <w:pPr>
        <w:spacing w:line="560" w:lineRule="exact"/>
        <w:ind w:firstLine="0" w:firstLineChars="0"/>
        <w:jc w:val="center"/>
        <w:rPr>
          <w:rFonts w:hint="eastAsia" w:ascii="方正小标宋简体" w:hAnsi="方正小标宋简体" w:eastAsia="方正小标宋简体" w:cs="方正小标宋简体"/>
          <w:color w:val="191919"/>
          <w:sz w:val="44"/>
          <w:szCs w:val="44"/>
          <w:shd w:val="clear" w:color="auto" w:fill="FFFFFF"/>
        </w:rPr>
      </w:pPr>
      <w:bookmarkStart w:id="7" w:name="SMSX"/>
      <w:r>
        <w:rPr>
          <w:rFonts w:hint="eastAsia" w:ascii="华文仿宋" w:hAnsi="华文仿宋" w:eastAsia="华文仿宋" w:cs="方正小标宋简体"/>
          <w:sz w:val="44"/>
          <w:szCs w:val="44"/>
        </w:rPr>
        <w:br w:type="page"/>
      </w:r>
      <w:r>
        <w:rPr>
          <w:rFonts w:hint="eastAsia" w:ascii="方正小标宋简体" w:hAnsi="方正小标宋简体" w:eastAsia="方正小标宋简体" w:cs="方正小标宋简体"/>
          <w:color w:val="191919"/>
          <w:sz w:val="44"/>
          <w:szCs w:val="44"/>
          <w:shd w:val="clear" w:color="auto" w:fill="FFFFFF"/>
        </w:rPr>
        <w:t>其他需要说明的事项</w:t>
      </w:r>
    </w:p>
    <w:p>
      <w:pPr>
        <w:spacing w:line="560" w:lineRule="exact"/>
        <w:ind w:firstLine="640"/>
        <w:rPr>
          <w:rFonts w:ascii="华文仿宋" w:hAnsi="华文仿宋" w:eastAsia="华文仿宋" w:cs="Times New Roman"/>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子基金管理机构及其高级管理人员有无重大过失、是否受到行政主管机关或司法机关处罚。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子基金出资人、子基金管理机构有关讼诉、仲裁、担保、其他或有风险事项的说明及相关材料。</w:t>
      </w:r>
      <w:bookmarkEnd w:id="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申请机构认为需要说明的其他情况。</w:t>
      </w:r>
    </w:p>
    <w:p>
      <w:pPr>
        <w:spacing w:line="560" w:lineRule="exact"/>
        <w:ind w:firstLine="0" w:firstLineChars="0"/>
        <w:jc w:val="center"/>
        <w:rPr>
          <w:rFonts w:hint="eastAsia" w:ascii="方正小标宋简体" w:hAnsi="方正小标宋简体" w:eastAsia="方正小标宋简体" w:cs="方正小标宋简体"/>
          <w:color w:val="191919"/>
          <w:sz w:val="44"/>
          <w:szCs w:val="44"/>
          <w:shd w:val="clear" w:color="auto" w:fill="FFFFFF"/>
        </w:rPr>
      </w:pPr>
      <w:r>
        <w:rPr>
          <w:rFonts w:hint="eastAsia" w:ascii="华文仿宋" w:hAnsi="华文仿宋" w:eastAsia="华文仿宋" w:cs="Times New Roman"/>
          <w:szCs w:val="32"/>
        </w:rPr>
        <w:br w:type="page"/>
      </w:r>
      <w:r>
        <w:rPr>
          <w:rFonts w:hint="eastAsia" w:ascii="方正小标宋简体" w:hAnsi="方正小标宋简体" w:eastAsia="方正小标宋简体" w:cs="方正小标宋简体"/>
          <w:color w:val="191919"/>
          <w:sz w:val="44"/>
          <w:szCs w:val="44"/>
          <w:shd w:val="clear" w:color="auto" w:fill="FFFFFF"/>
        </w:rPr>
        <w:t>承  诺  函</w:t>
      </w:r>
    </w:p>
    <w:tbl>
      <w:tblPr>
        <w:tblStyle w:val="4"/>
        <w:tblW w:w="0" w:type="auto"/>
        <w:tblInd w:w="0" w:type="dxa"/>
        <w:tblLayout w:type="fixed"/>
        <w:tblCellMar>
          <w:top w:w="0" w:type="dxa"/>
          <w:left w:w="108" w:type="dxa"/>
          <w:bottom w:w="0" w:type="dxa"/>
          <w:right w:w="108" w:type="dxa"/>
        </w:tblCellMar>
      </w:tblPr>
      <w:tblGrid>
        <w:gridCol w:w="9087"/>
      </w:tblGrid>
      <w:tr>
        <w:tblPrEx>
          <w:tblCellMar>
            <w:top w:w="0" w:type="dxa"/>
            <w:left w:w="108" w:type="dxa"/>
            <w:bottom w:w="0" w:type="dxa"/>
            <w:right w:w="108" w:type="dxa"/>
          </w:tblCellMar>
        </w:tblPrEx>
        <w:trPr>
          <w:trHeight w:val="695" w:hRule="atLeast"/>
        </w:trPr>
        <w:tc>
          <w:tcPr>
            <w:tcW w:w="9087" w:type="dxa"/>
            <w:tcBorders>
              <w:top w:val="single" w:color="auto" w:sz="4" w:space="0"/>
              <w:left w:val="single" w:color="auto" w:sz="8" w:space="0"/>
              <w:bottom w:val="nil"/>
              <w:right w:val="single" w:color="auto" w:sz="8" w:space="0"/>
            </w:tcBorders>
            <w:noWrap w:val="0"/>
            <w:vAlign w:val="center"/>
          </w:tcPr>
          <w:p>
            <w:pPr>
              <w:widowControl/>
              <w:ind w:firstLine="640"/>
              <w:jc w:val="center"/>
              <w:rPr>
                <w:rFonts w:ascii="华文仿宋" w:hAnsi="华文仿宋" w:eastAsia="华文仿宋" w:cs="宋体"/>
                <w:color w:val="000000"/>
                <w:kern w:val="0"/>
                <w:szCs w:val="21"/>
              </w:rPr>
            </w:pPr>
          </w:p>
        </w:tc>
      </w:tr>
      <w:tr>
        <w:tblPrEx>
          <w:tblCellMar>
            <w:top w:w="0" w:type="dxa"/>
            <w:left w:w="108" w:type="dxa"/>
            <w:bottom w:w="0" w:type="dxa"/>
            <w:right w:w="108" w:type="dxa"/>
          </w:tblCellMar>
        </w:tblPrEx>
        <w:trPr>
          <w:trHeight w:val="4132" w:hRule="atLeast"/>
        </w:trPr>
        <w:tc>
          <w:tcPr>
            <w:tcW w:w="9087" w:type="dxa"/>
            <w:tcBorders>
              <w:top w:val="nil"/>
              <w:left w:val="single" w:color="auto" w:sz="8" w:space="0"/>
              <w:bottom w:val="nil"/>
              <w:right w:val="single" w:color="auto" w:sz="8" w:space="0"/>
            </w:tcBorders>
            <w:noWrap w:val="0"/>
            <w:vAlign w:val="center"/>
          </w:tcPr>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郑重承诺，此次为申请与石景山区现代创新产业发展基金合作所提交的全部文件均为真实、有效。如果出现《石景山区现代创新产业基金管理办法》及国家有关法律、法规严禁发生的行为，本企业将承担由此引起的一切法律责任。</w:t>
            </w:r>
          </w:p>
          <w:p>
            <w:pPr>
              <w:widowControl/>
              <w:ind w:firstLine="640"/>
              <w:rPr>
                <w:rFonts w:hint="eastAsia" w:ascii="仿宋_GB2312" w:hAnsi="仿宋_GB2312" w:eastAsia="仿宋_GB2312" w:cs="仿宋_GB2312"/>
                <w:color w:val="000000"/>
                <w:kern w:val="0"/>
                <w:sz w:val="32"/>
                <w:szCs w:val="32"/>
              </w:rPr>
            </w:pPr>
          </w:p>
          <w:p>
            <w:pPr>
              <w:widowControl/>
              <w:ind w:firstLine="640"/>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00" w:hRule="atLeast"/>
        </w:trPr>
        <w:tc>
          <w:tcPr>
            <w:tcW w:w="9087" w:type="dxa"/>
            <w:tcBorders>
              <w:top w:val="nil"/>
              <w:left w:val="single" w:color="auto" w:sz="8" w:space="0"/>
              <w:bottom w:val="nil"/>
              <w:right w:val="single" w:color="000000" w:sz="8" w:space="0"/>
            </w:tcBorders>
            <w:noWrap w:val="0"/>
            <w:vAlign w:val="center"/>
          </w:tcPr>
          <w:p>
            <w:pPr>
              <w:wordWrap w:val="0"/>
              <w:spacing w:line="360" w:lineRule="auto"/>
              <w:ind w:right="1680"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申请机构（公章）</w:t>
            </w:r>
          </w:p>
          <w:p>
            <w:pPr>
              <w:wordWrap w:val="0"/>
              <w:spacing w:line="360" w:lineRule="auto"/>
              <w:ind w:right="1680"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法定代表人/执行事务合伙人（签字）</w:t>
            </w:r>
          </w:p>
          <w:p>
            <w:pPr>
              <w:wordWrap w:val="0"/>
              <w:spacing w:line="360" w:lineRule="auto"/>
              <w:ind w:right="1680"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widowControl/>
              <w:ind w:firstLine="2560" w:firstLineChars="800"/>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1163" w:hRule="atLeast"/>
        </w:trPr>
        <w:tc>
          <w:tcPr>
            <w:tcW w:w="9087" w:type="dxa"/>
            <w:tcBorders>
              <w:top w:val="nil"/>
              <w:left w:val="single" w:color="auto" w:sz="8" w:space="0"/>
              <w:bottom w:val="single" w:color="auto" w:sz="8" w:space="0"/>
              <w:right w:val="single" w:color="000000" w:sz="8" w:space="0"/>
            </w:tcBorders>
            <w:noWrap w:val="0"/>
            <w:vAlign w:val="center"/>
          </w:tcPr>
          <w:p>
            <w:pPr>
              <w:spacing w:line="360" w:lineRule="auto"/>
              <w:ind w:firstLine="960" w:firstLineChars="30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w:t>
            </w:r>
          </w:p>
          <w:p>
            <w:pPr>
              <w:spacing w:line="360" w:lineRule="auto"/>
              <w:ind w:right="1120"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子基金管理机构（公章）</w:t>
            </w:r>
          </w:p>
          <w:p>
            <w:pPr>
              <w:spacing w:line="360" w:lineRule="auto"/>
              <w:ind w:right="891"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法定代表人/执行事务合伙人（签字）</w:t>
            </w:r>
          </w:p>
          <w:p>
            <w:pPr>
              <w:widowControl/>
              <w:ind w:firstLine="2560" w:firstLineChars="80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年　　月　　日</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OTViMWUwYTRiZmViZWFiYWY1M2JjZTgyN2ViYzIifQ=="/>
    <w:docVar w:name="KSO_WPS_MARK_KEY" w:val="ca2aaaf9-1a17-4bda-8b67-db71eb74115f"/>
  </w:docVars>
  <w:rsids>
    <w:rsidRoot w:val="5D9815D4"/>
    <w:rsid w:val="00E24DDD"/>
    <w:rsid w:val="014852B3"/>
    <w:rsid w:val="061D0ABC"/>
    <w:rsid w:val="0966277A"/>
    <w:rsid w:val="0A432ABB"/>
    <w:rsid w:val="0CCC48E8"/>
    <w:rsid w:val="11CE5360"/>
    <w:rsid w:val="136E54D5"/>
    <w:rsid w:val="170B4961"/>
    <w:rsid w:val="1A58610F"/>
    <w:rsid w:val="1C9B4292"/>
    <w:rsid w:val="1F4462C1"/>
    <w:rsid w:val="20345B35"/>
    <w:rsid w:val="20B10327"/>
    <w:rsid w:val="21464F13"/>
    <w:rsid w:val="268B3494"/>
    <w:rsid w:val="27EE3C0E"/>
    <w:rsid w:val="29233D8C"/>
    <w:rsid w:val="2AC450FA"/>
    <w:rsid w:val="2B8772D9"/>
    <w:rsid w:val="358856A2"/>
    <w:rsid w:val="39873EC3"/>
    <w:rsid w:val="39AE31FE"/>
    <w:rsid w:val="3AA765CB"/>
    <w:rsid w:val="3B344858"/>
    <w:rsid w:val="3BEEFC87"/>
    <w:rsid w:val="3FD15E98"/>
    <w:rsid w:val="4D7C2A3B"/>
    <w:rsid w:val="4FE90FDC"/>
    <w:rsid w:val="57FF1846"/>
    <w:rsid w:val="5D9815D4"/>
    <w:rsid w:val="5F7D704B"/>
    <w:rsid w:val="5FC94D9D"/>
    <w:rsid w:val="634B7B8C"/>
    <w:rsid w:val="63F70FDB"/>
    <w:rsid w:val="6A1E4C1B"/>
    <w:rsid w:val="6D301BA0"/>
    <w:rsid w:val="6EAE7221"/>
    <w:rsid w:val="70822713"/>
    <w:rsid w:val="72E0340B"/>
    <w:rsid w:val="74EE65C9"/>
    <w:rsid w:val="77493F8A"/>
    <w:rsid w:val="77AEADBA"/>
    <w:rsid w:val="78597074"/>
    <w:rsid w:val="7AB61937"/>
    <w:rsid w:val="7FFBA626"/>
    <w:rsid w:val="B8FD22C1"/>
    <w:rsid w:val="B9BDEB0A"/>
    <w:rsid w:val="BE7B1AF7"/>
    <w:rsid w:val="BFB7FF35"/>
    <w:rsid w:val="D78FD483"/>
    <w:rsid w:val="EBEFD37E"/>
    <w:rsid w:val="FDB7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PlainText"/>
    <w:basedOn w:val="1"/>
    <w:next w:val="1"/>
    <w:qFormat/>
    <w:uiPriority w:val="0"/>
    <w:pPr>
      <w:spacing w:line="240" w:lineRule="auto"/>
      <w:jc w:val="both"/>
    </w:pPr>
    <w:rPr>
      <w:rFonts w:ascii="宋体" w:hAnsi="宋体" w:eastAsia="宋体"/>
      <w:color w:val="000000"/>
      <w:kern w:val="2"/>
      <w:sz w:val="21"/>
      <w:szCs w:val="21"/>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524</Words>
  <Characters>558</Characters>
  <Lines>0</Lines>
  <Paragraphs>0</Paragraphs>
  <TotalTime>11</TotalTime>
  <ScaleCrop>false</ScaleCrop>
  <LinksUpToDate>false</LinksUpToDate>
  <CharactersWithSpaces>558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2024-09-19T05:12:00Z</dcterms:created>
  <dc:creator>fcc</dc:creator>
  <cp:lastModifiedBy>uos</cp:lastModifiedBy>
  <cp:lastPrinted>2024-10-10T17:05:02Z</cp:lastPrinted>
  <dcterms:modified xsi:type="dcterms:W3CDTF">2024-10-10T17:28:40Z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DFC4A05DA28F4A078DC1C676CA3F731B_13</vt:lpwstr>
  </property>
</Properties>
</file>