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B6059">
      <w:pPr>
        <w:pStyle w:val="6"/>
        <w:widowControl/>
        <w:wordWrap w:val="0"/>
        <w:spacing w:before="0" w:beforeAutospacing="0" w:after="0" w:afterAutospacing="0" w:line="540" w:lineRule="exact"/>
        <w:rPr>
          <w:rFonts w:ascii="黑体" w:hAnsi="黑体" w:eastAsia="黑体" w:cs="黑体"/>
          <w:b/>
          <w:bCs/>
          <w:sz w:val="32"/>
          <w:szCs w:val="32"/>
        </w:rPr>
      </w:pPr>
      <w:r>
        <w:rPr>
          <w:rFonts w:hint="eastAsia" w:ascii="黑体" w:hAnsi="黑体" w:eastAsia="黑体" w:cs="黑体"/>
          <w:b/>
          <w:bCs/>
          <w:sz w:val="32"/>
          <w:szCs w:val="32"/>
        </w:rPr>
        <w:t>附件1</w:t>
      </w:r>
    </w:p>
    <w:p w14:paraId="31639FA8">
      <w:pPr>
        <w:spacing w:line="560" w:lineRule="exact"/>
        <w:rPr>
          <w:rFonts w:ascii="仿宋_GB2312" w:hAnsi="仿宋_GB2312" w:eastAsia="仿宋_GB2312" w:cs="仿宋_GB2312"/>
          <w:sz w:val="44"/>
          <w:szCs w:val="44"/>
        </w:rPr>
      </w:pPr>
      <w:r>
        <w:rPr>
          <w:rFonts w:hint="eastAsia" w:ascii="仿宋_GB2312" w:hAnsi="仿宋_GB2312" w:eastAsia="仿宋_GB2312" w:cs="仿宋_GB2312"/>
          <w:sz w:val="32"/>
          <w:szCs w:val="32"/>
        </w:rPr>
        <w:t>附件1-1</w:t>
      </w:r>
    </w:p>
    <w:p w14:paraId="3EA48BEB">
      <w:pPr>
        <w:pStyle w:val="6"/>
        <w:widowControl/>
        <w:wordWrap w:val="0"/>
        <w:spacing w:before="0" w:beforeAutospacing="0" w:after="0" w:afterAutospacing="0" w:line="540" w:lineRule="exact"/>
        <w:rPr>
          <w:rFonts w:ascii="黑体" w:hAnsi="黑体" w:eastAsia="黑体" w:cs="黑体"/>
          <w:b/>
          <w:bCs/>
          <w:sz w:val="32"/>
          <w:szCs w:val="32"/>
        </w:rPr>
      </w:pPr>
    </w:p>
    <w:p w14:paraId="400A4428">
      <w:pPr>
        <w:spacing w:line="560" w:lineRule="exact"/>
        <w:jc w:val="center"/>
        <w:rPr>
          <w:rFonts w:hint="eastAsia" w:ascii="黑体" w:hAnsi="黑体" w:eastAsia="黑体" w:cs="黑体"/>
          <w:sz w:val="40"/>
          <w:szCs w:val="40"/>
          <w:lang w:eastAsia="zh-CN"/>
        </w:rPr>
      </w:pPr>
      <w:r>
        <w:rPr>
          <w:rFonts w:hint="eastAsia" w:ascii="黑体" w:hAnsi="黑体" w:eastAsia="黑体" w:cs="黑体"/>
          <w:sz w:val="40"/>
          <w:szCs w:val="40"/>
          <w:lang w:eastAsia="zh-CN"/>
        </w:rPr>
        <w:t>丰县重点产业发展投资母基金</w:t>
      </w:r>
      <w:r>
        <w:rPr>
          <w:rFonts w:hint="eastAsia" w:ascii="黑体" w:hAnsi="黑体" w:eastAsia="黑体" w:cs="黑体"/>
          <w:sz w:val="40"/>
          <w:szCs w:val="40"/>
        </w:rPr>
        <w:t>管理</w:t>
      </w:r>
      <w:r>
        <w:rPr>
          <w:rFonts w:hint="eastAsia" w:ascii="黑体" w:hAnsi="黑体" w:eastAsia="黑体" w:cs="黑体"/>
          <w:sz w:val="40"/>
          <w:szCs w:val="40"/>
          <w:lang w:val="en-US" w:eastAsia="zh-CN"/>
        </w:rPr>
        <w:t>机构</w:t>
      </w:r>
    </w:p>
    <w:p w14:paraId="5D2347F0">
      <w:pPr>
        <w:spacing w:line="560" w:lineRule="exact"/>
        <w:jc w:val="center"/>
        <w:rPr>
          <w:rFonts w:ascii="黑体" w:hAnsi="黑体" w:eastAsia="黑体" w:cs="黑体"/>
          <w:sz w:val="40"/>
          <w:szCs w:val="40"/>
        </w:rPr>
      </w:pPr>
      <w:r>
        <w:rPr>
          <w:rFonts w:hint="eastAsia" w:ascii="黑体" w:hAnsi="黑体" w:eastAsia="黑体" w:cs="黑体"/>
          <w:sz w:val="40"/>
          <w:szCs w:val="40"/>
        </w:rPr>
        <w:t>申请材料目录</w:t>
      </w:r>
    </w:p>
    <w:p w14:paraId="664BED55">
      <w:pPr>
        <w:spacing w:line="560" w:lineRule="exact"/>
        <w:jc w:val="center"/>
        <w:rPr>
          <w:rFonts w:ascii="黑体" w:hAnsi="黑体" w:eastAsia="黑体" w:cs="黑体"/>
          <w:sz w:val="40"/>
          <w:szCs w:val="40"/>
        </w:rPr>
      </w:pPr>
    </w:p>
    <w:p w14:paraId="5EF5E8A5">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丰县重点产业发展投资母基金</w:t>
      </w:r>
      <w:r>
        <w:rPr>
          <w:rFonts w:hint="eastAsia" w:ascii="仿宋_GB2312" w:hAnsi="仿宋_GB2312" w:eastAsia="仿宋_GB2312" w:cs="仿宋_GB2312"/>
          <w:sz w:val="32"/>
          <w:szCs w:val="32"/>
        </w:rPr>
        <w:t>管理</w:t>
      </w:r>
      <w:r>
        <w:rPr>
          <w:rFonts w:hint="eastAsia" w:ascii="仿宋_GB2312" w:hAnsi="仿宋_GB2312" w:eastAsia="仿宋_GB2312" w:cs="仿宋_GB2312"/>
          <w:sz w:val="32"/>
          <w:szCs w:val="32"/>
          <w:lang w:val="en-US" w:eastAsia="zh-CN"/>
        </w:rPr>
        <w:t>机构</w:t>
      </w:r>
      <w:r>
        <w:rPr>
          <w:rFonts w:hint="eastAsia" w:ascii="仿宋_GB2312" w:hAnsi="仿宋_GB2312" w:eastAsia="仿宋_GB2312" w:cs="仿宋_GB2312"/>
          <w:sz w:val="32"/>
          <w:szCs w:val="32"/>
        </w:rPr>
        <w:t>申请表（附件1-2）</w:t>
      </w:r>
    </w:p>
    <w:p w14:paraId="63A5AA4D">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二、申请机构基本情况介绍及管理团队情况（附件1-3）</w:t>
      </w:r>
    </w:p>
    <w:p w14:paraId="540EBEE5">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三、申请机构过往基金项目业绩表（附件1-4）</w:t>
      </w:r>
    </w:p>
    <w:p w14:paraId="0C2CC977">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四、申请机构管理基金投资项目情况表（附件1-5）</w:t>
      </w:r>
    </w:p>
    <w:p w14:paraId="1EAD96BC">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五、申请机构储备项目情况表（附件1-6）</w:t>
      </w:r>
    </w:p>
    <w:p w14:paraId="0455168B">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六、封面示例（附件1-7）</w:t>
      </w:r>
    </w:p>
    <w:p w14:paraId="1996474A">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七、关于设立</w:t>
      </w:r>
      <w:r>
        <w:rPr>
          <w:rFonts w:hint="eastAsia" w:ascii="仿宋_GB2312" w:hAnsi="仿宋_GB2312" w:eastAsia="仿宋_GB2312" w:cs="仿宋_GB2312"/>
          <w:sz w:val="32"/>
          <w:szCs w:val="32"/>
          <w:lang w:eastAsia="zh-CN"/>
        </w:rPr>
        <w:t>丰县重点产业发展投资母基金</w:t>
      </w:r>
      <w:r>
        <w:rPr>
          <w:rFonts w:hint="eastAsia" w:ascii="仿宋_GB2312" w:hAnsi="仿宋_GB2312" w:eastAsia="仿宋_GB2312" w:cs="仿宋_GB2312"/>
          <w:sz w:val="32"/>
          <w:szCs w:val="32"/>
        </w:rPr>
        <w:t>的承诺函（附件1-8）</w:t>
      </w:r>
    </w:p>
    <w:p w14:paraId="473ED446">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八、相关附件</w:t>
      </w:r>
    </w:p>
    <w:p w14:paraId="7F85116F">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申请机构营业执照、章程或合伙协议、中基协管理人登记证明、实缴证明、法定代表人身份复印件、法定代表人委托授权书、最近2年审计报告、最近3个月社保证明、权威榜单荣誉证明材料、自持或租赁办公场地证明材料；</w:t>
      </w:r>
    </w:p>
    <w:p w14:paraId="40DFDDF1">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（二）申请机构及其高管近三年无行政主管机关或司法机关处罚的不良记录证明或承诺函；</w:t>
      </w:r>
    </w:p>
    <w:p w14:paraId="302032A0">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（三）申请机构过往所管理政府或国有企业出资基金招商、返投情况说明；</w:t>
      </w:r>
    </w:p>
    <w:p w14:paraId="7527B56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（四）申请机构管理的基金规模证明文件，包括但不限于产品备案函、基金合伙协议；</w:t>
      </w:r>
    </w:p>
    <w:p w14:paraId="6C015BE8">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）申请机构管理的县市区及以上政府出资引导基金或国有企业平台出资基金的证明；</w:t>
      </w:r>
    </w:p>
    <w:p w14:paraId="1770A3B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）申请机构所管基金或出资子基金投资企业上市证明；</w:t>
      </w:r>
    </w:p>
    <w:p w14:paraId="13A02E2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）母基金管理方案，包含但不限于整体架构</w:t>
      </w:r>
      <w:r>
        <w:rPr>
          <w:rFonts w:hint="eastAsia" w:ascii="仿宋_GB2312" w:hAnsi="仿宋_GB2312" w:eastAsia="仿宋_GB2312" w:cs="仿宋_GB2312"/>
          <w:sz w:val="32"/>
          <w:szCs w:val="32"/>
          <w:lang w:val="en-US" w:eastAsia="zh-CN"/>
        </w:rPr>
        <w:t>（含申请机构的出资比例）</w:t>
      </w:r>
      <w:r>
        <w:rPr>
          <w:rFonts w:hint="eastAsia" w:ascii="仿宋_GB2312" w:hAnsi="仿宋_GB2312" w:eastAsia="仿宋_GB2312" w:cs="仿宋_GB2312"/>
          <w:sz w:val="32"/>
          <w:szCs w:val="32"/>
        </w:rPr>
        <w:t>、投资策略、投资运作、决策机制、投后管理、管理费（包括投资期、退出期、延长期（若有）管理费计提基数和比例等）、退出机制、门槛收益率及收益分配（包括门槛收益率、收益分配顺序、管理人业绩报酬等）、风险防范措施等；</w:t>
      </w:r>
      <w:bookmarkStart w:id="0" w:name="_GoBack"/>
      <w:bookmarkEnd w:id="0"/>
    </w:p>
    <w:p w14:paraId="333AB01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）申请机构认为需要提交的其他材料。</w:t>
      </w:r>
    </w:p>
    <w:p w14:paraId="1750A0BD">
      <w:pPr>
        <w:spacing w:line="560" w:lineRule="exact"/>
        <w:rPr>
          <w:rFonts w:ascii="仿宋_GB2312" w:hAnsi="仿宋_GB2312" w:eastAsia="仿宋_GB2312" w:cs="仿宋_GB2312"/>
          <w:sz w:val="32"/>
          <w:szCs w:val="32"/>
        </w:rPr>
      </w:pPr>
    </w:p>
    <w:p w14:paraId="3D40C7FA">
      <w:pPr>
        <w:spacing w:line="560" w:lineRule="exact"/>
        <w:rPr>
          <w:rFonts w:ascii="仿宋_GB2312" w:hAnsi="仿宋_GB2312" w:eastAsia="仿宋_GB2312" w:cs="仿宋_GB2312"/>
          <w:sz w:val="32"/>
          <w:szCs w:val="32"/>
        </w:rPr>
      </w:pPr>
    </w:p>
    <w:p w14:paraId="7E20ED78">
      <w:pPr>
        <w:spacing w:line="560" w:lineRule="exact"/>
        <w:rPr>
          <w:rFonts w:ascii="仿宋_GB2312" w:hAnsi="仿宋_GB2312" w:eastAsia="仿宋_GB2312" w:cs="仿宋_GB2312"/>
          <w:sz w:val="32"/>
          <w:szCs w:val="32"/>
        </w:rPr>
      </w:pPr>
    </w:p>
    <w:p w14:paraId="6ED79709">
      <w:pPr>
        <w:spacing w:line="560" w:lineRule="exact"/>
        <w:rPr>
          <w:rFonts w:ascii="仿宋_GB2312" w:hAnsi="仿宋_GB2312" w:eastAsia="仿宋_GB2312" w:cs="仿宋_GB2312"/>
          <w:sz w:val="32"/>
          <w:szCs w:val="32"/>
        </w:rPr>
      </w:pPr>
    </w:p>
    <w:p w14:paraId="2361FA89">
      <w:pPr>
        <w:spacing w:line="560" w:lineRule="exact"/>
        <w:rPr>
          <w:rFonts w:ascii="仿宋_GB2312" w:hAnsi="仿宋_GB2312" w:eastAsia="仿宋_GB2312" w:cs="仿宋_GB2312"/>
          <w:sz w:val="32"/>
          <w:szCs w:val="32"/>
        </w:rPr>
      </w:pPr>
    </w:p>
    <w:p w14:paraId="4EFBBE72">
      <w:pPr>
        <w:spacing w:line="560" w:lineRule="exact"/>
        <w:rPr>
          <w:rFonts w:ascii="仿宋_GB2312" w:hAnsi="仿宋_GB2312" w:eastAsia="仿宋_GB2312" w:cs="仿宋_GB2312"/>
          <w:sz w:val="32"/>
          <w:szCs w:val="32"/>
        </w:rPr>
      </w:pPr>
    </w:p>
    <w:p w14:paraId="5866CDCD">
      <w:pPr>
        <w:spacing w:line="560" w:lineRule="exact"/>
        <w:rPr>
          <w:rFonts w:ascii="仿宋_GB2312" w:hAnsi="仿宋_GB2312" w:eastAsia="仿宋_GB2312" w:cs="仿宋_GB2312"/>
          <w:sz w:val="32"/>
          <w:szCs w:val="32"/>
        </w:rPr>
      </w:pPr>
    </w:p>
    <w:p w14:paraId="4F69E352">
      <w:pPr>
        <w:spacing w:line="560" w:lineRule="exact"/>
        <w:rPr>
          <w:rFonts w:ascii="仿宋_GB2312" w:hAnsi="仿宋_GB2312" w:eastAsia="仿宋_GB2312" w:cs="仿宋_GB2312"/>
          <w:sz w:val="32"/>
          <w:szCs w:val="32"/>
        </w:rPr>
      </w:pPr>
    </w:p>
    <w:p w14:paraId="2B41669E">
      <w:pPr>
        <w:widowControl/>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6EF42B07">
      <w:pPr>
        <w:spacing w:line="560" w:lineRule="exact"/>
        <w:rPr>
          <w:rFonts w:ascii="仿宋_GB2312" w:hAnsi="仿宋_GB2312" w:eastAsia="仿宋_GB2312" w:cs="仿宋_GB2312"/>
          <w:sz w:val="44"/>
          <w:szCs w:val="44"/>
        </w:rPr>
      </w:pPr>
      <w:r>
        <w:rPr>
          <w:rFonts w:hint="eastAsia" w:ascii="仿宋_GB2312" w:hAnsi="仿宋_GB2312" w:eastAsia="仿宋_GB2312" w:cs="仿宋_GB2312"/>
          <w:sz w:val="32"/>
          <w:szCs w:val="32"/>
        </w:rPr>
        <w:t>附件1-2</w:t>
      </w:r>
    </w:p>
    <w:p w14:paraId="4763822D">
      <w:pPr>
        <w:spacing w:line="560" w:lineRule="exact"/>
        <w:jc w:val="center"/>
        <w:rPr>
          <w:rFonts w:ascii="黑体" w:hAnsi="黑体" w:eastAsia="黑体" w:cs="黑体"/>
          <w:sz w:val="40"/>
          <w:szCs w:val="40"/>
        </w:rPr>
      </w:pPr>
      <w:r>
        <w:rPr>
          <w:rFonts w:hint="eastAsia" w:ascii="黑体" w:hAnsi="黑体" w:eastAsia="黑体" w:cs="黑体"/>
          <w:sz w:val="40"/>
          <w:szCs w:val="40"/>
          <w:lang w:eastAsia="zh-CN"/>
        </w:rPr>
        <w:t>丰县重点产业发展投资母基金</w:t>
      </w:r>
      <w:r>
        <w:rPr>
          <w:rFonts w:hint="eastAsia" w:ascii="黑体" w:hAnsi="黑体" w:eastAsia="黑体" w:cs="黑体"/>
          <w:sz w:val="40"/>
          <w:szCs w:val="40"/>
        </w:rPr>
        <w:t>管理</w:t>
      </w:r>
      <w:r>
        <w:rPr>
          <w:rFonts w:hint="eastAsia" w:ascii="黑体" w:hAnsi="黑体" w:eastAsia="黑体" w:cs="黑体"/>
          <w:sz w:val="40"/>
          <w:szCs w:val="40"/>
          <w:lang w:val="en-US" w:eastAsia="zh-CN"/>
        </w:rPr>
        <w:t>机构</w:t>
      </w:r>
      <w:r>
        <w:rPr>
          <w:rFonts w:hint="eastAsia" w:ascii="黑体" w:hAnsi="黑体" w:eastAsia="黑体" w:cs="黑体"/>
          <w:sz w:val="40"/>
          <w:szCs w:val="40"/>
        </w:rPr>
        <w:t>申请表</w:t>
      </w:r>
    </w:p>
    <w:tbl>
      <w:tblPr>
        <w:tblStyle w:val="7"/>
        <w:tblW w:w="892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1755"/>
        <w:gridCol w:w="965"/>
        <w:gridCol w:w="1105"/>
        <w:gridCol w:w="2613"/>
      </w:tblGrid>
      <w:tr w14:paraId="0A88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490" w:type="dxa"/>
            <w:vAlign w:val="center"/>
          </w:tcPr>
          <w:p w14:paraId="609D108D">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申请机构名称</w:t>
            </w:r>
          </w:p>
        </w:tc>
        <w:tc>
          <w:tcPr>
            <w:tcW w:w="6438" w:type="dxa"/>
            <w:gridSpan w:val="4"/>
            <w:vAlign w:val="center"/>
          </w:tcPr>
          <w:p w14:paraId="4CB1BA21">
            <w:pPr>
              <w:spacing w:line="560" w:lineRule="exact"/>
              <w:rPr>
                <w:rFonts w:ascii="仿宋_GB2312" w:hAnsi="仿宋_GB2312" w:eastAsia="仿宋_GB2312" w:cs="仿宋_GB2312"/>
                <w:sz w:val="32"/>
                <w:szCs w:val="32"/>
              </w:rPr>
            </w:pPr>
          </w:p>
        </w:tc>
      </w:tr>
      <w:tr w14:paraId="62E5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490" w:type="dxa"/>
            <w:vAlign w:val="center"/>
          </w:tcPr>
          <w:p w14:paraId="6DA63124">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申请机构注册地址</w:t>
            </w:r>
          </w:p>
        </w:tc>
        <w:tc>
          <w:tcPr>
            <w:tcW w:w="6438" w:type="dxa"/>
            <w:gridSpan w:val="4"/>
            <w:vAlign w:val="center"/>
          </w:tcPr>
          <w:p w14:paraId="077A5EA9">
            <w:pPr>
              <w:spacing w:line="560" w:lineRule="exact"/>
              <w:rPr>
                <w:rFonts w:ascii="仿宋_GB2312" w:hAnsi="仿宋_GB2312" w:eastAsia="仿宋_GB2312" w:cs="仿宋_GB2312"/>
                <w:sz w:val="32"/>
                <w:szCs w:val="32"/>
              </w:rPr>
            </w:pPr>
          </w:p>
        </w:tc>
      </w:tr>
      <w:tr w14:paraId="0689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2490" w:type="dxa"/>
            <w:vAlign w:val="center"/>
          </w:tcPr>
          <w:p w14:paraId="701853AB">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申请机构法定代表人（执行事务合伙人）</w:t>
            </w:r>
          </w:p>
        </w:tc>
        <w:tc>
          <w:tcPr>
            <w:tcW w:w="6438" w:type="dxa"/>
            <w:gridSpan w:val="4"/>
            <w:vAlign w:val="center"/>
          </w:tcPr>
          <w:p w14:paraId="06E1AFD5">
            <w:pPr>
              <w:spacing w:line="560" w:lineRule="exact"/>
              <w:rPr>
                <w:rFonts w:ascii="仿宋_GB2312" w:hAnsi="仿宋_GB2312" w:eastAsia="仿宋_GB2312" w:cs="仿宋_GB2312"/>
                <w:sz w:val="32"/>
                <w:szCs w:val="32"/>
              </w:rPr>
            </w:pPr>
          </w:p>
        </w:tc>
      </w:tr>
      <w:tr w14:paraId="39EC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490" w:type="dxa"/>
            <w:vAlign w:val="center"/>
          </w:tcPr>
          <w:p w14:paraId="6B79920F">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申请机构股东（合伙人）及持股比例</w:t>
            </w:r>
          </w:p>
        </w:tc>
        <w:tc>
          <w:tcPr>
            <w:tcW w:w="6438" w:type="dxa"/>
            <w:gridSpan w:val="4"/>
            <w:vAlign w:val="center"/>
          </w:tcPr>
          <w:p w14:paraId="7970F687">
            <w:pPr>
              <w:spacing w:line="560" w:lineRule="exact"/>
              <w:rPr>
                <w:rFonts w:ascii="仿宋_GB2312" w:hAnsi="仿宋_GB2312" w:eastAsia="仿宋_GB2312" w:cs="仿宋_GB2312"/>
                <w:sz w:val="32"/>
                <w:szCs w:val="32"/>
              </w:rPr>
            </w:pPr>
          </w:p>
        </w:tc>
      </w:tr>
      <w:tr w14:paraId="5FA0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2490" w:type="dxa"/>
            <w:vMerge w:val="restart"/>
            <w:vAlign w:val="center"/>
          </w:tcPr>
          <w:p w14:paraId="6C3DD748">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申请机构联系人/</w:t>
            </w:r>
          </w:p>
          <w:p w14:paraId="67B71FA2">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联系方式</w:t>
            </w:r>
          </w:p>
        </w:tc>
        <w:tc>
          <w:tcPr>
            <w:tcW w:w="1755" w:type="dxa"/>
            <w:vAlign w:val="center"/>
          </w:tcPr>
          <w:p w14:paraId="12650AC5">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姓名：</w:t>
            </w:r>
          </w:p>
        </w:tc>
        <w:tc>
          <w:tcPr>
            <w:tcW w:w="2070" w:type="dxa"/>
            <w:gridSpan w:val="2"/>
            <w:vAlign w:val="center"/>
          </w:tcPr>
          <w:p w14:paraId="50C77E9F">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职务：</w:t>
            </w:r>
          </w:p>
        </w:tc>
        <w:tc>
          <w:tcPr>
            <w:tcW w:w="2613" w:type="dxa"/>
            <w:vAlign w:val="center"/>
          </w:tcPr>
          <w:p w14:paraId="242DEF6A">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办公电话：</w:t>
            </w:r>
          </w:p>
        </w:tc>
      </w:tr>
      <w:tr w14:paraId="7EF4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490" w:type="dxa"/>
            <w:vMerge w:val="continue"/>
            <w:vAlign w:val="center"/>
          </w:tcPr>
          <w:p w14:paraId="1F13CF8A">
            <w:pPr>
              <w:spacing w:line="480" w:lineRule="exact"/>
              <w:jc w:val="center"/>
              <w:rPr>
                <w:rFonts w:ascii="仿宋_GB2312" w:hAnsi="仿宋_GB2312" w:eastAsia="仿宋_GB2312" w:cs="仿宋_GB2312"/>
                <w:b/>
                <w:bCs/>
                <w:sz w:val="24"/>
              </w:rPr>
            </w:pPr>
          </w:p>
        </w:tc>
        <w:tc>
          <w:tcPr>
            <w:tcW w:w="1755" w:type="dxa"/>
            <w:vAlign w:val="center"/>
          </w:tcPr>
          <w:p w14:paraId="4954F74A">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手机：</w:t>
            </w:r>
          </w:p>
        </w:tc>
        <w:tc>
          <w:tcPr>
            <w:tcW w:w="2070" w:type="dxa"/>
            <w:gridSpan w:val="2"/>
            <w:vAlign w:val="center"/>
          </w:tcPr>
          <w:p w14:paraId="7B92C018">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传真：</w:t>
            </w:r>
          </w:p>
        </w:tc>
        <w:tc>
          <w:tcPr>
            <w:tcW w:w="2613" w:type="dxa"/>
            <w:vAlign w:val="center"/>
          </w:tcPr>
          <w:p w14:paraId="657B7DA4">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电子邮件：</w:t>
            </w:r>
          </w:p>
        </w:tc>
      </w:tr>
      <w:tr w14:paraId="6070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490" w:type="dxa"/>
            <w:vMerge w:val="continue"/>
            <w:vAlign w:val="center"/>
          </w:tcPr>
          <w:p w14:paraId="7D9FC2A7">
            <w:pPr>
              <w:spacing w:line="480" w:lineRule="exact"/>
              <w:jc w:val="center"/>
              <w:rPr>
                <w:rFonts w:ascii="仿宋_GB2312" w:hAnsi="仿宋_GB2312" w:eastAsia="仿宋_GB2312" w:cs="仿宋_GB2312"/>
                <w:b/>
                <w:bCs/>
                <w:sz w:val="24"/>
              </w:rPr>
            </w:pPr>
          </w:p>
        </w:tc>
        <w:tc>
          <w:tcPr>
            <w:tcW w:w="6438" w:type="dxa"/>
            <w:gridSpan w:val="4"/>
            <w:vAlign w:val="center"/>
          </w:tcPr>
          <w:p w14:paraId="728DC5C2">
            <w:pPr>
              <w:spacing w:line="480" w:lineRule="exact"/>
              <w:jc w:val="left"/>
              <w:rPr>
                <w:rFonts w:ascii="仿宋_GB2312" w:hAnsi="仿宋_GB2312" w:eastAsia="仿宋_GB2312" w:cs="仿宋_GB2312"/>
                <w:sz w:val="24"/>
              </w:rPr>
            </w:pPr>
            <w:r>
              <w:rPr>
                <w:rFonts w:hint="eastAsia" w:ascii="仿宋_GB2312" w:hAnsi="仿宋_GB2312" w:eastAsia="仿宋_GB2312" w:cs="仿宋_GB2312"/>
                <w:sz w:val="24"/>
              </w:rPr>
              <w:t>通信地址：</w:t>
            </w:r>
          </w:p>
        </w:tc>
      </w:tr>
      <w:tr w14:paraId="6D39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490" w:type="dxa"/>
            <w:vAlign w:val="center"/>
          </w:tcPr>
          <w:p w14:paraId="085C60F0">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管理基金情况</w:t>
            </w:r>
          </w:p>
        </w:tc>
        <w:tc>
          <w:tcPr>
            <w:tcW w:w="2720" w:type="dxa"/>
            <w:gridSpan w:val="2"/>
            <w:vAlign w:val="center"/>
          </w:tcPr>
          <w:p w14:paraId="6DDC32D8">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累计管理数量    个</w:t>
            </w:r>
          </w:p>
        </w:tc>
        <w:tc>
          <w:tcPr>
            <w:tcW w:w="3718" w:type="dxa"/>
            <w:gridSpan w:val="2"/>
            <w:vAlign w:val="center"/>
          </w:tcPr>
          <w:p w14:paraId="3C113A88">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累计管理规模    亿元</w:t>
            </w:r>
          </w:p>
        </w:tc>
      </w:tr>
      <w:tr w14:paraId="7F4E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2490" w:type="dxa"/>
            <w:vAlign w:val="center"/>
          </w:tcPr>
          <w:p w14:paraId="7B1FE2F7">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投资项目情况</w:t>
            </w:r>
          </w:p>
        </w:tc>
        <w:tc>
          <w:tcPr>
            <w:tcW w:w="2720" w:type="dxa"/>
            <w:gridSpan w:val="2"/>
            <w:vAlign w:val="center"/>
          </w:tcPr>
          <w:p w14:paraId="01AF0B88">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累计项目数量    个</w:t>
            </w:r>
          </w:p>
        </w:tc>
        <w:tc>
          <w:tcPr>
            <w:tcW w:w="3718" w:type="dxa"/>
            <w:gridSpan w:val="2"/>
            <w:vAlign w:val="center"/>
          </w:tcPr>
          <w:p w14:paraId="5FD2B2E6">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累计投资金额    亿元</w:t>
            </w:r>
          </w:p>
        </w:tc>
      </w:tr>
      <w:tr w14:paraId="29CB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2490" w:type="dxa"/>
            <w:vAlign w:val="center"/>
          </w:tcPr>
          <w:p w14:paraId="1A9CCC40">
            <w:pPr>
              <w:spacing w:line="48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登记情况</w:t>
            </w:r>
          </w:p>
        </w:tc>
        <w:tc>
          <w:tcPr>
            <w:tcW w:w="6438" w:type="dxa"/>
            <w:gridSpan w:val="4"/>
            <w:vAlign w:val="center"/>
          </w:tcPr>
          <w:p w14:paraId="027CC4CD">
            <w:pPr>
              <w:spacing w:line="480" w:lineRule="exact"/>
              <w:jc w:val="left"/>
              <w:rPr>
                <w:rFonts w:ascii="仿宋_GB2312" w:hAnsi="仿宋_GB2312" w:eastAsia="仿宋_GB2312" w:cs="仿宋_GB2312"/>
                <w:sz w:val="24"/>
              </w:rPr>
            </w:pPr>
            <w:r>
              <w:rPr>
                <w:rFonts w:hint="eastAsia" w:ascii="仿宋_GB2312" w:hAnsi="仿宋_GB2312" w:eastAsia="仿宋_GB2312" w:cs="仿宋_GB2312"/>
                <w:sz w:val="24"/>
              </w:rPr>
              <w:t>申请机构是否在中国证券投资基金业协会完成管理人登记且无异常信息（或异常情形已整改）</w:t>
            </w:r>
          </w:p>
          <w:p w14:paraId="74C13EE3">
            <w:pPr>
              <w:spacing w:line="480" w:lineRule="exact"/>
              <w:jc w:val="left"/>
              <w:rPr>
                <w:rFonts w:ascii="仿宋_GB2312" w:hAnsi="仿宋_GB2312" w:eastAsia="仿宋_GB2312" w:cs="仿宋_GB2312"/>
                <w:sz w:val="24"/>
              </w:rPr>
            </w:pPr>
            <w:r>
              <w:rPr>
                <w:rFonts w:hint="eastAsia" w:ascii="仿宋_GB2312" w:hAnsi="仿宋_GB2312" w:eastAsia="仿宋_GB2312" w:cs="仿宋_GB2312"/>
                <w:sz w:val="24"/>
              </w:rPr>
              <w:t>是　□         否　□</w:t>
            </w:r>
          </w:p>
        </w:tc>
      </w:tr>
      <w:tr w14:paraId="034E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8928" w:type="dxa"/>
            <w:gridSpan w:val="5"/>
            <w:vAlign w:val="center"/>
          </w:tcPr>
          <w:p w14:paraId="040FA952">
            <w:pPr>
              <w:spacing w:line="480" w:lineRule="exact"/>
              <w:jc w:val="left"/>
              <w:rPr>
                <w:rFonts w:ascii="仿宋_GB2312" w:hAnsi="仿宋_GB2312" w:eastAsia="仿宋_GB2312" w:cs="仿宋_GB2312"/>
                <w:sz w:val="24"/>
              </w:rPr>
            </w:pPr>
            <w:r>
              <w:rPr>
                <w:rFonts w:hint="eastAsia" w:ascii="仿宋_GB2312" w:hAnsi="仿宋_GB2312" w:eastAsia="仿宋_GB2312" w:cs="仿宋_GB2312"/>
                <w:sz w:val="24"/>
              </w:rPr>
              <w:t xml:space="preserve">法定代表人签字/负责人               申请机构盖章     </w:t>
            </w:r>
          </w:p>
        </w:tc>
      </w:tr>
    </w:tbl>
    <w:p w14:paraId="7A338849">
      <w:pPr>
        <w:spacing w:line="480" w:lineRule="exact"/>
        <w:jc w:val="left"/>
        <w:rPr>
          <w:rFonts w:ascii="仿宋_GB2312" w:hAnsi="仿宋_GB2312" w:eastAsia="仿宋_GB2312" w:cs="仿宋_GB2312"/>
          <w:sz w:val="24"/>
        </w:rPr>
      </w:pPr>
      <w:r>
        <w:rPr>
          <w:rFonts w:hint="eastAsia" w:ascii="仿宋_GB2312" w:hAnsi="仿宋_GB2312" w:eastAsia="仿宋_GB2312" w:cs="仿宋_GB2312"/>
          <w:sz w:val="24"/>
        </w:rPr>
        <w:t>注：数据截止时间为2024年10月底</w:t>
      </w:r>
    </w:p>
    <w:p w14:paraId="7EBF3CA6">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6A0F58E2">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附件1-3</w:t>
      </w:r>
    </w:p>
    <w:p w14:paraId="187C3C68">
      <w:pPr>
        <w:spacing w:line="560" w:lineRule="exact"/>
        <w:jc w:val="center"/>
        <w:rPr>
          <w:rFonts w:ascii="黑体" w:hAnsi="黑体" w:eastAsia="黑体" w:cs="黑体"/>
          <w:sz w:val="40"/>
          <w:szCs w:val="40"/>
        </w:rPr>
      </w:pPr>
      <w:r>
        <w:rPr>
          <w:rFonts w:hint="eastAsia" w:ascii="黑体" w:hAnsi="黑体" w:eastAsia="黑体" w:cs="黑体"/>
          <w:sz w:val="40"/>
          <w:szCs w:val="40"/>
        </w:rPr>
        <w:t>申请机构基本情况及管理团队介绍</w:t>
      </w:r>
    </w:p>
    <w:p w14:paraId="00875F4B">
      <w:pPr>
        <w:spacing w:line="560" w:lineRule="exact"/>
        <w:rPr>
          <w:rFonts w:ascii="仿宋_GB2312" w:hAnsi="仿宋_GB2312" w:eastAsia="仿宋_GB2312" w:cs="仿宋_GB2312"/>
          <w:sz w:val="32"/>
          <w:szCs w:val="32"/>
        </w:rPr>
      </w:pPr>
    </w:p>
    <w:p w14:paraId="6BE55B5E">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一、申请机构基本情况</w:t>
      </w:r>
    </w:p>
    <w:p w14:paraId="19A2F871">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1.基本概况</w:t>
      </w:r>
    </w:p>
    <w:p w14:paraId="1A0A5D0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机构名称、组织形式、法定代表人、注册资本、实缴资本、营业地址、历史沿革等基本信息。</w:t>
      </w:r>
    </w:p>
    <w:p w14:paraId="27EF5B23">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2.股东（合伙人）的基本情况及变动历史</w:t>
      </w:r>
    </w:p>
    <w:p w14:paraId="20BA94D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（1）现有股东（合伙人）情况介绍；</w:t>
      </w:r>
    </w:p>
    <w:p w14:paraId="631330F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（2）历次出资变动。</w:t>
      </w:r>
    </w:p>
    <w:p w14:paraId="58A20DDF">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3.人员配置情况</w:t>
      </w:r>
    </w:p>
    <w:p w14:paraId="1ABD6E5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母基金管理团队人员配置安排。</w:t>
      </w:r>
    </w:p>
    <w:p w14:paraId="38AFF4B1">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二、拟组建母基金的投资管理团队情况</w:t>
      </w:r>
    </w:p>
    <w:p w14:paraId="19FCDE5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1.投资管理团队组织架构；</w:t>
      </w:r>
    </w:p>
    <w:p w14:paraId="0840F81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2.主要投资管理团队：</w:t>
      </w:r>
    </w:p>
    <w:p w14:paraId="72156DB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（1）主要团队成员介绍（包含时间的工作履历、工作关系所在单位、教育背景、当前管理基金情况）；</w:t>
      </w:r>
    </w:p>
    <w:p w14:paraId="247EB42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（2）管理团队及成员作为牵头投资人的投资项目列表及团队成员个人发挥的作用；</w:t>
      </w:r>
    </w:p>
    <w:p w14:paraId="0E2B6A2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（3）团队</w:t>
      </w:r>
      <w:r>
        <w:rPr>
          <w:rFonts w:hint="eastAsia" w:ascii="仿宋_GB2312" w:hAnsi="仿宋_GB2312" w:eastAsia="仿宋_GB2312" w:cs="仿宋_GB2312"/>
          <w:sz w:val="32"/>
          <w:szCs w:val="32"/>
          <w:lang w:val="en-US" w:eastAsia="zh-CN"/>
        </w:rPr>
        <w:t>成员</w:t>
      </w:r>
      <w:r>
        <w:rPr>
          <w:rFonts w:hint="eastAsia" w:ascii="仿宋_GB2312" w:hAnsi="仿宋_GB2312" w:eastAsia="仿宋_GB2312" w:cs="仿宋_GB2312"/>
          <w:sz w:val="32"/>
          <w:szCs w:val="32"/>
        </w:rPr>
        <w:t>基金从业证明。</w:t>
      </w:r>
    </w:p>
    <w:p w14:paraId="14E6C7BB">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75673295">
      <w:pPr>
        <w:spacing w:line="560" w:lineRule="exact"/>
        <w:rPr>
          <w:rFonts w:ascii="仿宋_GB2312" w:hAnsi="仿宋_GB2312" w:eastAsia="仿宋_GB2312" w:cs="仿宋_GB2312"/>
          <w:sz w:val="32"/>
          <w:szCs w:val="32"/>
        </w:rPr>
        <w:sectPr>
          <w:footerReference r:id="rId3" w:type="default"/>
          <w:pgSz w:w="11906" w:h="16838"/>
          <w:pgMar w:top="1417" w:right="1800" w:bottom="1361" w:left="1800" w:header="851" w:footer="992" w:gutter="0"/>
          <w:cols w:space="720" w:num="1"/>
          <w:docGrid w:type="lines" w:linePitch="312" w:charSpace="0"/>
        </w:sectPr>
      </w:pPr>
    </w:p>
    <w:p w14:paraId="343B048F">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附件1-4</w:t>
      </w:r>
    </w:p>
    <w:p w14:paraId="6807FAD3">
      <w:pPr>
        <w:pStyle w:val="2"/>
        <w:spacing w:after="156" w:afterLines="50" w:line="480" w:lineRule="auto"/>
        <w:ind w:firstLine="0"/>
        <w:jc w:val="left"/>
        <w:rPr>
          <w:b/>
          <w:bCs/>
          <w:sz w:val="28"/>
          <w:szCs w:val="28"/>
        </w:rPr>
      </w:pPr>
      <w:r>
        <w:rPr>
          <w:rFonts w:hint="eastAsia" w:ascii="仿宋_GB2312" w:hAnsi="仿宋_GB2312" w:eastAsia="仿宋_GB2312" w:cs="仿宋_GB2312"/>
          <w:b/>
          <w:bCs/>
          <w:kern w:val="0"/>
          <w:sz w:val="28"/>
          <w:szCs w:val="28"/>
        </w:rPr>
        <w:t>申请机构名称（盖章）：</w:t>
      </w:r>
    </w:p>
    <w:tbl>
      <w:tblPr>
        <w:tblStyle w:val="7"/>
        <w:tblW w:w="5000" w:type="pct"/>
        <w:tblInd w:w="0" w:type="dxa"/>
        <w:tblLayout w:type="fixed"/>
        <w:tblCellMar>
          <w:top w:w="0" w:type="dxa"/>
          <w:left w:w="108" w:type="dxa"/>
          <w:bottom w:w="0" w:type="dxa"/>
          <w:right w:w="108" w:type="dxa"/>
        </w:tblCellMar>
      </w:tblPr>
      <w:tblGrid>
        <w:gridCol w:w="440"/>
        <w:gridCol w:w="378"/>
        <w:gridCol w:w="412"/>
        <w:gridCol w:w="589"/>
        <w:gridCol w:w="657"/>
        <w:gridCol w:w="785"/>
        <w:gridCol w:w="813"/>
        <w:gridCol w:w="633"/>
        <w:gridCol w:w="602"/>
        <w:gridCol w:w="580"/>
        <w:gridCol w:w="588"/>
        <w:gridCol w:w="633"/>
        <w:gridCol w:w="813"/>
        <w:gridCol w:w="1085"/>
        <w:gridCol w:w="643"/>
        <w:gridCol w:w="693"/>
        <w:gridCol w:w="625"/>
        <w:gridCol w:w="633"/>
        <w:gridCol w:w="1022"/>
        <w:gridCol w:w="813"/>
        <w:gridCol w:w="837"/>
      </w:tblGrid>
      <w:tr w14:paraId="61DDC1FA">
        <w:trPr>
          <w:trHeight w:val="1011" w:hRule="atLeast"/>
        </w:trPr>
        <w:tc>
          <w:tcPr>
            <w:tcW w:w="5000" w:type="pct"/>
            <w:gridSpan w:val="21"/>
            <w:tcBorders>
              <w:top w:val="single" w:color="auto" w:sz="8" w:space="0"/>
              <w:left w:val="single" w:color="auto" w:sz="8" w:space="0"/>
              <w:bottom w:val="single" w:color="auto" w:sz="4" w:space="0"/>
              <w:right w:val="single" w:color="auto" w:sz="8" w:space="0"/>
            </w:tcBorders>
            <w:shd w:val="clear" w:color="auto" w:fill="auto"/>
            <w:vAlign w:val="center"/>
          </w:tcPr>
          <w:p w14:paraId="065372E6">
            <w:pPr>
              <w:widowControl/>
              <w:jc w:val="center"/>
              <w:textAlignment w:val="center"/>
              <w:rPr>
                <w:rFonts w:ascii="黑体" w:hAnsi="黑体" w:eastAsia="黑体" w:cs="黑体"/>
                <w:sz w:val="40"/>
                <w:szCs w:val="40"/>
              </w:rPr>
            </w:pPr>
            <w:r>
              <w:rPr>
                <w:rFonts w:hint="eastAsia" w:ascii="黑体" w:hAnsi="黑体" w:eastAsia="黑体" w:cs="黑体"/>
                <w:sz w:val="40"/>
                <w:szCs w:val="40"/>
              </w:rPr>
              <w:t>申请机构过往基金项目业绩表（样表）</w:t>
            </w:r>
          </w:p>
          <w:p w14:paraId="47C51FD7">
            <w:pPr>
              <w:widowControl/>
              <w:jc w:val="center"/>
              <w:textAlignment w:val="center"/>
              <w:rPr>
                <w:rFonts w:ascii="宋体" w:hAnsi="宋体" w:cs="宋体"/>
                <w:b/>
                <w:bCs/>
                <w:color w:val="000000"/>
                <w:kern w:val="0"/>
                <w:sz w:val="18"/>
                <w:szCs w:val="18"/>
                <w:lang w:bidi="ar"/>
              </w:rPr>
            </w:pPr>
            <w:r>
              <w:rPr>
                <w:rFonts w:hint="eastAsia" w:ascii="黑体" w:hAnsi="黑体" w:eastAsia="黑体" w:cs="黑体"/>
                <w:sz w:val="24"/>
              </w:rPr>
              <w:t>（截止2024年10月底）</w:t>
            </w:r>
          </w:p>
        </w:tc>
      </w:tr>
      <w:tr w14:paraId="2925732A">
        <w:tblPrEx>
          <w:tblCellMar>
            <w:top w:w="0" w:type="dxa"/>
            <w:left w:w="108" w:type="dxa"/>
            <w:bottom w:w="0" w:type="dxa"/>
            <w:right w:w="108" w:type="dxa"/>
          </w:tblCellMar>
        </w:tblPrEx>
        <w:trPr>
          <w:trHeight w:val="283" w:hRule="atLeast"/>
        </w:trPr>
        <w:tc>
          <w:tcPr>
            <w:tcW w:w="5000" w:type="pct"/>
            <w:gridSpan w:val="21"/>
            <w:tcBorders>
              <w:top w:val="single" w:color="auto" w:sz="4" w:space="0"/>
              <w:left w:val="single" w:color="auto" w:sz="8" w:space="0"/>
              <w:bottom w:val="single" w:color="auto" w:sz="4" w:space="0"/>
              <w:right w:val="single" w:color="auto" w:sz="8" w:space="0"/>
            </w:tcBorders>
            <w:shd w:val="clear" w:color="auto" w:fill="auto"/>
            <w:vAlign w:val="center"/>
          </w:tcPr>
          <w:p w14:paraId="29C772CE">
            <w:pPr>
              <w:widowControl/>
              <w:jc w:val="right"/>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单位：万元</w:t>
            </w:r>
          </w:p>
        </w:tc>
      </w:tr>
      <w:tr w14:paraId="0D46278A">
        <w:tblPrEx>
          <w:tblCellMar>
            <w:top w:w="0" w:type="dxa"/>
            <w:left w:w="108" w:type="dxa"/>
            <w:bottom w:w="0" w:type="dxa"/>
            <w:right w:w="108" w:type="dxa"/>
          </w:tblCellMar>
        </w:tblPrEx>
        <w:trPr>
          <w:trHeight w:val="591" w:hRule="atLeast"/>
        </w:trPr>
        <w:tc>
          <w:tcPr>
            <w:tcW w:w="154" w:type="pct"/>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989D03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基金名称</w:t>
            </w:r>
          </w:p>
        </w:tc>
        <w:tc>
          <w:tcPr>
            <w:tcW w:w="1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1F6D8E">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设立时间</w:t>
            </w:r>
          </w:p>
        </w:tc>
        <w:tc>
          <w:tcPr>
            <w:tcW w:w="1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49F61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基金投向</w:t>
            </w:r>
          </w:p>
        </w:tc>
        <w:tc>
          <w:tcPr>
            <w:tcW w:w="20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21B4F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认缴规模</w:t>
            </w:r>
          </w:p>
        </w:tc>
        <w:tc>
          <w:tcPr>
            <w:tcW w:w="2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13A96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实缴规模</w:t>
            </w: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D0741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主要出资人（LP）</w:t>
            </w:r>
          </w:p>
        </w:tc>
        <w:tc>
          <w:tcPr>
            <w:tcW w:w="28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3F18E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基金累计已投资项目个数</w:t>
            </w:r>
          </w:p>
        </w:tc>
        <w:tc>
          <w:tcPr>
            <w:tcW w:w="2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EB199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基金累计已投资项目金额</w:t>
            </w:r>
          </w:p>
        </w:tc>
        <w:tc>
          <w:tcPr>
            <w:tcW w:w="150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3F4D00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已实现业绩情况（仅限已退出项目）</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2D4F8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基金IRR</w:t>
            </w:r>
          </w:p>
        </w:tc>
        <w:tc>
          <w:tcPr>
            <w:tcW w:w="2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95D7B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基金DPI</w:t>
            </w:r>
          </w:p>
        </w:tc>
        <w:tc>
          <w:tcPr>
            <w:tcW w:w="22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45BCB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是否母基金</w:t>
            </w:r>
          </w:p>
        </w:tc>
        <w:tc>
          <w:tcPr>
            <w:tcW w:w="3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F4D9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团队相关人员及所担任职务</w:t>
            </w:r>
          </w:p>
        </w:tc>
        <w:tc>
          <w:tcPr>
            <w:tcW w:w="285" w:type="pct"/>
            <w:vMerge w:val="restart"/>
            <w:tcBorders>
              <w:top w:val="single" w:color="auto" w:sz="4" w:space="0"/>
              <w:left w:val="single" w:color="auto" w:sz="4" w:space="0"/>
              <w:right w:val="single" w:color="auto" w:sz="4" w:space="0"/>
            </w:tcBorders>
            <w:shd w:val="clear" w:color="auto" w:fill="auto"/>
            <w:vAlign w:val="center"/>
          </w:tcPr>
          <w:p w14:paraId="02C8B1B6">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返投要求</w:t>
            </w:r>
          </w:p>
        </w:tc>
        <w:tc>
          <w:tcPr>
            <w:tcW w:w="293" w:type="pct"/>
            <w:vMerge w:val="restart"/>
            <w:tcBorders>
              <w:top w:val="single" w:color="auto" w:sz="4" w:space="0"/>
              <w:left w:val="single" w:color="auto" w:sz="4" w:space="0"/>
              <w:right w:val="single" w:color="auto" w:sz="8" w:space="0"/>
            </w:tcBorders>
            <w:shd w:val="clear" w:color="auto" w:fill="auto"/>
            <w:vAlign w:val="center"/>
          </w:tcPr>
          <w:p w14:paraId="587EC176">
            <w:pPr>
              <w:widowControl/>
              <w:jc w:val="center"/>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返投完成情况</w:t>
            </w:r>
          </w:p>
        </w:tc>
      </w:tr>
      <w:tr w14:paraId="70FD93D7">
        <w:tblPrEx>
          <w:tblCellMar>
            <w:top w:w="0" w:type="dxa"/>
            <w:left w:w="108" w:type="dxa"/>
            <w:bottom w:w="0" w:type="dxa"/>
            <w:right w:w="108" w:type="dxa"/>
          </w:tblCellMar>
        </w:tblPrEx>
        <w:trPr>
          <w:trHeight w:val="1131" w:hRule="atLeast"/>
        </w:trPr>
        <w:tc>
          <w:tcPr>
            <w:tcW w:w="154" w:type="pct"/>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E310A3A">
            <w:pPr>
              <w:jc w:val="center"/>
              <w:rPr>
                <w:rFonts w:ascii="宋体" w:hAnsi="宋体" w:cs="宋体"/>
                <w:b/>
                <w:bCs/>
                <w:color w:val="000000"/>
                <w:sz w:val="18"/>
                <w:szCs w:val="18"/>
              </w:rPr>
            </w:pPr>
          </w:p>
        </w:tc>
        <w:tc>
          <w:tcPr>
            <w:tcW w:w="13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4835F1">
            <w:pPr>
              <w:jc w:val="center"/>
              <w:rPr>
                <w:rFonts w:ascii="宋体" w:hAnsi="宋体" w:cs="宋体"/>
                <w:b/>
                <w:bCs/>
                <w:color w:val="000000"/>
                <w:sz w:val="18"/>
                <w:szCs w:val="18"/>
              </w:rPr>
            </w:pPr>
          </w:p>
        </w:tc>
        <w:tc>
          <w:tcPr>
            <w:tcW w:w="14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867AD">
            <w:pPr>
              <w:jc w:val="center"/>
              <w:rPr>
                <w:rFonts w:ascii="宋体" w:hAnsi="宋体" w:cs="宋体"/>
                <w:b/>
                <w:bCs/>
                <w:color w:val="000000"/>
                <w:sz w:val="18"/>
                <w:szCs w:val="18"/>
              </w:rPr>
            </w:pPr>
          </w:p>
        </w:tc>
        <w:tc>
          <w:tcPr>
            <w:tcW w:w="20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0E097A">
            <w:pPr>
              <w:jc w:val="center"/>
              <w:rPr>
                <w:rFonts w:ascii="宋体" w:hAnsi="宋体" w:cs="宋体"/>
                <w:b/>
                <w:bCs/>
                <w:color w:val="000000"/>
                <w:sz w:val="18"/>
                <w:szCs w:val="18"/>
              </w:rPr>
            </w:pPr>
          </w:p>
        </w:tc>
        <w:tc>
          <w:tcPr>
            <w:tcW w:w="2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F43390">
            <w:pPr>
              <w:jc w:val="center"/>
              <w:rPr>
                <w:rFonts w:ascii="宋体" w:hAnsi="宋体" w:cs="宋体"/>
                <w:b/>
                <w:bCs/>
                <w:color w:val="000000"/>
                <w:sz w:val="18"/>
                <w:szCs w:val="18"/>
              </w:rPr>
            </w:pPr>
          </w:p>
        </w:tc>
        <w:tc>
          <w:tcPr>
            <w:tcW w:w="27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ADA908">
            <w:pPr>
              <w:jc w:val="center"/>
              <w:rPr>
                <w:rFonts w:ascii="宋体" w:hAnsi="宋体" w:cs="宋体"/>
                <w:b/>
                <w:bCs/>
                <w:color w:val="000000"/>
                <w:sz w:val="18"/>
                <w:szCs w:val="18"/>
              </w:rPr>
            </w:pPr>
          </w:p>
        </w:tc>
        <w:tc>
          <w:tcPr>
            <w:tcW w:w="28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6AA933">
            <w:pPr>
              <w:jc w:val="center"/>
              <w:rPr>
                <w:rFonts w:ascii="宋体" w:hAnsi="宋体" w:cs="宋体"/>
                <w:b/>
                <w:bCs/>
                <w:color w:val="000000"/>
                <w:sz w:val="18"/>
                <w:szCs w:val="18"/>
              </w:rPr>
            </w:pPr>
          </w:p>
        </w:tc>
        <w:tc>
          <w:tcPr>
            <w:tcW w:w="22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2D5521">
            <w:pPr>
              <w:jc w:val="center"/>
              <w:rPr>
                <w:rFonts w:ascii="宋体" w:hAnsi="宋体" w:cs="宋体"/>
                <w:b/>
                <w:bCs/>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vAlign w:val="center"/>
          </w:tcPr>
          <w:p w14:paraId="611B025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退出项目个数</w:t>
            </w:r>
          </w:p>
        </w:tc>
        <w:tc>
          <w:tcPr>
            <w:tcW w:w="203" w:type="pct"/>
            <w:tcBorders>
              <w:top w:val="single" w:color="auto" w:sz="4" w:space="0"/>
              <w:left w:val="single" w:color="auto" w:sz="4" w:space="0"/>
              <w:bottom w:val="single" w:color="auto" w:sz="4" w:space="0"/>
              <w:right w:val="single" w:color="auto" w:sz="4" w:space="0"/>
            </w:tcBorders>
            <w:shd w:val="clear" w:color="auto" w:fill="auto"/>
            <w:vAlign w:val="center"/>
          </w:tcPr>
          <w:p w14:paraId="1106770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退出方式</w:t>
            </w:r>
          </w:p>
        </w:tc>
        <w:tc>
          <w:tcPr>
            <w:tcW w:w="206" w:type="pct"/>
            <w:tcBorders>
              <w:top w:val="single" w:color="auto" w:sz="4" w:space="0"/>
              <w:left w:val="single" w:color="auto" w:sz="4" w:space="0"/>
              <w:bottom w:val="single" w:color="auto" w:sz="4" w:space="0"/>
              <w:right w:val="single" w:color="auto" w:sz="4" w:space="0"/>
            </w:tcBorders>
            <w:shd w:val="clear" w:color="auto" w:fill="auto"/>
            <w:vAlign w:val="center"/>
          </w:tcPr>
          <w:p w14:paraId="7956B0C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退出本金</w:t>
            </w:r>
          </w:p>
        </w:tc>
        <w:tc>
          <w:tcPr>
            <w:tcW w:w="222" w:type="pct"/>
            <w:tcBorders>
              <w:top w:val="single" w:color="auto" w:sz="4" w:space="0"/>
              <w:left w:val="single" w:color="auto" w:sz="4" w:space="0"/>
              <w:bottom w:val="single" w:color="auto" w:sz="4" w:space="0"/>
              <w:right w:val="single" w:color="auto" w:sz="4" w:space="0"/>
            </w:tcBorders>
            <w:shd w:val="clear" w:color="auto" w:fill="auto"/>
            <w:vAlign w:val="center"/>
          </w:tcPr>
          <w:p w14:paraId="2A810ED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退出收益</w:t>
            </w:r>
          </w:p>
        </w:tc>
        <w:tc>
          <w:tcPr>
            <w:tcW w:w="285" w:type="pct"/>
            <w:tcBorders>
              <w:top w:val="single" w:color="auto" w:sz="4" w:space="0"/>
              <w:left w:val="single" w:color="auto" w:sz="4" w:space="0"/>
              <w:bottom w:val="single" w:color="auto" w:sz="4" w:space="0"/>
              <w:right w:val="single" w:color="auto" w:sz="4" w:space="0"/>
            </w:tcBorders>
            <w:shd w:val="clear" w:color="auto" w:fill="auto"/>
            <w:vAlign w:val="center"/>
          </w:tcPr>
          <w:p w14:paraId="15B0EF8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累计已回收金额</w:t>
            </w:r>
          </w:p>
        </w:tc>
        <w:tc>
          <w:tcPr>
            <w:tcW w:w="380" w:type="pct"/>
            <w:tcBorders>
              <w:top w:val="single" w:color="auto" w:sz="4" w:space="0"/>
              <w:left w:val="single" w:color="auto" w:sz="4" w:space="0"/>
              <w:bottom w:val="single" w:color="auto" w:sz="4" w:space="0"/>
              <w:right w:val="single" w:color="auto" w:sz="4" w:space="0"/>
            </w:tcBorders>
            <w:shd w:val="clear" w:color="auto" w:fill="auto"/>
            <w:vAlign w:val="center"/>
          </w:tcPr>
          <w:p w14:paraId="64632F5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其中：累计已分配合伙人金额</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783B709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毛收益率</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140A8F5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净收益率</w:t>
            </w:r>
          </w:p>
        </w:tc>
        <w:tc>
          <w:tcPr>
            <w:tcW w:w="21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A9C485">
            <w:pPr>
              <w:jc w:val="center"/>
              <w:rPr>
                <w:rFonts w:ascii="宋体" w:hAnsi="宋体" w:cs="宋体"/>
                <w:b/>
                <w:bCs/>
                <w:color w:val="000000"/>
                <w:sz w:val="18"/>
                <w:szCs w:val="18"/>
              </w:rPr>
            </w:pPr>
          </w:p>
        </w:tc>
        <w:tc>
          <w:tcPr>
            <w:tcW w:w="222"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D46680">
            <w:pPr>
              <w:jc w:val="center"/>
              <w:rPr>
                <w:rFonts w:ascii="宋体" w:hAnsi="宋体" w:cs="宋体"/>
                <w:b/>
                <w:bCs/>
                <w:color w:val="000000"/>
                <w:sz w:val="18"/>
                <w:szCs w:val="18"/>
              </w:rPr>
            </w:pPr>
          </w:p>
        </w:tc>
        <w:tc>
          <w:tcPr>
            <w:tcW w:w="35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E23E8C">
            <w:pPr>
              <w:jc w:val="center"/>
              <w:rPr>
                <w:rFonts w:ascii="宋体" w:hAnsi="宋体" w:cs="宋体"/>
                <w:b/>
                <w:bCs/>
                <w:color w:val="000000"/>
                <w:sz w:val="18"/>
                <w:szCs w:val="18"/>
              </w:rPr>
            </w:pPr>
          </w:p>
        </w:tc>
        <w:tc>
          <w:tcPr>
            <w:tcW w:w="285" w:type="pct"/>
            <w:vMerge w:val="continue"/>
            <w:tcBorders>
              <w:left w:val="single" w:color="auto" w:sz="4" w:space="0"/>
              <w:bottom w:val="single" w:color="auto" w:sz="4" w:space="0"/>
              <w:right w:val="single" w:color="auto" w:sz="4" w:space="0"/>
            </w:tcBorders>
            <w:shd w:val="clear" w:color="auto" w:fill="auto"/>
            <w:vAlign w:val="center"/>
          </w:tcPr>
          <w:p w14:paraId="20A5AB32">
            <w:pPr>
              <w:jc w:val="center"/>
              <w:rPr>
                <w:rFonts w:ascii="宋体" w:hAnsi="宋体" w:cs="宋体"/>
                <w:b/>
                <w:bCs/>
                <w:color w:val="000000"/>
                <w:sz w:val="18"/>
                <w:szCs w:val="18"/>
              </w:rPr>
            </w:pPr>
          </w:p>
        </w:tc>
        <w:tc>
          <w:tcPr>
            <w:tcW w:w="293" w:type="pct"/>
            <w:vMerge w:val="continue"/>
            <w:tcBorders>
              <w:left w:val="single" w:color="auto" w:sz="4" w:space="0"/>
              <w:bottom w:val="single" w:color="auto" w:sz="4" w:space="0"/>
              <w:right w:val="single" w:color="auto" w:sz="8" w:space="0"/>
            </w:tcBorders>
            <w:shd w:val="clear" w:color="auto" w:fill="auto"/>
            <w:vAlign w:val="center"/>
          </w:tcPr>
          <w:p w14:paraId="473C7B86">
            <w:pPr>
              <w:jc w:val="center"/>
              <w:rPr>
                <w:rFonts w:ascii="宋体" w:hAnsi="宋体" w:cs="宋体"/>
                <w:b/>
                <w:bCs/>
                <w:color w:val="000000"/>
                <w:sz w:val="18"/>
                <w:szCs w:val="18"/>
              </w:rPr>
            </w:pPr>
          </w:p>
        </w:tc>
      </w:tr>
      <w:tr w14:paraId="62595B6A">
        <w:tblPrEx>
          <w:tblCellMar>
            <w:top w:w="0" w:type="dxa"/>
            <w:left w:w="108" w:type="dxa"/>
            <w:bottom w:w="0" w:type="dxa"/>
            <w:right w:w="108" w:type="dxa"/>
          </w:tblCellMar>
        </w:tblPrEx>
        <w:trPr>
          <w:trHeight w:val="567" w:hRule="atLeast"/>
        </w:trPr>
        <w:tc>
          <w:tcPr>
            <w:tcW w:w="154" w:type="pct"/>
            <w:tcBorders>
              <w:top w:val="single" w:color="auto" w:sz="4" w:space="0"/>
              <w:left w:val="single" w:color="auto" w:sz="8" w:space="0"/>
              <w:bottom w:val="single" w:color="auto" w:sz="4" w:space="0"/>
              <w:right w:val="single" w:color="auto" w:sz="4" w:space="0"/>
            </w:tcBorders>
            <w:shd w:val="clear" w:color="auto" w:fill="auto"/>
            <w:noWrap/>
            <w:vAlign w:val="center"/>
          </w:tcPr>
          <w:p w14:paraId="510C4FB1">
            <w:pPr>
              <w:widowControl/>
              <w:jc w:val="center"/>
              <w:textAlignment w:val="center"/>
              <w:rPr>
                <w:rFonts w:ascii="宋体" w:hAnsi="宋体" w:cs="宋体"/>
                <w:color w:val="000000"/>
                <w:sz w:val="18"/>
                <w:szCs w:val="18"/>
              </w:rPr>
            </w:pPr>
          </w:p>
        </w:tc>
        <w:tc>
          <w:tcPr>
            <w:tcW w:w="1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5D54CB">
            <w:pPr>
              <w:widowControl/>
              <w:jc w:val="center"/>
              <w:textAlignment w:val="center"/>
              <w:rPr>
                <w:rFonts w:ascii="宋体" w:hAnsi="宋体" w:cs="宋体"/>
                <w:color w:val="000000"/>
                <w:sz w:val="18"/>
                <w:szCs w:val="18"/>
              </w:rPr>
            </w:pPr>
          </w:p>
        </w:tc>
        <w:tc>
          <w:tcPr>
            <w:tcW w:w="1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7ABCAA">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9067460">
            <w:pPr>
              <w:jc w:val="center"/>
              <w:rPr>
                <w:rFonts w:ascii="宋体" w:hAnsi="宋体" w:cs="宋体"/>
                <w:color w:val="000000"/>
                <w:sz w:val="18"/>
                <w:szCs w:val="18"/>
              </w:rPr>
            </w:pPr>
          </w:p>
        </w:tc>
        <w:tc>
          <w:tcPr>
            <w:tcW w:w="2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20113EA">
            <w:pPr>
              <w:jc w:val="center"/>
              <w:rPr>
                <w:rFonts w:ascii="宋体" w:hAnsi="宋体" w:cs="宋体"/>
                <w:color w:val="000000"/>
                <w:sz w:val="18"/>
                <w:szCs w:val="18"/>
              </w:rPr>
            </w:pPr>
          </w:p>
        </w:tc>
        <w:tc>
          <w:tcPr>
            <w:tcW w:w="27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AF13C0">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5ED439F">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0D0002">
            <w:pPr>
              <w:jc w:val="center"/>
              <w:rPr>
                <w:rFonts w:ascii="宋体" w:hAnsi="宋体" w:cs="宋体"/>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91FCE56">
            <w:pPr>
              <w:jc w:val="center"/>
              <w:rPr>
                <w:rFonts w:ascii="宋体" w:hAnsi="宋体" w:cs="宋体"/>
                <w:color w:val="000000"/>
                <w:sz w:val="18"/>
                <w:szCs w:val="18"/>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8617FF">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19A61D">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8FD813">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534172">
            <w:pPr>
              <w:jc w:val="center"/>
              <w:rPr>
                <w:rFonts w:ascii="宋体" w:hAnsi="宋体" w:cs="宋体"/>
                <w:color w:val="000000"/>
                <w:sz w:val="18"/>
                <w:szCs w:val="18"/>
              </w:rPr>
            </w:pPr>
          </w:p>
        </w:tc>
        <w:tc>
          <w:tcPr>
            <w:tcW w:w="3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B077E6">
            <w:pPr>
              <w:jc w:val="center"/>
              <w:rPr>
                <w:rFonts w:ascii="宋体" w:hAnsi="宋体" w:cs="宋体"/>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C332A83">
            <w:pPr>
              <w:jc w:val="center"/>
              <w:rPr>
                <w:rFonts w:ascii="宋体" w:hAnsi="宋体" w:cs="宋体"/>
                <w:color w:val="000000"/>
                <w:sz w:val="18"/>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A9F098">
            <w:pPr>
              <w:jc w:val="center"/>
              <w:rPr>
                <w:rFonts w:ascii="宋体" w:hAnsi="宋体" w:cs="宋体"/>
                <w:color w:val="00000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466CAB">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82282C">
            <w:pPr>
              <w:jc w:val="center"/>
              <w:rPr>
                <w:rFonts w:ascii="宋体" w:hAnsi="宋体" w:cs="宋体"/>
                <w:color w:val="000000"/>
                <w:sz w:val="18"/>
                <w:szCs w:val="18"/>
              </w:rPr>
            </w:pPr>
          </w:p>
        </w:tc>
        <w:tc>
          <w:tcPr>
            <w:tcW w:w="358" w:type="pct"/>
            <w:tcBorders>
              <w:top w:val="single" w:color="auto" w:sz="4" w:space="0"/>
              <w:left w:val="single" w:color="auto" w:sz="4" w:space="0"/>
              <w:bottom w:val="single" w:color="auto" w:sz="4" w:space="0"/>
              <w:right w:val="single" w:color="auto" w:sz="4" w:space="0"/>
            </w:tcBorders>
            <w:shd w:val="clear" w:color="auto" w:fill="auto"/>
            <w:vAlign w:val="center"/>
          </w:tcPr>
          <w:p w14:paraId="5438BC1E">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vAlign w:val="center"/>
          </w:tcPr>
          <w:p w14:paraId="50ED5D08">
            <w:pPr>
              <w:jc w:val="center"/>
              <w:rPr>
                <w:rFonts w:ascii="宋体" w:hAnsi="宋体" w:cs="宋体"/>
                <w:color w:val="000000"/>
                <w:sz w:val="18"/>
                <w:szCs w:val="18"/>
              </w:rPr>
            </w:pPr>
          </w:p>
        </w:tc>
        <w:tc>
          <w:tcPr>
            <w:tcW w:w="293" w:type="pct"/>
            <w:tcBorders>
              <w:top w:val="single" w:color="auto" w:sz="4" w:space="0"/>
              <w:left w:val="single" w:color="auto" w:sz="4" w:space="0"/>
              <w:bottom w:val="single" w:color="auto" w:sz="4" w:space="0"/>
              <w:right w:val="single" w:color="auto" w:sz="8" w:space="0"/>
            </w:tcBorders>
            <w:shd w:val="clear" w:color="auto" w:fill="auto"/>
            <w:vAlign w:val="center"/>
          </w:tcPr>
          <w:p w14:paraId="7BBCFD9B">
            <w:pPr>
              <w:jc w:val="center"/>
              <w:rPr>
                <w:rFonts w:ascii="宋体" w:hAnsi="宋体" w:cs="宋体"/>
                <w:color w:val="000000"/>
                <w:sz w:val="18"/>
                <w:szCs w:val="18"/>
              </w:rPr>
            </w:pPr>
          </w:p>
        </w:tc>
      </w:tr>
      <w:tr w14:paraId="7DF8C25F">
        <w:tblPrEx>
          <w:tblCellMar>
            <w:top w:w="0" w:type="dxa"/>
            <w:left w:w="108" w:type="dxa"/>
            <w:bottom w:w="0" w:type="dxa"/>
            <w:right w:w="108" w:type="dxa"/>
          </w:tblCellMar>
        </w:tblPrEx>
        <w:trPr>
          <w:trHeight w:val="567" w:hRule="atLeast"/>
        </w:trPr>
        <w:tc>
          <w:tcPr>
            <w:tcW w:w="154"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739FC4D">
            <w:pPr>
              <w:jc w:val="center"/>
              <w:rPr>
                <w:rFonts w:ascii="宋体" w:hAnsi="宋体" w:cs="宋体"/>
                <w:color w:val="000000"/>
                <w:sz w:val="18"/>
                <w:szCs w:val="18"/>
              </w:rPr>
            </w:pPr>
          </w:p>
        </w:tc>
        <w:tc>
          <w:tcPr>
            <w:tcW w:w="1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9C37902">
            <w:pPr>
              <w:jc w:val="center"/>
              <w:rPr>
                <w:rFonts w:ascii="宋体" w:hAnsi="宋体" w:cs="宋体"/>
                <w:color w:val="000000"/>
                <w:sz w:val="18"/>
                <w:szCs w:val="18"/>
              </w:rPr>
            </w:pPr>
          </w:p>
        </w:tc>
        <w:tc>
          <w:tcPr>
            <w:tcW w:w="1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652543">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83FA123">
            <w:pPr>
              <w:jc w:val="center"/>
              <w:rPr>
                <w:rFonts w:ascii="宋体" w:hAnsi="宋体" w:cs="宋体"/>
                <w:color w:val="000000"/>
                <w:sz w:val="18"/>
                <w:szCs w:val="18"/>
              </w:rPr>
            </w:pPr>
          </w:p>
        </w:tc>
        <w:tc>
          <w:tcPr>
            <w:tcW w:w="2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B03185">
            <w:pPr>
              <w:jc w:val="center"/>
              <w:rPr>
                <w:rFonts w:ascii="宋体" w:hAnsi="宋体" w:cs="宋体"/>
                <w:color w:val="000000"/>
                <w:sz w:val="18"/>
                <w:szCs w:val="18"/>
              </w:rPr>
            </w:pPr>
          </w:p>
        </w:tc>
        <w:tc>
          <w:tcPr>
            <w:tcW w:w="27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786FE7">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966641">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528A22">
            <w:pPr>
              <w:jc w:val="center"/>
              <w:rPr>
                <w:rFonts w:ascii="宋体" w:hAnsi="宋体" w:cs="宋体"/>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3CF08E">
            <w:pPr>
              <w:jc w:val="center"/>
              <w:rPr>
                <w:rFonts w:ascii="宋体" w:hAnsi="宋体" w:cs="宋体"/>
                <w:color w:val="000000"/>
                <w:sz w:val="18"/>
                <w:szCs w:val="18"/>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9116DD">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0BA5E0">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D41858">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BA6570">
            <w:pPr>
              <w:jc w:val="center"/>
              <w:rPr>
                <w:rFonts w:ascii="宋体" w:hAnsi="宋体" w:cs="宋体"/>
                <w:color w:val="000000"/>
                <w:sz w:val="18"/>
                <w:szCs w:val="18"/>
              </w:rPr>
            </w:pPr>
          </w:p>
        </w:tc>
        <w:tc>
          <w:tcPr>
            <w:tcW w:w="3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98CE0B">
            <w:pPr>
              <w:jc w:val="center"/>
              <w:rPr>
                <w:rFonts w:ascii="宋体" w:hAnsi="宋体" w:cs="宋体"/>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020B66">
            <w:pPr>
              <w:jc w:val="center"/>
              <w:rPr>
                <w:rFonts w:ascii="宋体" w:hAnsi="宋体" w:cs="宋体"/>
                <w:color w:val="000000"/>
                <w:sz w:val="18"/>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7C8AAC">
            <w:pPr>
              <w:jc w:val="center"/>
              <w:rPr>
                <w:rFonts w:ascii="宋体" w:hAnsi="宋体" w:cs="宋体"/>
                <w:color w:val="00000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8F545C">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CC19ED">
            <w:pPr>
              <w:jc w:val="center"/>
              <w:rPr>
                <w:rFonts w:ascii="宋体" w:hAnsi="宋体" w:cs="宋体"/>
                <w:color w:val="000000"/>
                <w:sz w:val="18"/>
                <w:szCs w:val="18"/>
              </w:rPr>
            </w:pPr>
          </w:p>
        </w:tc>
        <w:tc>
          <w:tcPr>
            <w:tcW w:w="3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63BF0B">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055516">
            <w:pPr>
              <w:jc w:val="center"/>
              <w:rPr>
                <w:rFonts w:ascii="宋体" w:hAnsi="宋体" w:cs="宋体"/>
                <w:color w:val="000000"/>
                <w:sz w:val="18"/>
                <w:szCs w:val="18"/>
              </w:rPr>
            </w:pPr>
          </w:p>
        </w:tc>
        <w:tc>
          <w:tcPr>
            <w:tcW w:w="293" w:type="pct"/>
            <w:tcBorders>
              <w:top w:val="single" w:color="auto" w:sz="4" w:space="0"/>
              <w:left w:val="single" w:color="auto" w:sz="4" w:space="0"/>
              <w:bottom w:val="single" w:color="auto" w:sz="4" w:space="0"/>
              <w:right w:val="single" w:color="auto" w:sz="8" w:space="0"/>
            </w:tcBorders>
            <w:shd w:val="clear" w:color="auto" w:fill="auto"/>
            <w:noWrap/>
            <w:vAlign w:val="center"/>
          </w:tcPr>
          <w:p w14:paraId="00C87F63">
            <w:pPr>
              <w:jc w:val="center"/>
              <w:rPr>
                <w:rFonts w:ascii="宋体" w:hAnsi="宋体" w:cs="宋体"/>
                <w:color w:val="000000"/>
                <w:sz w:val="18"/>
                <w:szCs w:val="18"/>
              </w:rPr>
            </w:pPr>
          </w:p>
        </w:tc>
      </w:tr>
      <w:tr w14:paraId="2FB18919">
        <w:tblPrEx>
          <w:tblCellMar>
            <w:top w:w="0" w:type="dxa"/>
            <w:left w:w="108" w:type="dxa"/>
            <w:bottom w:w="0" w:type="dxa"/>
            <w:right w:w="108" w:type="dxa"/>
          </w:tblCellMar>
        </w:tblPrEx>
        <w:trPr>
          <w:trHeight w:val="567" w:hRule="atLeast"/>
        </w:trPr>
        <w:tc>
          <w:tcPr>
            <w:tcW w:w="154"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0C3C36B">
            <w:pPr>
              <w:jc w:val="center"/>
              <w:rPr>
                <w:rFonts w:ascii="宋体" w:hAnsi="宋体" w:cs="宋体"/>
                <w:color w:val="000000"/>
                <w:sz w:val="18"/>
                <w:szCs w:val="18"/>
              </w:rPr>
            </w:pPr>
          </w:p>
        </w:tc>
        <w:tc>
          <w:tcPr>
            <w:tcW w:w="1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9676306">
            <w:pPr>
              <w:jc w:val="center"/>
              <w:rPr>
                <w:rFonts w:ascii="宋体" w:hAnsi="宋体" w:cs="宋体"/>
                <w:color w:val="000000"/>
                <w:sz w:val="18"/>
                <w:szCs w:val="18"/>
              </w:rPr>
            </w:pPr>
          </w:p>
        </w:tc>
        <w:tc>
          <w:tcPr>
            <w:tcW w:w="1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CC1A54">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DCAAC3">
            <w:pPr>
              <w:jc w:val="center"/>
              <w:rPr>
                <w:rFonts w:ascii="宋体" w:hAnsi="宋体" w:cs="宋体"/>
                <w:color w:val="000000"/>
                <w:sz w:val="18"/>
                <w:szCs w:val="18"/>
              </w:rPr>
            </w:pPr>
          </w:p>
        </w:tc>
        <w:tc>
          <w:tcPr>
            <w:tcW w:w="2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63F250">
            <w:pPr>
              <w:jc w:val="center"/>
              <w:rPr>
                <w:rFonts w:ascii="宋体" w:hAnsi="宋体" w:cs="宋体"/>
                <w:color w:val="000000"/>
                <w:sz w:val="18"/>
                <w:szCs w:val="18"/>
              </w:rPr>
            </w:pPr>
          </w:p>
        </w:tc>
        <w:tc>
          <w:tcPr>
            <w:tcW w:w="27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7BF23A">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827F80">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C82ABA">
            <w:pPr>
              <w:jc w:val="center"/>
              <w:rPr>
                <w:rFonts w:ascii="宋体" w:hAnsi="宋体" w:cs="宋体"/>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43B095">
            <w:pPr>
              <w:jc w:val="center"/>
              <w:rPr>
                <w:rFonts w:ascii="宋体" w:hAnsi="宋体" w:cs="宋体"/>
                <w:color w:val="000000"/>
                <w:sz w:val="18"/>
                <w:szCs w:val="18"/>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B2EC17">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27A1BD">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5B5F2C">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8F8B7">
            <w:pPr>
              <w:jc w:val="center"/>
              <w:rPr>
                <w:rFonts w:ascii="宋体" w:hAnsi="宋体" w:cs="宋体"/>
                <w:color w:val="000000"/>
                <w:sz w:val="18"/>
                <w:szCs w:val="18"/>
              </w:rPr>
            </w:pPr>
          </w:p>
        </w:tc>
        <w:tc>
          <w:tcPr>
            <w:tcW w:w="3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387889">
            <w:pPr>
              <w:jc w:val="center"/>
              <w:rPr>
                <w:rFonts w:ascii="宋体" w:hAnsi="宋体" w:cs="宋体"/>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26065F">
            <w:pPr>
              <w:jc w:val="center"/>
              <w:rPr>
                <w:rFonts w:ascii="宋体" w:hAnsi="宋体" w:cs="宋体"/>
                <w:color w:val="000000"/>
                <w:sz w:val="18"/>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A76E9B">
            <w:pPr>
              <w:jc w:val="center"/>
              <w:rPr>
                <w:rFonts w:ascii="宋体" w:hAnsi="宋体" w:cs="宋体"/>
                <w:color w:val="000000"/>
                <w:sz w:val="18"/>
                <w:szCs w:val="18"/>
              </w:rPr>
            </w:pP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DE3770">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E8F97D">
            <w:pPr>
              <w:jc w:val="center"/>
              <w:rPr>
                <w:rFonts w:ascii="宋体" w:hAnsi="宋体" w:cs="宋体"/>
                <w:color w:val="000000"/>
                <w:sz w:val="18"/>
                <w:szCs w:val="18"/>
              </w:rPr>
            </w:pPr>
          </w:p>
        </w:tc>
        <w:tc>
          <w:tcPr>
            <w:tcW w:w="3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A66866">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88E47D4">
            <w:pPr>
              <w:jc w:val="center"/>
              <w:rPr>
                <w:rFonts w:ascii="宋体" w:hAnsi="宋体" w:cs="宋体"/>
                <w:color w:val="000000"/>
                <w:sz w:val="18"/>
                <w:szCs w:val="18"/>
              </w:rPr>
            </w:pPr>
          </w:p>
        </w:tc>
        <w:tc>
          <w:tcPr>
            <w:tcW w:w="293" w:type="pct"/>
            <w:tcBorders>
              <w:top w:val="single" w:color="auto" w:sz="4" w:space="0"/>
              <w:left w:val="single" w:color="auto" w:sz="4" w:space="0"/>
              <w:bottom w:val="single" w:color="auto" w:sz="4" w:space="0"/>
              <w:right w:val="single" w:color="auto" w:sz="8" w:space="0"/>
            </w:tcBorders>
            <w:shd w:val="clear" w:color="auto" w:fill="auto"/>
            <w:noWrap/>
            <w:vAlign w:val="center"/>
          </w:tcPr>
          <w:p w14:paraId="0877C034">
            <w:pPr>
              <w:jc w:val="center"/>
              <w:rPr>
                <w:rFonts w:ascii="宋体" w:hAnsi="宋体" w:cs="宋体"/>
                <w:color w:val="000000"/>
                <w:sz w:val="18"/>
                <w:szCs w:val="18"/>
              </w:rPr>
            </w:pPr>
          </w:p>
        </w:tc>
      </w:tr>
      <w:tr w14:paraId="0E7CA6A7">
        <w:tblPrEx>
          <w:tblCellMar>
            <w:top w:w="0" w:type="dxa"/>
            <w:left w:w="108" w:type="dxa"/>
            <w:bottom w:w="0" w:type="dxa"/>
            <w:right w:w="108" w:type="dxa"/>
          </w:tblCellMar>
        </w:tblPrEx>
        <w:trPr>
          <w:trHeight w:val="567" w:hRule="atLeast"/>
        </w:trPr>
        <w:tc>
          <w:tcPr>
            <w:tcW w:w="430" w:type="pct"/>
            <w:gridSpan w:val="3"/>
            <w:tcBorders>
              <w:top w:val="single" w:color="auto" w:sz="4" w:space="0"/>
              <w:left w:val="single" w:color="auto" w:sz="8" w:space="0"/>
              <w:bottom w:val="single" w:color="auto" w:sz="4" w:space="0"/>
              <w:right w:val="single" w:color="auto" w:sz="4" w:space="0"/>
            </w:tcBorders>
            <w:shd w:val="clear" w:color="auto" w:fill="auto"/>
            <w:noWrap/>
            <w:vAlign w:val="center"/>
          </w:tcPr>
          <w:p w14:paraId="1D804E7A">
            <w:pPr>
              <w:jc w:val="center"/>
              <w:rPr>
                <w:rFonts w:ascii="宋体" w:hAnsi="宋体" w:cs="宋体"/>
                <w:color w:val="000000"/>
                <w:sz w:val="18"/>
                <w:szCs w:val="18"/>
              </w:rPr>
            </w:pPr>
            <w:r>
              <w:rPr>
                <w:rFonts w:hint="eastAsia" w:ascii="宋体" w:hAnsi="宋体" w:cs="宋体"/>
                <w:color w:val="000000"/>
                <w:sz w:val="18"/>
                <w:szCs w:val="18"/>
              </w:rPr>
              <w:t>合计</w:t>
            </w: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08A452">
            <w:pPr>
              <w:jc w:val="center"/>
              <w:rPr>
                <w:rFonts w:ascii="宋体" w:hAnsi="宋体" w:cs="宋体"/>
                <w:color w:val="000000"/>
                <w:sz w:val="18"/>
                <w:szCs w:val="18"/>
              </w:rPr>
            </w:pPr>
          </w:p>
        </w:tc>
        <w:tc>
          <w:tcPr>
            <w:tcW w:w="2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F8F12E">
            <w:pPr>
              <w:jc w:val="center"/>
              <w:rPr>
                <w:rFonts w:ascii="宋体" w:hAnsi="宋体" w:cs="宋体"/>
                <w:color w:val="000000"/>
                <w:sz w:val="18"/>
                <w:szCs w:val="18"/>
              </w:rPr>
            </w:pPr>
          </w:p>
        </w:tc>
        <w:tc>
          <w:tcPr>
            <w:tcW w:w="27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E75DE0F">
            <w:pPr>
              <w:jc w:val="center"/>
              <w:rPr>
                <w:rFonts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97D396">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1C42F30">
            <w:pPr>
              <w:jc w:val="center"/>
              <w:rPr>
                <w:rFonts w:ascii="宋体" w:hAnsi="宋体" w:cs="宋体"/>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C1AE83">
            <w:pPr>
              <w:jc w:val="center"/>
              <w:rPr>
                <w:rFonts w:ascii="宋体" w:hAnsi="宋体" w:cs="宋体"/>
                <w:color w:val="000000"/>
                <w:sz w:val="18"/>
                <w:szCs w:val="18"/>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21EBD21">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45F240">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978E10">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F64142">
            <w:pPr>
              <w:jc w:val="center"/>
              <w:rPr>
                <w:rFonts w:ascii="宋体" w:hAnsi="宋体" w:cs="宋体"/>
                <w:color w:val="000000"/>
                <w:sz w:val="18"/>
                <w:szCs w:val="18"/>
              </w:rPr>
            </w:pPr>
          </w:p>
        </w:tc>
        <w:tc>
          <w:tcPr>
            <w:tcW w:w="3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191EA2">
            <w:pPr>
              <w:jc w:val="center"/>
              <w:rPr>
                <w:rFonts w:ascii="宋体" w:hAnsi="宋体" w:cs="宋体"/>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FF85C4">
            <w:pPr>
              <w:jc w:val="center"/>
              <w:rPr>
                <w:rFonts w:ascii="宋体" w:hAnsi="宋体" w:cs="宋体"/>
                <w:color w:val="000000"/>
                <w:sz w:val="18"/>
                <w:szCs w:val="18"/>
              </w:rPr>
            </w:pPr>
            <w:r>
              <w:rPr>
                <w:rFonts w:hint="eastAsia" w:ascii="宋体" w:hAnsi="宋体" w:cs="宋体"/>
                <w:color w:val="000000"/>
                <w:sz w:val="18"/>
                <w:szCs w:val="18"/>
              </w:rPr>
              <w:t>/</w:t>
            </w:r>
          </w:p>
        </w:tc>
        <w:tc>
          <w:tcPr>
            <w:tcW w:w="2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7DAF1E8">
            <w:pPr>
              <w:jc w:val="center"/>
              <w:rPr>
                <w:rFonts w:ascii="宋体" w:hAnsi="宋体" w:cs="宋体"/>
                <w:color w:val="000000"/>
                <w:sz w:val="18"/>
                <w:szCs w:val="18"/>
              </w:rPr>
            </w:pPr>
            <w:r>
              <w:rPr>
                <w:rFonts w:hint="eastAsia" w:ascii="宋体" w:hAnsi="宋体" w:cs="宋体"/>
                <w:color w:val="000000"/>
                <w:sz w:val="18"/>
                <w:szCs w:val="18"/>
              </w:rPr>
              <w:t>/</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827BC6C">
            <w:pPr>
              <w:jc w:val="center"/>
              <w:rPr>
                <w:rFonts w:ascii="宋体" w:hAnsi="宋体" w:cs="宋体"/>
                <w:color w:val="000000"/>
                <w:sz w:val="18"/>
                <w:szCs w:val="18"/>
              </w:rPr>
            </w:pPr>
            <w:r>
              <w:rPr>
                <w:rFonts w:hint="eastAsia" w:ascii="宋体" w:hAnsi="宋体" w:cs="宋体"/>
                <w:color w:val="000000"/>
                <w:sz w:val="18"/>
                <w:szCs w:val="18"/>
              </w:rPr>
              <w:t>/</w:t>
            </w: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6A18FA8">
            <w:pPr>
              <w:jc w:val="center"/>
              <w:rPr>
                <w:rFonts w:ascii="宋体" w:hAnsi="宋体" w:cs="宋体"/>
                <w:color w:val="000000"/>
                <w:sz w:val="18"/>
                <w:szCs w:val="18"/>
              </w:rPr>
            </w:pPr>
            <w:r>
              <w:rPr>
                <w:rFonts w:hint="eastAsia" w:ascii="宋体" w:hAnsi="宋体" w:cs="宋体"/>
                <w:color w:val="000000"/>
                <w:sz w:val="18"/>
                <w:szCs w:val="18"/>
              </w:rPr>
              <w:t>/</w:t>
            </w:r>
          </w:p>
        </w:tc>
        <w:tc>
          <w:tcPr>
            <w:tcW w:w="3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30BDFB">
            <w:pPr>
              <w:jc w:val="center"/>
              <w:rPr>
                <w:rFonts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77DC452">
            <w:pPr>
              <w:jc w:val="center"/>
              <w:rPr>
                <w:rFonts w:ascii="宋体" w:hAnsi="宋体" w:cs="宋体"/>
                <w:color w:val="000000"/>
                <w:sz w:val="18"/>
                <w:szCs w:val="18"/>
              </w:rPr>
            </w:pPr>
            <w:r>
              <w:rPr>
                <w:rFonts w:hint="eastAsia" w:ascii="宋体" w:hAnsi="宋体" w:cs="宋体"/>
                <w:color w:val="000000"/>
                <w:sz w:val="18"/>
                <w:szCs w:val="18"/>
              </w:rPr>
              <w:t>/</w:t>
            </w:r>
          </w:p>
        </w:tc>
        <w:tc>
          <w:tcPr>
            <w:tcW w:w="293" w:type="pct"/>
            <w:tcBorders>
              <w:top w:val="single" w:color="auto" w:sz="4" w:space="0"/>
              <w:left w:val="single" w:color="auto" w:sz="4" w:space="0"/>
              <w:bottom w:val="single" w:color="auto" w:sz="4" w:space="0"/>
              <w:right w:val="single" w:color="auto" w:sz="8" w:space="0"/>
            </w:tcBorders>
            <w:shd w:val="clear" w:color="auto" w:fill="auto"/>
            <w:noWrap/>
            <w:vAlign w:val="center"/>
          </w:tcPr>
          <w:p w14:paraId="47AFE625">
            <w:pPr>
              <w:jc w:val="center"/>
              <w:rPr>
                <w:rFonts w:ascii="宋体" w:hAnsi="宋体" w:cs="宋体"/>
                <w:color w:val="000000"/>
                <w:sz w:val="18"/>
                <w:szCs w:val="18"/>
              </w:rPr>
            </w:pPr>
            <w:r>
              <w:rPr>
                <w:rFonts w:hint="eastAsia" w:ascii="宋体" w:hAnsi="宋体" w:cs="宋体"/>
                <w:color w:val="000000"/>
                <w:sz w:val="18"/>
                <w:szCs w:val="18"/>
              </w:rPr>
              <w:t>/</w:t>
            </w:r>
          </w:p>
        </w:tc>
      </w:tr>
      <w:tr w14:paraId="239157CD">
        <w:tblPrEx>
          <w:tblCellMar>
            <w:top w:w="0" w:type="dxa"/>
            <w:left w:w="108" w:type="dxa"/>
            <w:bottom w:w="0" w:type="dxa"/>
            <w:right w:w="108" w:type="dxa"/>
          </w:tblCellMar>
        </w:tblPrEx>
        <w:trPr>
          <w:trHeight w:val="567" w:hRule="atLeast"/>
        </w:trPr>
        <w:tc>
          <w:tcPr>
            <w:tcW w:w="430" w:type="pct"/>
            <w:gridSpan w:val="3"/>
            <w:tcBorders>
              <w:top w:val="single" w:color="auto" w:sz="4" w:space="0"/>
              <w:left w:val="single" w:color="auto" w:sz="8" w:space="0"/>
              <w:bottom w:val="single" w:color="auto" w:sz="4" w:space="0"/>
              <w:right w:val="single" w:color="auto" w:sz="4" w:space="0"/>
            </w:tcBorders>
            <w:shd w:val="clear" w:color="auto" w:fill="auto"/>
            <w:noWrap/>
            <w:vAlign w:val="center"/>
          </w:tcPr>
          <w:p w14:paraId="686A4DAD">
            <w:pPr>
              <w:jc w:val="center"/>
              <w:rPr>
                <w:rFonts w:hint="eastAsia" w:ascii="宋体" w:hAnsi="宋体" w:cs="宋体"/>
                <w:color w:val="000000"/>
                <w:sz w:val="18"/>
                <w:szCs w:val="18"/>
              </w:rPr>
            </w:pPr>
            <w:r>
              <w:rPr>
                <w:rFonts w:hint="eastAsia" w:ascii="宋体" w:hAnsi="宋体" w:cs="宋体"/>
                <w:color w:val="000000"/>
                <w:sz w:val="18"/>
                <w:szCs w:val="18"/>
              </w:rPr>
              <w:t>其中母基金合计</w:t>
            </w: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852565">
            <w:pPr>
              <w:jc w:val="center"/>
              <w:rPr>
                <w:rFonts w:ascii="宋体" w:hAnsi="宋体" w:cs="宋体"/>
                <w:color w:val="000000"/>
                <w:sz w:val="18"/>
                <w:szCs w:val="18"/>
              </w:rPr>
            </w:pPr>
          </w:p>
        </w:tc>
        <w:tc>
          <w:tcPr>
            <w:tcW w:w="2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67CEB6">
            <w:pPr>
              <w:jc w:val="center"/>
              <w:rPr>
                <w:rFonts w:ascii="宋体" w:hAnsi="宋体" w:cs="宋体"/>
                <w:color w:val="000000"/>
                <w:sz w:val="18"/>
                <w:szCs w:val="18"/>
              </w:rPr>
            </w:pPr>
          </w:p>
        </w:tc>
        <w:tc>
          <w:tcPr>
            <w:tcW w:w="27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CEAA75">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D3F966">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E9C232">
            <w:pPr>
              <w:jc w:val="center"/>
              <w:rPr>
                <w:rFonts w:ascii="宋体" w:hAnsi="宋体" w:cs="宋体"/>
                <w:color w:val="000000"/>
                <w:sz w:val="18"/>
                <w:szCs w:val="18"/>
              </w:rPr>
            </w:pPr>
          </w:p>
        </w:tc>
        <w:tc>
          <w:tcPr>
            <w:tcW w:w="2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06360F">
            <w:pPr>
              <w:jc w:val="center"/>
              <w:rPr>
                <w:rFonts w:ascii="宋体" w:hAnsi="宋体" w:cs="宋体"/>
                <w:color w:val="000000"/>
                <w:sz w:val="18"/>
                <w:szCs w:val="18"/>
              </w:rPr>
            </w:pPr>
          </w:p>
        </w:tc>
        <w:tc>
          <w:tcPr>
            <w:tcW w:w="2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C61FB18">
            <w:pPr>
              <w:jc w:val="center"/>
              <w:rPr>
                <w:rFonts w:ascii="宋体" w:hAnsi="宋体" w:cs="宋体"/>
                <w:color w:val="000000"/>
                <w:sz w:val="18"/>
                <w:szCs w:val="18"/>
              </w:rPr>
            </w:pPr>
          </w:p>
        </w:tc>
        <w:tc>
          <w:tcPr>
            <w:tcW w:w="2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6B25CB">
            <w:pPr>
              <w:jc w:val="center"/>
              <w:rPr>
                <w:rFonts w:ascii="宋体" w:hAnsi="宋体" w:cs="宋体"/>
                <w:color w:val="000000"/>
                <w:sz w:val="18"/>
                <w:szCs w:val="18"/>
              </w:rPr>
            </w:pP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8D7C5F">
            <w:pPr>
              <w:jc w:val="center"/>
              <w:rPr>
                <w:rFonts w:ascii="宋体" w:hAnsi="宋体" w:cs="宋体"/>
                <w:color w:val="000000"/>
                <w:sz w:val="18"/>
                <w:szCs w:val="18"/>
              </w:rPr>
            </w:pP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93DE6A">
            <w:pPr>
              <w:jc w:val="center"/>
              <w:rPr>
                <w:rFonts w:ascii="宋体" w:hAnsi="宋体" w:cs="宋体"/>
                <w:color w:val="000000"/>
                <w:sz w:val="18"/>
                <w:szCs w:val="18"/>
              </w:rPr>
            </w:pPr>
          </w:p>
        </w:tc>
        <w:tc>
          <w:tcPr>
            <w:tcW w:w="3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D47256F">
            <w:pPr>
              <w:jc w:val="center"/>
              <w:rPr>
                <w:rFonts w:ascii="宋体" w:hAnsi="宋体" w:cs="宋体"/>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B6B13C">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7EE5C84">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0D9278">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2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51D682">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3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DF5105">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261B6F">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93" w:type="pct"/>
            <w:tcBorders>
              <w:top w:val="single" w:color="auto" w:sz="4" w:space="0"/>
              <w:left w:val="single" w:color="auto" w:sz="4" w:space="0"/>
              <w:bottom w:val="single" w:color="auto" w:sz="4" w:space="0"/>
              <w:right w:val="single" w:color="auto" w:sz="8" w:space="0"/>
            </w:tcBorders>
            <w:shd w:val="clear" w:color="auto" w:fill="auto"/>
            <w:noWrap/>
            <w:vAlign w:val="center"/>
          </w:tcPr>
          <w:p w14:paraId="61605DA8">
            <w:pPr>
              <w:jc w:val="center"/>
              <w:rPr>
                <w:rFonts w:hint="eastAsia" w:ascii="宋体" w:hAnsi="宋体" w:cs="宋体"/>
                <w:color w:val="000000"/>
                <w:sz w:val="18"/>
                <w:szCs w:val="18"/>
              </w:rPr>
            </w:pPr>
            <w:r>
              <w:rPr>
                <w:rFonts w:hint="eastAsia" w:ascii="宋体" w:hAnsi="宋体" w:cs="宋体"/>
                <w:color w:val="000000"/>
                <w:sz w:val="18"/>
                <w:szCs w:val="18"/>
              </w:rPr>
              <w:t>/</w:t>
            </w:r>
          </w:p>
        </w:tc>
      </w:tr>
      <w:tr w14:paraId="3C57D3B8">
        <w:tblPrEx>
          <w:tblCellMar>
            <w:top w:w="0" w:type="dxa"/>
            <w:left w:w="108" w:type="dxa"/>
            <w:bottom w:w="0" w:type="dxa"/>
            <w:right w:w="108" w:type="dxa"/>
          </w:tblCellMar>
        </w:tblPrEx>
        <w:trPr>
          <w:trHeight w:val="567" w:hRule="atLeast"/>
        </w:trPr>
        <w:tc>
          <w:tcPr>
            <w:tcW w:w="430" w:type="pct"/>
            <w:gridSpan w:val="3"/>
            <w:tcBorders>
              <w:top w:val="single" w:color="auto" w:sz="4" w:space="0"/>
              <w:left w:val="single" w:color="auto" w:sz="8" w:space="0"/>
              <w:bottom w:val="single" w:color="auto" w:sz="8" w:space="0"/>
              <w:right w:val="single" w:color="auto" w:sz="4" w:space="0"/>
            </w:tcBorders>
            <w:shd w:val="clear" w:color="auto" w:fill="auto"/>
            <w:noWrap/>
            <w:vAlign w:val="center"/>
          </w:tcPr>
          <w:p w14:paraId="74472054">
            <w:pPr>
              <w:jc w:val="center"/>
              <w:rPr>
                <w:rFonts w:hint="eastAsia" w:ascii="宋体" w:hAnsi="宋体" w:cs="宋体"/>
                <w:color w:val="000000"/>
                <w:sz w:val="18"/>
                <w:szCs w:val="18"/>
              </w:rPr>
            </w:pPr>
            <w:r>
              <w:rPr>
                <w:rFonts w:hint="eastAsia" w:ascii="宋体" w:hAnsi="宋体" w:cs="宋体"/>
                <w:color w:val="000000"/>
                <w:sz w:val="18"/>
                <w:szCs w:val="18"/>
              </w:rPr>
              <w:t>平均</w:t>
            </w:r>
          </w:p>
        </w:tc>
        <w:tc>
          <w:tcPr>
            <w:tcW w:w="206" w:type="pct"/>
            <w:tcBorders>
              <w:top w:val="single" w:color="auto" w:sz="4" w:space="0"/>
              <w:left w:val="single" w:color="auto" w:sz="4" w:space="0"/>
              <w:bottom w:val="single" w:color="auto" w:sz="8" w:space="0"/>
              <w:right w:val="single" w:color="auto" w:sz="4" w:space="0"/>
            </w:tcBorders>
            <w:shd w:val="clear" w:color="auto" w:fill="auto"/>
            <w:noWrap/>
            <w:vAlign w:val="center"/>
          </w:tcPr>
          <w:p w14:paraId="264F63E1">
            <w:pPr>
              <w:jc w:val="center"/>
              <w:rPr>
                <w:rFonts w:ascii="宋体" w:hAnsi="宋体" w:cs="宋体"/>
                <w:color w:val="000000"/>
                <w:sz w:val="18"/>
                <w:szCs w:val="18"/>
              </w:rPr>
            </w:pPr>
            <w:r>
              <w:rPr>
                <w:rFonts w:hint="eastAsia" w:ascii="宋体" w:hAnsi="宋体" w:cs="宋体"/>
                <w:color w:val="000000"/>
                <w:sz w:val="18"/>
                <w:szCs w:val="18"/>
              </w:rPr>
              <w:t>/</w:t>
            </w:r>
          </w:p>
        </w:tc>
        <w:tc>
          <w:tcPr>
            <w:tcW w:w="230" w:type="pct"/>
            <w:tcBorders>
              <w:top w:val="single" w:color="auto" w:sz="4" w:space="0"/>
              <w:left w:val="single" w:color="auto" w:sz="4" w:space="0"/>
              <w:bottom w:val="single" w:color="auto" w:sz="8" w:space="0"/>
              <w:right w:val="single" w:color="auto" w:sz="4" w:space="0"/>
            </w:tcBorders>
            <w:shd w:val="clear" w:color="auto" w:fill="auto"/>
            <w:noWrap/>
            <w:vAlign w:val="center"/>
          </w:tcPr>
          <w:p w14:paraId="51D91D56">
            <w:pPr>
              <w:jc w:val="center"/>
              <w:rPr>
                <w:rFonts w:ascii="宋体" w:hAnsi="宋体" w:cs="宋体"/>
                <w:color w:val="000000"/>
                <w:sz w:val="18"/>
                <w:szCs w:val="18"/>
              </w:rPr>
            </w:pPr>
            <w:r>
              <w:rPr>
                <w:rFonts w:hint="eastAsia" w:ascii="宋体" w:hAnsi="宋体" w:cs="宋体"/>
                <w:color w:val="000000"/>
                <w:sz w:val="18"/>
                <w:szCs w:val="18"/>
              </w:rPr>
              <w:t>/</w:t>
            </w:r>
          </w:p>
        </w:tc>
        <w:tc>
          <w:tcPr>
            <w:tcW w:w="275" w:type="pct"/>
            <w:tcBorders>
              <w:top w:val="single" w:color="auto" w:sz="4" w:space="0"/>
              <w:left w:val="single" w:color="auto" w:sz="4" w:space="0"/>
              <w:bottom w:val="single" w:color="auto" w:sz="8" w:space="0"/>
              <w:right w:val="single" w:color="auto" w:sz="4" w:space="0"/>
            </w:tcBorders>
            <w:shd w:val="clear" w:color="auto" w:fill="auto"/>
            <w:noWrap/>
            <w:vAlign w:val="center"/>
          </w:tcPr>
          <w:p w14:paraId="2DB8C6A7">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8" w:space="0"/>
              <w:right w:val="single" w:color="auto" w:sz="4" w:space="0"/>
            </w:tcBorders>
            <w:shd w:val="clear" w:color="auto" w:fill="auto"/>
            <w:noWrap/>
            <w:vAlign w:val="center"/>
          </w:tcPr>
          <w:p w14:paraId="28097F9B">
            <w:pPr>
              <w:jc w:val="center"/>
              <w:rPr>
                <w:rFonts w:ascii="宋体" w:hAnsi="宋体" w:cs="宋体"/>
                <w:color w:val="000000"/>
                <w:sz w:val="18"/>
                <w:szCs w:val="18"/>
              </w:rPr>
            </w:pPr>
            <w:r>
              <w:rPr>
                <w:rFonts w:hint="eastAsia" w:ascii="宋体" w:hAnsi="宋体" w:cs="宋体"/>
                <w:color w:val="000000"/>
                <w:sz w:val="18"/>
                <w:szCs w:val="18"/>
              </w:rPr>
              <w:t>/</w:t>
            </w:r>
          </w:p>
        </w:tc>
        <w:tc>
          <w:tcPr>
            <w:tcW w:w="222" w:type="pct"/>
            <w:tcBorders>
              <w:top w:val="single" w:color="auto" w:sz="4" w:space="0"/>
              <w:left w:val="single" w:color="auto" w:sz="4" w:space="0"/>
              <w:bottom w:val="single" w:color="auto" w:sz="8" w:space="0"/>
              <w:right w:val="single" w:color="auto" w:sz="4" w:space="0"/>
            </w:tcBorders>
            <w:shd w:val="clear" w:color="auto" w:fill="auto"/>
            <w:noWrap/>
            <w:vAlign w:val="center"/>
          </w:tcPr>
          <w:p w14:paraId="65043C7D">
            <w:pPr>
              <w:jc w:val="center"/>
              <w:rPr>
                <w:rFonts w:ascii="宋体" w:hAnsi="宋体" w:cs="宋体"/>
                <w:color w:val="000000"/>
                <w:sz w:val="18"/>
                <w:szCs w:val="18"/>
              </w:rPr>
            </w:pPr>
            <w:r>
              <w:rPr>
                <w:rFonts w:hint="eastAsia" w:ascii="宋体" w:hAnsi="宋体" w:cs="宋体"/>
                <w:color w:val="000000"/>
                <w:sz w:val="18"/>
                <w:szCs w:val="18"/>
              </w:rPr>
              <w:t>/</w:t>
            </w:r>
          </w:p>
        </w:tc>
        <w:tc>
          <w:tcPr>
            <w:tcW w:w="211" w:type="pct"/>
            <w:tcBorders>
              <w:top w:val="single" w:color="auto" w:sz="4" w:space="0"/>
              <w:left w:val="single" w:color="auto" w:sz="4" w:space="0"/>
              <w:bottom w:val="single" w:color="auto" w:sz="8" w:space="0"/>
              <w:right w:val="single" w:color="auto" w:sz="4" w:space="0"/>
            </w:tcBorders>
            <w:shd w:val="clear" w:color="auto" w:fill="auto"/>
            <w:noWrap/>
            <w:vAlign w:val="center"/>
          </w:tcPr>
          <w:p w14:paraId="4E3E245E">
            <w:pPr>
              <w:jc w:val="center"/>
              <w:rPr>
                <w:rFonts w:ascii="宋体" w:hAnsi="宋体" w:cs="宋体"/>
                <w:color w:val="000000"/>
                <w:sz w:val="18"/>
                <w:szCs w:val="18"/>
              </w:rPr>
            </w:pPr>
            <w:r>
              <w:rPr>
                <w:rFonts w:hint="eastAsia" w:ascii="宋体" w:hAnsi="宋体" w:cs="宋体"/>
                <w:color w:val="000000"/>
                <w:sz w:val="18"/>
                <w:szCs w:val="18"/>
              </w:rPr>
              <w:t>/</w:t>
            </w:r>
          </w:p>
        </w:tc>
        <w:tc>
          <w:tcPr>
            <w:tcW w:w="203" w:type="pct"/>
            <w:tcBorders>
              <w:top w:val="single" w:color="auto" w:sz="4" w:space="0"/>
              <w:left w:val="single" w:color="auto" w:sz="4" w:space="0"/>
              <w:bottom w:val="single" w:color="auto" w:sz="8" w:space="0"/>
              <w:right w:val="single" w:color="auto" w:sz="4" w:space="0"/>
            </w:tcBorders>
            <w:shd w:val="clear" w:color="auto" w:fill="auto"/>
            <w:noWrap/>
            <w:vAlign w:val="center"/>
          </w:tcPr>
          <w:p w14:paraId="496CC03A">
            <w:pPr>
              <w:jc w:val="center"/>
              <w:rPr>
                <w:rFonts w:ascii="宋体" w:hAnsi="宋体" w:cs="宋体"/>
                <w:color w:val="000000"/>
                <w:sz w:val="18"/>
                <w:szCs w:val="18"/>
              </w:rPr>
            </w:pPr>
            <w:r>
              <w:rPr>
                <w:rFonts w:hint="eastAsia" w:ascii="宋体" w:hAnsi="宋体" w:cs="宋体"/>
                <w:color w:val="000000"/>
                <w:sz w:val="18"/>
                <w:szCs w:val="18"/>
              </w:rPr>
              <w:t>/</w:t>
            </w:r>
          </w:p>
        </w:tc>
        <w:tc>
          <w:tcPr>
            <w:tcW w:w="206" w:type="pct"/>
            <w:tcBorders>
              <w:top w:val="single" w:color="auto" w:sz="4" w:space="0"/>
              <w:left w:val="single" w:color="auto" w:sz="4" w:space="0"/>
              <w:bottom w:val="single" w:color="auto" w:sz="8" w:space="0"/>
              <w:right w:val="single" w:color="auto" w:sz="4" w:space="0"/>
            </w:tcBorders>
            <w:shd w:val="clear" w:color="auto" w:fill="auto"/>
            <w:noWrap/>
            <w:vAlign w:val="center"/>
          </w:tcPr>
          <w:p w14:paraId="48A9AE84">
            <w:pPr>
              <w:jc w:val="center"/>
              <w:rPr>
                <w:rFonts w:ascii="宋体" w:hAnsi="宋体" w:cs="宋体"/>
                <w:color w:val="000000"/>
                <w:sz w:val="18"/>
                <w:szCs w:val="18"/>
              </w:rPr>
            </w:pPr>
            <w:r>
              <w:rPr>
                <w:rFonts w:hint="eastAsia" w:ascii="宋体" w:hAnsi="宋体" w:cs="宋体"/>
                <w:color w:val="000000"/>
                <w:sz w:val="18"/>
                <w:szCs w:val="18"/>
              </w:rPr>
              <w:t>/</w:t>
            </w:r>
          </w:p>
        </w:tc>
        <w:tc>
          <w:tcPr>
            <w:tcW w:w="222" w:type="pct"/>
            <w:tcBorders>
              <w:top w:val="single" w:color="auto" w:sz="4" w:space="0"/>
              <w:left w:val="single" w:color="auto" w:sz="4" w:space="0"/>
              <w:bottom w:val="single" w:color="auto" w:sz="8" w:space="0"/>
              <w:right w:val="single" w:color="auto" w:sz="4" w:space="0"/>
            </w:tcBorders>
            <w:shd w:val="clear" w:color="auto" w:fill="auto"/>
            <w:noWrap/>
            <w:vAlign w:val="center"/>
          </w:tcPr>
          <w:p w14:paraId="539A2D32">
            <w:pPr>
              <w:jc w:val="center"/>
              <w:rPr>
                <w:rFonts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8" w:space="0"/>
              <w:right w:val="single" w:color="auto" w:sz="4" w:space="0"/>
            </w:tcBorders>
            <w:shd w:val="clear" w:color="auto" w:fill="auto"/>
            <w:noWrap/>
            <w:vAlign w:val="center"/>
          </w:tcPr>
          <w:p w14:paraId="72D7DD22">
            <w:pPr>
              <w:jc w:val="center"/>
              <w:rPr>
                <w:rFonts w:ascii="宋体" w:hAnsi="宋体" w:cs="宋体"/>
                <w:color w:val="000000"/>
                <w:sz w:val="18"/>
                <w:szCs w:val="18"/>
              </w:rPr>
            </w:pPr>
            <w:r>
              <w:rPr>
                <w:rFonts w:hint="eastAsia" w:ascii="宋体" w:hAnsi="宋体" w:cs="宋体"/>
                <w:color w:val="000000"/>
                <w:sz w:val="18"/>
                <w:szCs w:val="18"/>
              </w:rPr>
              <w:t>/</w:t>
            </w:r>
          </w:p>
        </w:tc>
        <w:tc>
          <w:tcPr>
            <w:tcW w:w="380" w:type="pct"/>
            <w:tcBorders>
              <w:top w:val="single" w:color="auto" w:sz="4" w:space="0"/>
              <w:left w:val="single" w:color="auto" w:sz="4" w:space="0"/>
              <w:bottom w:val="single" w:color="auto" w:sz="8" w:space="0"/>
              <w:right w:val="single" w:color="auto" w:sz="4" w:space="0"/>
            </w:tcBorders>
            <w:shd w:val="clear" w:color="auto" w:fill="auto"/>
            <w:noWrap/>
            <w:vAlign w:val="center"/>
          </w:tcPr>
          <w:p w14:paraId="084FCC5E">
            <w:pPr>
              <w:jc w:val="center"/>
              <w:rPr>
                <w:rFonts w:ascii="宋体" w:hAnsi="宋体" w:cs="宋体"/>
                <w:color w:val="000000"/>
                <w:sz w:val="18"/>
                <w:szCs w:val="18"/>
              </w:rPr>
            </w:pPr>
            <w:r>
              <w:rPr>
                <w:rFonts w:hint="eastAsia" w:ascii="宋体" w:hAnsi="宋体" w:cs="宋体"/>
                <w:color w:val="000000"/>
                <w:sz w:val="18"/>
                <w:szCs w:val="18"/>
              </w:rPr>
              <w:t>/</w:t>
            </w:r>
          </w:p>
        </w:tc>
        <w:tc>
          <w:tcPr>
            <w:tcW w:w="225" w:type="pct"/>
            <w:tcBorders>
              <w:top w:val="single" w:color="auto" w:sz="4" w:space="0"/>
              <w:left w:val="single" w:color="auto" w:sz="4" w:space="0"/>
              <w:bottom w:val="single" w:color="auto" w:sz="8" w:space="0"/>
              <w:right w:val="single" w:color="auto" w:sz="4" w:space="0"/>
            </w:tcBorders>
            <w:shd w:val="clear" w:color="auto" w:fill="auto"/>
            <w:noWrap/>
            <w:vAlign w:val="center"/>
          </w:tcPr>
          <w:p w14:paraId="3DC9B328">
            <w:pPr>
              <w:jc w:val="center"/>
              <w:rPr>
                <w:rFonts w:hint="eastAsia" w:ascii="宋体" w:hAnsi="宋体" w:cs="宋体"/>
                <w:color w:val="000000"/>
                <w:sz w:val="18"/>
                <w:szCs w:val="18"/>
              </w:rPr>
            </w:pPr>
          </w:p>
        </w:tc>
        <w:tc>
          <w:tcPr>
            <w:tcW w:w="243" w:type="pct"/>
            <w:tcBorders>
              <w:top w:val="single" w:color="auto" w:sz="4" w:space="0"/>
              <w:left w:val="single" w:color="auto" w:sz="4" w:space="0"/>
              <w:bottom w:val="single" w:color="auto" w:sz="8" w:space="0"/>
              <w:right w:val="single" w:color="auto" w:sz="4" w:space="0"/>
            </w:tcBorders>
            <w:shd w:val="clear" w:color="auto" w:fill="auto"/>
            <w:noWrap/>
            <w:vAlign w:val="center"/>
          </w:tcPr>
          <w:p w14:paraId="18FCB996">
            <w:pPr>
              <w:jc w:val="center"/>
              <w:rPr>
                <w:rFonts w:hint="eastAsia" w:ascii="宋体" w:hAnsi="宋体" w:cs="宋体"/>
                <w:color w:val="000000"/>
                <w:sz w:val="18"/>
                <w:szCs w:val="18"/>
              </w:rPr>
            </w:pPr>
          </w:p>
        </w:tc>
        <w:tc>
          <w:tcPr>
            <w:tcW w:w="219" w:type="pct"/>
            <w:tcBorders>
              <w:top w:val="single" w:color="auto" w:sz="4" w:space="0"/>
              <w:left w:val="single" w:color="auto" w:sz="4" w:space="0"/>
              <w:bottom w:val="single" w:color="auto" w:sz="8" w:space="0"/>
              <w:right w:val="single" w:color="auto" w:sz="4" w:space="0"/>
            </w:tcBorders>
            <w:shd w:val="clear" w:color="auto" w:fill="auto"/>
            <w:noWrap/>
            <w:vAlign w:val="center"/>
          </w:tcPr>
          <w:p w14:paraId="4B2BCC57">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22" w:type="pct"/>
            <w:tcBorders>
              <w:top w:val="single" w:color="auto" w:sz="4" w:space="0"/>
              <w:left w:val="single" w:color="auto" w:sz="4" w:space="0"/>
              <w:bottom w:val="single" w:color="auto" w:sz="8" w:space="0"/>
              <w:right w:val="single" w:color="auto" w:sz="4" w:space="0"/>
            </w:tcBorders>
            <w:shd w:val="clear" w:color="auto" w:fill="auto"/>
            <w:noWrap/>
            <w:vAlign w:val="center"/>
          </w:tcPr>
          <w:p w14:paraId="7F9997A0">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358" w:type="pct"/>
            <w:tcBorders>
              <w:top w:val="single" w:color="auto" w:sz="4" w:space="0"/>
              <w:left w:val="single" w:color="auto" w:sz="4" w:space="0"/>
              <w:bottom w:val="single" w:color="auto" w:sz="8" w:space="0"/>
              <w:right w:val="single" w:color="auto" w:sz="4" w:space="0"/>
            </w:tcBorders>
            <w:shd w:val="clear" w:color="auto" w:fill="auto"/>
            <w:noWrap/>
            <w:vAlign w:val="center"/>
          </w:tcPr>
          <w:p w14:paraId="7FA96797">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85" w:type="pct"/>
            <w:tcBorders>
              <w:top w:val="single" w:color="auto" w:sz="4" w:space="0"/>
              <w:left w:val="single" w:color="auto" w:sz="4" w:space="0"/>
              <w:bottom w:val="single" w:color="auto" w:sz="8" w:space="0"/>
              <w:right w:val="single" w:color="auto" w:sz="4" w:space="0"/>
            </w:tcBorders>
            <w:shd w:val="clear" w:color="auto" w:fill="auto"/>
            <w:noWrap/>
            <w:vAlign w:val="center"/>
          </w:tcPr>
          <w:p w14:paraId="5FC1876D">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293" w:type="pct"/>
            <w:tcBorders>
              <w:top w:val="single" w:color="auto" w:sz="4" w:space="0"/>
              <w:left w:val="single" w:color="auto" w:sz="4" w:space="0"/>
              <w:bottom w:val="single" w:color="auto" w:sz="8" w:space="0"/>
              <w:right w:val="single" w:color="auto" w:sz="8" w:space="0"/>
            </w:tcBorders>
            <w:shd w:val="clear" w:color="auto" w:fill="auto"/>
            <w:noWrap/>
            <w:vAlign w:val="center"/>
          </w:tcPr>
          <w:p w14:paraId="5FD0FAF4">
            <w:pPr>
              <w:jc w:val="center"/>
              <w:rPr>
                <w:rFonts w:hint="eastAsia" w:ascii="宋体" w:hAnsi="宋体" w:cs="宋体"/>
                <w:color w:val="000000"/>
                <w:sz w:val="18"/>
                <w:szCs w:val="18"/>
              </w:rPr>
            </w:pPr>
            <w:r>
              <w:rPr>
                <w:rFonts w:hint="eastAsia" w:ascii="宋体" w:hAnsi="宋体" w:cs="宋体"/>
                <w:color w:val="000000"/>
                <w:sz w:val="18"/>
                <w:szCs w:val="18"/>
              </w:rPr>
              <w:t>/</w:t>
            </w:r>
          </w:p>
        </w:tc>
      </w:tr>
    </w:tbl>
    <w:p w14:paraId="7F2C4AFD">
      <w:pPr>
        <w:pStyle w:val="2"/>
        <w:sectPr>
          <w:pgSz w:w="16838" w:h="11906" w:orient="landscape"/>
          <w:pgMar w:top="1800" w:right="1417" w:bottom="1800" w:left="1361" w:header="851" w:footer="992" w:gutter="0"/>
          <w:cols w:space="720" w:num="1"/>
          <w:docGrid w:type="lines" w:linePitch="312" w:charSpace="0"/>
        </w:sectPr>
      </w:pPr>
    </w:p>
    <w:p w14:paraId="0C302F39">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附件1-5</w:t>
      </w:r>
    </w:p>
    <w:p w14:paraId="467615B2">
      <w:pPr>
        <w:pStyle w:val="2"/>
        <w:spacing w:after="156" w:afterLines="50" w:line="480" w:lineRule="auto"/>
        <w:ind w:firstLine="0"/>
        <w:jc w:val="left"/>
        <w:rPr>
          <w:b/>
          <w:bCs/>
          <w:sz w:val="28"/>
          <w:szCs w:val="28"/>
        </w:rPr>
      </w:pPr>
      <w:r>
        <w:rPr>
          <w:rFonts w:hint="eastAsia" w:ascii="仿宋_GB2312" w:hAnsi="仿宋_GB2312" w:eastAsia="仿宋_GB2312" w:cs="仿宋_GB2312"/>
          <w:b/>
          <w:bCs/>
          <w:kern w:val="0"/>
          <w:sz w:val="28"/>
          <w:szCs w:val="28"/>
        </w:rPr>
        <w:t>申请机构名称（盖章）：</w:t>
      </w:r>
    </w:p>
    <w:tbl>
      <w:tblPr>
        <w:tblStyle w:val="7"/>
        <w:tblW w:w="4999" w:type="pct"/>
        <w:tblInd w:w="0" w:type="dxa"/>
        <w:tblLayout w:type="fixed"/>
        <w:tblCellMar>
          <w:top w:w="0" w:type="dxa"/>
          <w:left w:w="108" w:type="dxa"/>
          <w:bottom w:w="0" w:type="dxa"/>
          <w:right w:w="108" w:type="dxa"/>
        </w:tblCellMar>
      </w:tblPr>
      <w:tblGrid>
        <w:gridCol w:w="912"/>
        <w:gridCol w:w="813"/>
        <w:gridCol w:w="831"/>
        <w:gridCol w:w="848"/>
        <w:gridCol w:w="750"/>
        <w:gridCol w:w="837"/>
        <w:gridCol w:w="625"/>
        <w:gridCol w:w="714"/>
        <w:gridCol w:w="722"/>
        <w:gridCol w:w="734"/>
        <w:gridCol w:w="793"/>
        <w:gridCol w:w="825"/>
        <w:gridCol w:w="693"/>
        <w:gridCol w:w="633"/>
        <w:gridCol w:w="760"/>
        <w:gridCol w:w="722"/>
        <w:gridCol w:w="867"/>
        <w:gridCol w:w="1193"/>
      </w:tblGrid>
      <w:tr w14:paraId="7C4CFAA3">
        <w:tblPrEx>
          <w:tblCellMar>
            <w:top w:w="0" w:type="dxa"/>
            <w:left w:w="108" w:type="dxa"/>
            <w:bottom w:w="0" w:type="dxa"/>
            <w:right w:w="108" w:type="dxa"/>
          </w:tblCellMar>
        </w:tblPrEx>
        <w:trPr>
          <w:trHeight w:val="709" w:hRule="atLeast"/>
        </w:trPr>
        <w:tc>
          <w:tcPr>
            <w:tcW w:w="5000" w:type="pct"/>
            <w:gridSpan w:val="18"/>
            <w:tcBorders>
              <w:top w:val="single" w:color="000000" w:sz="8" w:space="0"/>
              <w:left w:val="single" w:color="000000" w:sz="8" w:space="0"/>
              <w:bottom w:val="single" w:color="000000" w:sz="4" w:space="0"/>
              <w:right w:val="single" w:color="000000" w:sz="8" w:space="0"/>
            </w:tcBorders>
            <w:shd w:val="clear" w:color="auto" w:fill="auto"/>
            <w:vAlign w:val="center"/>
          </w:tcPr>
          <w:p w14:paraId="2688C1D3">
            <w:pPr>
              <w:jc w:val="center"/>
              <w:rPr>
                <w:rFonts w:ascii="黑体" w:hAnsi="黑体" w:eastAsia="黑体" w:cs="黑体"/>
                <w:sz w:val="44"/>
                <w:szCs w:val="44"/>
              </w:rPr>
            </w:pPr>
            <w:r>
              <w:rPr>
                <w:rFonts w:hint="eastAsia" w:ascii="黑体" w:hAnsi="黑体" w:eastAsia="黑体" w:cs="黑体"/>
                <w:sz w:val="44"/>
                <w:szCs w:val="44"/>
              </w:rPr>
              <w:t>申请机构管理基金投资项目情况表（样表）</w:t>
            </w:r>
          </w:p>
          <w:p w14:paraId="65488391">
            <w:pPr>
              <w:jc w:val="center"/>
              <w:rPr>
                <w:rFonts w:ascii="宋体" w:hAnsi="宋体" w:cs="宋体"/>
                <w:b/>
                <w:bCs/>
                <w:color w:val="000000"/>
                <w:kern w:val="0"/>
                <w:sz w:val="18"/>
                <w:szCs w:val="18"/>
                <w:lang w:bidi="ar"/>
              </w:rPr>
            </w:pPr>
            <w:r>
              <w:rPr>
                <w:rFonts w:hint="eastAsia" w:ascii="黑体" w:hAnsi="黑体" w:eastAsia="黑体" w:cs="黑体"/>
                <w:sz w:val="24"/>
              </w:rPr>
              <w:t>（截止2024年10月底）</w:t>
            </w:r>
          </w:p>
        </w:tc>
      </w:tr>
      <w:tr w14:paraId="0D2E6AEA">
        <w:tblPrEx>
          <w:tblCellMar>
            <w:top w:w="0" w:type="dxa"/>
            <w:left w:w="108" w:type="dxa"/>
            <w:bottom w:w="0" w:type="dxa"/>
            <w:right w:w="108" w:type="dxa"/>
          </w:tblCellMar>
        </w:tblPrEx>
        <w:trPr>
          <w:trHeight w:val="283" w:hRule="atLeast"/>
        </w:trPr>
        <w:tc>
          <w:tcPr>
            <w:tcW w:w="5000" w:type="pct"/>
            <w:gridSpan w:val="18"/>
            <w:tcBorders>
              <w:top w:val="single" w:color="000000" w:sz="4" w:space="0"/>
              <w:left w:val="single" w:color="000000" w:sz="8" w:space="0"/>
              <w:bottom w:val="single" w:color="000000" w:sz="4" w:space="0"/>
              <w:right w:val="single" w:color="000000" w:sz="8" w:space="0"/>
            </w:tcBorders>
            <w:shd w:val="clear" w:color="auto" w:fill="auto"/>
            <w:vAlign w:val="center"/>
          </w:tcPr>
          <w:p w14:paraId="56732B4B">
            <w:pPr>
              <w:widowControl/>
              <w:jc w:val="right"/>
              <w:textAlignment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单位：万元</w:t>
            </w:r>
          </w:p>
        </w:tc>
      </w:tr>
      <w:tr w14:paraId="4FDD5132">
        <w:tblPrEx>
          <w:tblCellMar>
            <w:top w:w="0" w:type="dxa"/>
            <w:left w:w="108" w:type="dxa"/>
            <w:bottom w:w="0" w:type="dxa"/>
            <w:right w:w="108" w:type="dxa"/>
          </w:tblCellMar>
        </w:tblPrEx>
        <w:trPr>
          <w:trHeight w:val="709" w:hRule="atLeast"/>
        </w:trPr>
        <w:tc>
          <w:tcPr>
            <w:tcW w:w="319" w:type="pct"/>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5C72A7F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投资主体（基金名称）</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F19F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序号</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5015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被投企业名称</w:t>
            </w:r>
          </w:p>
        </w:tc>
        <w:tc>
          <w:tcPr>
            <w:tcW w:w="2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A2CE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所属行业</w:t>
            </w:r>
          </w:p>
        </w:tc>
        <w:tc>
          <w:tcPr>
            <w:tcW w:w="2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952F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领投方</w:t>
            </w:r>
          </w:p>
        </w:tc>
        <w:tc>
          <w:tcPr>
            <w:tcW w:w="2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D34C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投资时间</w:t>
            </w:r>
          </w:p>
        </w:tc>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E4E9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投资金额</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61C8A">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退出本金</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E1B82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退出收益</w:t>
            </w: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6AD59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累计收到分红</w:t>
            </w:r>
          </w:p>
        </w:tc>
        <w:tc>
          <w:tcPr>
            <w:tcW w:w="2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0BF30">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剩余投资本金</w:t>
            </w:r>
          </w:p>
        </w:tc>
        <w:tc>
          <w:tcPr>
            <w:tcW w:w="2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48001">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持有权益最新估值</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F653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项目IRR</w:t>
            </w:r>
          </w:p>
        </w:tc>
        <w:tc>
          <w:tcPr>
            <w:tcW w:w="2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956F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项目DPI</w:t>
            </w:r>
          </w:p>
        </w:tc>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D269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退出时间</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A205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退出方式</w:t>
            </w: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EE81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退出状态</w:t>
            </w:r>
          </w:p>
        </w:tc>
        <w:tc>
          <w:tcPr>
            <w:tcW w:w="418" w:type="pct"/>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14:paraId="2CEE218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团队相关人员及所担任职务</w:t>
            </w:r>
          </w:p>
        </w:tc>
      </w:tr>
      <w:tr w14:paraId="1C5598C8">
        <w:tblPrEx>
          <w:tblCellMar>
            <w:top w:w="0" w:type="dxa"/>
            <w:left w:w="108" w:type="dxa"/>
            <w:bottom w:w="0" w:type="dxa"/>
            <w:right w:w="108" w:type="dxa"/>
          </w:tblCellMar>
        </w:tblPrEx>
        <w:trPr>
          <w:trHeight w:val="312" w:hRule="atLeast"/>
        </w:trPr>
        <w:tc>
          <w:tcPr>
            <w:tcW w:w="319" w:type="pct"/>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1F9C56D">
            <w:pPr>
              <w:jc w:val="center"/>
              <w:rPr>
                <w:rFonts w:ascii="宋体" w:hAnsi="宋体" w:cs="宋体"/>
                <w:b/>
                <w:bCs/>
                <w:color w:val="000000"/>
                <w:sz w:val="18"/>
                <w:szCs w:val="18"/>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CC42F">
            <w:pPr>
              <w:jc w:val="center"/>
              <w:rPr>
                <w:rFonts w:ascii="宋体" w:hAnsi="宋体" w:cs="宋体"/>
                <w:b/>
                <w:bCs/>
                <w:color w:val="000000"/>
                <w:sz w:val="18"/>
                <w:szCs w:val="18"/>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24014">
            <w:pPr>
              <w:jc w:val="center"/>
              <w:rPr>
                <w:rFonts w:ascii="宋体" w:hAnsi="宋体" w:cs="宋体"/>
                <w:b/>
                <w:bCs/>
                <w:color w:val="000000"/>
                <w:sz w:val="18"/>
                <w:szCs w:val="18"/>
              </w:rPr>
            </w:pPr>
          </w:p>
        </w:tc>
        <w:tc>
          <w:tcPr>
            <w:tcW w:w="2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7C914">
            <w:pPr>
              <w:jc w:val="center"/>
              <w:rPr>
                <w:rFonts w:ascii="宋体" w:hAnsi="宋体" w:cs="宋体"/>
                <w:b/>
                <w:bCs/>
                <w:color w:val="000000"/>
                <w:sz w:val="18"/>
                <w:szCs w:val="18"/>
              </w:rPr>
            </w:pPr>
          </w:p>
        </w:tc>
        <w:tc>
          <w:tcPr>
            <w:tcW w:w="2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28785">
            <w:pPr>
              <w:jc w:val="center"/>
              <w:rPr>
                <w:rFonts w:ascii="宋体" w:hAnsi="宋体" w:cs="宋体"/>
                <w:b/>
                <w:bCs/>
                <w:color w:val="000000"/>
                <w:sz w:val="18"/>
                <w:szCs w:val="18"/>
              </w:rPr>
            </w:pPr>
          </w:p>
        </w:tc>
        <w:tc>
          <w:tcPr>
            <w:tcW w:w="2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D00A3">
            <w:pPr>
              <w:jc w:val="center"/>
              <w:rPr>
                <w:rFonts w:ascii="宋体" w:hAnsi="宋体" w:cs="宋体"/>
                <w:b/>
                <w:bCs/>
                <w:color w:val="000000"/>
                <w:sz w:val="18"/>
                <w:szCs w:val="18"/>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4841B">
            <w:pPr>
              <w:jc w:val="center"/>
              <w:rPr>
                <w:rFonts w:ascii="宋体" w:hAnsi="宋体" w:cs="宋体"/>
                <w:b/>
                <w:bCs/>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E1632">
            <w:pPr>
              <w:jc w:val="center"/>
              <w:rPr>
                <w:rFonts w:ascii="宋体" w:hAnsi="宋体" w:cs="宋体"/>
                <w:b/>
                <w:bCs/>
                <w:color w:val="000000"/>
                <w:sz w:val="18"/>
                <w:szCs w:val="18"/>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4F56D">
            <w:pPr>
              <w:jc w:val="center"/>
              <w:rPr>
                <w:rFonts w:ascii="宋体" w:hAnsi="宋体" w:cs="宋体"/>
                <w:b/>
                <w:bCs/>
                <w:color w:val="000000"/>
                <w:sz w:val="18"/>
                <w:szCs w:val="18"/>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DF850">
            <w:pPr>
              <w:jc w:val="center"/>
              <w:rPr>
                <w:rFonts w:ascii="宋体" w:hAnsi="宋体" w:cs="宋体"/>
                <w:b/>
                <w:bCs/>
                <w:color w:val="000000"/>
                <w:sz w:val="18"/>
                <w:szCs w:val="18"/>
              </w:rPr>
            </w:pPr>
          </w:p>
        </w:tc>
        <w:tc>
          <w:tcPr>
            <w:tcW w:w="2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E846B">
            <w:pPr>
              <w:jc w:val="center"/>
              <w:rPr>
                <w:rFonts w:ascii="宋体" w:hAnsi="宋体" w:cs="宋体"/>
                <w:b/>
                <w:bCs/>
                <w:color w:val="000000"/>
                <w:sz w:val="18"/>
                <w:szCs w:val="18"/>
              </w:rPr>
            </w:pPr>
          </w:p>
        </w:tc>
        <w:tc>
          <w:tcPr>
            <w:tcW w:w="2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328D">
            <w:pPr>
              <w:jc w:val="center"/>
              <w:rPr>
                <w:rFonts w:ascii="宋体" w:hAnsi="宋体" w:cs="宋体"/>
                <w:b/>
                <w:bCs/>
                <w:color w:val="000000"/>
                <w:sz w:val="18"/>
                <w:szCs w:val="18"/>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B02AB">
            <w:pPr>
              <w:jc w:val="center"/>
              <w:rPr>
                <w:rFonts w:ascii="宋体" w:hAnsi="宋体" w:cs="宋体"/>
                <w:b/>
                <w:bCs/>
                <w:color w:val="000000"/>
                <w:sz w:val="18"/>
                <w:szCs w:val="18"/>
              </w:rPr>
            </w:pPr>
          </w:p>
        </w:tc>
        <w:tc>
          <w:tcPr>
            <w:tcW w:w="2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B0375">
            <w:pPr>
              <w:jc w:val="center"/>
              <w:rPr>
                <w:rFonts w:ascii="宋体" w:hAnsi="宋体" w:cs="宋体"/>
                <w:b/>
                <w:bCs/>
                <w:color w:val="000000"/>
                <w:sz w:val="18"/>
                <w:szCs w:val="18"/>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C602D">
            <w:pPr>
              <w:jc w:val="center"/>
              <w:rPr>
                <w:rFonts w:ascii="宋体" w:hAnsi="宋体" w:cs="宋体"/>
                <w:b/>
                <w:bCs/>
                <w:color w:val="000000"/>
                <w:sz w:val="18"/>
                <w:szCs w:val="18"/>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1693E">
            <w:pPr>
              <w:jc w:val="center"/>
              <w:rPr>
                <w:rFonts w:ascii="宋体" w:hAnsi="宋体" w:cs="宋体"/>
                <w:b/>
                <w:bCs/>
                <w:color w:val="000000"/>
                <w:sz w:val="18"/>
                <w:szCs w:val="18"/>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6BF6A">
            <w:pPr>
              <w:jc w:val="center"/>
              <w:rPr>
                <w:rFonts w:ascii="宋体" w:hAnsi="宋体" w:cs="宋体"/>
                <w:b/>
                <w:bCs/>
                <w:color w:val="000000"/>
                <w:sz w:val="18"/>
                <w:szCs w:val="18"/>
              </w:rPr>
            </w:pPr>
          </w:p>
        </w:tc>
        <w:tc>
          <w:tcPr>
            <w:tcW w:w="413" w:type="pct"/>
            <w:vMerge w:val="continue"/>
            <w:tcBorders>
              <w:top w:val="single" w:color="000000" w:sz="4" w:space="0"/>
              <w:left w:val="single" w:color="000000" w:sz="4" w:space="0"/>
              <w:bottom w:val="single" w:color="000000" w:sz="4" w:space="0"/>
              <w:right w:val="single" w:color="000000" w:sz="8" w:space="0"/>
            </w:tcBorders>
            <w:shd w:val="clear" w:color="auto" w:fill="auto"/>
            <w:vAlign w:val="center"/>
          </w:tcPr>
          <w:p w14:paraId="7C7737DB">
            <w:pPr>
              <w:jc w:val="center"/>
              <w:rPr>
                <w:rFonts w:ascii="宋体" w:hAnsi="宋体" w:cs="宋体"/>
                <w:b/>
                <w:bCs/>
                <w:color w:val="000000"/>
                <w:sz w:val="18"/>
                <w:szCs w:val="18"/>
              </w:rPr>
            </w:pPr>
          </w:p>
        </w:tc>
      </w:tr>
      <w:tr w14:paraId="7BC56611">
        <w:tblPrEx>
          <w:tblCellMar>
            <w:top w:w="0" w:type="dxa"/>
            <w:left w:w="108" w:type="dxa"/>
            <w:bottom w:w="0" w:type="dxa"/>
            <w:right w:w="108" w:type="dxa"/>
          </w:tblCellMar>
        </w:tblPrEx>
        <w:trPr>
          <w:trHeight w:val="567" w:hRule="atLeast"/>
        </w:trPr>
        <w:tc>
          <w:tcPr>
            <w:tcW w:w="319" w:type="pct"/>
            <w:vMerge w:val="restart"/>
            <w:tcBorders>
              <w:top w:val="single" w:color="000000" w:sz="4" w:space="0"/>
              <w:left w:val="single" w:color="000000" w:sz="8" w:space="0"/>
              <w:right w:val="single" w:color="000000" w:sz="4" w:space="0"/>
            </w:tcBorders>
            <w:shd w:val="clear" w:color="auto" w:fill="auto"/>
            <w:vAlign w:val="center"/>
          </w:tcPr>
          <w:p w14:paraId="4CBA9A39">
            <w:pPr>
              <w:widowControl/>
              <w:jc w:val="center"/>
              <w:textAlignment w:val="center"/>
              <w:rPr>
                <w:rFonts w:ascii="宋体" w:hAnsi="宋体" w:cs="宋体"/>
                <w:color w:val="000000"/>
                <w:sz w:val="18"/>
                <w:szCs w:val="18"/>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1967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D654">
            <w:pPr>
              <w:jc w:val="left"/>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18A72">
            <w:pPr>
              <w:jc w:val="center"/>
              <w:rPr>
                <w:rFonts w:ascii="宋体" w:hAnsi="宋体" w:cs="宋体"/>
                <w:color w:val="000000"/>
                <w:sz w:val="18"/>
                <w:szCs w:val="18"/>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3125">
            <w:pPr>
              <w:jc w:val="left"/>
              <w:rPr>
                <w:rFonts w:ascii="宋体" w:hAnsi="宋体" w:cs="宋体"/>
                <w:color w:val="000000"/>
                <w:sz w:val="18"/>
                <w:szCs w:val="18"/>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2C1B">
            <w:pPr>
              <w:jc w:val="right"/>
              <w:rPr>
                <w:rFonts w:ascii="宋体" w:hAnsi="宋体" w:cs="宋体"/>
                <w:color w:val="000000"/>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0DD4">
            <w:pPr>
              <w:jc w:val="left"/>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FDA7">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ADD2">
            <w:pPr>
              <w:jc w:val="left"/>
              <w:rPr>
                <w:rFonts w:ascii="宋体" w:hAnsi="宋体" w:cs="宋体"/>
                <w:color w:val="000000"/>
                <w:sz w:val="18"/>
                <w:szCs w:val="18"/>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37CDE">
            <w:pPr>
              <w:jc w:val="left"/>
              <w:rPr>
                <w:rFonts w:ascii="宋体" w:hAnsi="宋体" w:cs="宋体"/>
                <w:color w:val="00000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67FC">
            <w:pPr>
              <w:jc w:val="left"/>
              <w:rPr>
                <w:rFonts w:ascii="宋体" w:hAnsi="宋体" w:cs="宋体"/>
                <w:color w:val="00000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B095">
            <w:pPr>
              <w:jc w:val="left"/>
              <w:rPr>
                <w:rFonts w:ascii="宋体" w:hAnsi="宋体" w:cs="宋体"/>
                <w:color w:val="000000"/>
                <w:sz w:val="18"/>
                <w:szCs w:val="18"/>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227C">
            <w:pPr>
              <w:jc w:val="left"/>
              <w:rPr>
                <w:rFonts w:ascii="宋体" w:hAnsi="宋体" w:cs="宋体"/>
                <w:color w:val="000000"/>
                <w:sz w:val="18"/>
                <w:szCs w:val="18"/>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9652">
            <w:pPr>
              <w:jc w:val="center"/>
              <w:rPr>
                <w:rFonts w:ascii="宋体" w:hAnsi="宋体" w:cs="宋体"/>
                <w:color w:val="000000"/>
                <w:sz w:val="18"/>
                <w:szCs w:val="18"/>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8A72">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B6B4">
            <w:pPr>
              <w:jc w:val="center"/>
              <w:rPr>
                <w:rFonts w:ascii="宋体" w:hAnsi="宋体" w:cs="宋体"/>
                <w:color w:val="000000"/>
                <w:sz w:val="18"/>
                <w:szCs w:val="18"/>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5652C">
            <w:pPr>
              <w:jc w:val="center"/>
              <w:rPr>
                <w:rFonts w:ascii="宋体" w:hAnsi="宋体" w:cs="宋体"/>
                <w:color w:val="000000"/>
                <w:sz w:val="18"/>
                <w:szCs w:val="18"/>
              </w:rPr>
            </w:pPr>
          </w:p>
        </w:tc>
        <w:tc>
          <w:tcPr>
            <w:tcW w:w="4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C61FD4B">
            <w:pPr>
              <w:jc w:val="center"/>
              <w:rPr>
                <w:rFonts w:ascii="宋体" w:hAnsi="宋体" w:cs="宋体"/>
                <w:color w:val="000000"/>
                <w:sz w:val="18"/>
                <w:szCs w:val="18"/>
              </w:rPr>
            </w:pPr>
          </w:p>
        </w:tc>
      </w:tr>
      <w:tr w14:paraId="20BC5E73">
        <w:tblPrEx>
          <w:tblCellMar>
            <w:top w:w="0" w:type="dxa"/>
            <w:left w:w="108" w:type="dxa"/>
            <w:bottom w:w="0" w:type="dxa"/>
            <w:right w:w="108" w:type="dxa"/>
          </w:tblCellMar>
        </w:tblPrEx>
        <w:trPr>
          <w:trHeight w:val="567" w:hRule="atLeast"/>
        </w:trPr>
        <w:tc>
          <w:tcPr>
            <w:tcW w:w="319" w:type="pct"/>
            <w:vMerge w:val="continue"/>
            <w:tcBorders>
              <w:left w:val="single" w:color="000000" w:sz="8" w:space="0"/>
              <w:right w:val="single" w:color="000000" w:sz="4" w:space="0"/>
            </w:tcBorders>
            <w:shd w:val="clear" w:color="auto" w:fill="auto"/>
            <w:vAlign w:val="center"/>
          </w:tcPr>
          <w:p w14:paraId="31C5A17E">
            <w:pPr>
              <w:jc w:val="center"/>
              <w:rPr>
                <w:rFonts w:ascii="宋体" w:hAnsi="宋体" w:cs="宋体"/>
                <w:color w:val="000000"/>
                <w:sz w:val="18"/>
                <w:szCs w:val="18"/>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6EAB">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C8797">
            <w:pPr>
              <w:jc w:val="left"/>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4012">
            <w:pPr>
              <w:jc w:val="center"/>
              <w:rPr>
                <w:rFonts w:ascii="宋体" w:hAnsi="宋体" w:cs="宋体"/>
                <w:color w:val="000000"/>
                <w:sz w:val="18"/>
                <w:szCs w:val="18"/>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680D">
            <w:pPr>
              <w:jc w:val="left"/>
              <w:rPr>
                <w:rFonts w:ascii="宋体" w:hAnsi="宋体" w:cs="宋体"/>
                <w:color w:val="000000"/>
                <w:sz w:val="18"/>
                <w:szCs w:val="18"/>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2AD7">
            <w:pPr>
              <w:jc w:val="left"/>
              <w:rPr>
                <w:rFonts w:ascii="宋体" w:hAnsi="宋体" w:cs="宋体"/>
                <w:color w:val="000000"/>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A309">
            <w:pPr>
              <w:jc w:val="left"/>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D5EB">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4296">
            <w:pPr>
              <w:jc w:val="left"/>
              <w:rPr>
                <w:rFonts w:ascii="宋体" w:hAnsi="宋体" w:cs="宋体"/>
                <w:color w:val="000000"/>
                <w:sz w:val="18"/>
                <w:szCs w:val="18"/>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0B99F">
            <w:pPr>
              <w:jc w:val="left"/>
              <w:rPr>
                <w:rFonts w:ascii="宋体" w:hAnsi="宋体" w:cs="宋体"/>
                <w:color w:val="00000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2145">
            <w:pPr>
              <w:jc w:val="left"/>
              <w:rPr>
                <w:rFonts w:ascii="宋体" w:hAnsi="宋体" w:cs="宋体"/>
                <w:color w:val="00000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3EA1">
            <w:pPr>
              <w:jc w:val="left"/>
              <w:rPr>
                <w:rFonts w:ascii="宋体" w:hAnsi="宋体" w:cs="宋体"/>
                <w:color w:val="000000"/>
                <w:sz w:val="18"/>
                <w:szCs w:val="18"/>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B9065">
            <w:pPr>
              <w:jc w:val="left"/>
              <w:rPr>
                <w:rFonts w:ascii="宋体" w:hAnsi="宋体" w:cs="宋体"/>
                <w:color w:val="000000"/>
                <w:sz w:val="18"/>
                <w:szCs w:val="18"/>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8837B">
            <w:pPr>
              <w:jc w:val="center"/>
              <w:rPr>
                <w:rFonts w:ascii="宋体" w:hAnsi="宋体" w:cs="宋体"/>
                <w:color w:val="000000"/>
                <w:sz w:val="18"/>
                <w:szCs w:val="18"/>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3F97">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0931">
            <w:pPr>
              <w:jc w:val="center"/>
              <w:rPr>
                <w:rFonts w:ascii="宋体" w:hAnsi="宋体" w:cs="宋体"/>
                <w:color w:val="000000"/>
                <w:sz w:val="18"/>
                <w:szCs w:val="18"/>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F310F">
            <w:pPr>
              <w:jc w:val="center"/>
              <w:rPr>
                <w:rFonts w:ascii="宋体" w:hAns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41CABD2">
            <w:pPr>
              <w:jc w:val="left"/>
              <w:rPr>
                <w:rFonts w:ascii="宋体" w:hAnsi="宋体" w:cs="宋体"/>
                <w:color w:val="000000"/>
                <w:sz w:val="18"/>
                <w:szCs w:val="18"/>
              </w:rPr>
            </w:pPr>
          </w:p>
        </w:tc>
      </w:tr>
      <w:tr w14:paraId="36AC9695">
        <w:tblPrEx>
          <w:tblCellMar>
            <w:top w:w="0" w:type="dxa"/>
            <w:left w:w="108" w:type="dxa"/>
            <w:bottom w:w="0" w:type="dxa"/>
            <w:right w:w="108" w:type="dxa"/>
          </w:tblCellMar>
        </w:tblPrEx>
        <w:trPr>
          <w:trHeight w:val="567" w:hRule="atLeast"/>
        </w:trPr>
        <w:tc>
          <w:tcPr>
            <w:tcW w:w="319" w:type="pct"/>
            <w:vMerge w:val="continue"/>
            <w:tcBorders>
              <w:left w:val="single" w:color="000000" w:sz="8" w:space="0"/>
              <w:right w:val="single" w:color="000000" w:sz="4" w:space="0"/>
            </w:tcBorders>
            <w:shd w:val="clear" w:color="auto" w:fill="auto"/>
            <w:vAlign w:val="center"/>
          </w:tcPr>
          <w:p w14:paraId="3F4169C4">
            <w:pPr>
              <w:jc w:val="center"/>
              <w:rPr>
                <w:rFonts w:ascii="宋体" w:hAnsi="宋体" w:cs="宋体"/>
                <w:color w:val="000000"/>
                <w:sz w:val="18"/>
                <w:szCs w:val="18"/>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2A15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CCBA">
            <w:pPr>
              <w:jc w:val="left"/>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5ED6">
            <w:pPr>
              <w:jc w:val="center"/>
              <w:rPr>
                <w:rFonts w:ascii="宋体" w:hAnsi="宋体" w:cs="宋体"/>
                <w:color w:val="000000"/>
                <w:sz w:val="18"/>
                <w:szCs w:val="18"/>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E7A23">
            <w:pPr>
              <w:jc w:val="left"/>
              <w:rPr>
                <w:rFonts w:ascii="宋体" w:hAnsi="宋体" w:cs="宋体"/>
                <w:color w:val="000000"/>
                <w:sz w:val="18"/>
                <w:szCs w:val="18"/>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E719">
            <w:pPr>
              <w:jc w:val="left"/>
              <w:rPr>
                <w:rFonts w:ascii="宋体" w:hAnsi="宋体" w:cs="宋体"/>
                <w:color w:val="000000"/>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FA3DC">
            <w:pPr>
              <w:jc w:val="left"/>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7518">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21DF">
            <w:pPr>
              <w:jc w:val="left"/>
              <w:rPr>
                <w:rFonts w:ascii="宋体" w:hAnsi="宋体" w:cs="宋体"/>
                <w:color w:val="000000"/>
                <w:sz w:val="18"/>
                <w:szCs w:val="18"/>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9219">
            <w:pPr>
              <w:jc w:val="left"/>
              <w:rPr>
                <w:rFonts w:ascii="宋体" w:hAnsi="宋体" w:cs="宋体"/>
                <w:color w:val="00000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9900">
            <w:pPr>
              <w:jc w:val="left"/>
              <w:rPr>
                <w:rFonts w:ascii="宋体" w:hAnsi="宋体" w:cs="宋体"/>
                <w:color w:val="00000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26C0">
            <w:pPr>
              <w:jc w:val="left"/>
              <w:rPr>
                <w:rFonts w:ascii="宋体" w:hAnsi="宋体" w:cs="宋体"/>
                <w:color w:val="000000"/>
                <w:sz w:val="18"/>
                <w:szCs w:val="18"/>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DA81">
            <w:pPr>
              <w:jc w:val="left"/>
              <w:rPr>
                <w:rFonts w:ascii="宋体" w:hAnsi="宋体" w:cs="宋体"/>
                <w:color w:val="000000"/>
                <w:sz w:val="18"/>
                <w:szCs w:val="18"/>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CB53C">
            <w:pPr>
              <w:jc w:val="center"/>
              <w:rPr>
                <w:rFonts w:ascii="宋体" w:hAnsi="宋体" w:cs="宋体"/>
                <w:color w:val="000000"/>
                <w:sz w:val="18"/>
                <w:szCs w:val="18"/>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CC5F">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CFF52">
            <w:pPr>
              <w:jc w:val="center"/>
              <w:rPr>
                <w:rFonts w:ascii="宋体" w:hAnsi="宋体" w:cs="宋体"/>
                <w:color w:val="000000"/>
                <w:sz w:val="18"/>
                <w:szCs w:val="18"/>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77F36">
            <w:pPr>
              <w:jc w:val="center"/>
              <w:rPr>
                <w:rFonts w:ascii="宋体" w:hAns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62B45463">
            <w:pPr>
              <w:jc w:val="left"/>
              <w:rPr>
                <w:rFonts w:ascii="宋体" w:hAnsi="宋体" w:cs="宋体"/>
                <w:color w:val="000000"/>
                <w:sz w:val="18"/>
                <w:szCs w:val="18"/>
              </w:rPr>
            </w:pPr>
          </w:p>
        </w:tc>
      </w:tr>
      <w:tr w14:paraId="1CAA9A3E">
        <w:tblPrEx>
          <w:tblCellMar>
            <w:top w:w="0" w:type="dxa"/>
            <w:left w:w="108" w:type="dxa"/>
            <w:bottom w:w="0" w:type="dxa"/>
            <w:right w:w="108" w:type="dxa"/>
          </w:tblCellMar>
        </w:tblPrEx>
        <w:trPr>
          <w:trHeight w:val="567" w:hRule="atLeast"/>
        </w:trPr>
        <w:tc>
          <w:tcPr>
            <w:tcW w:w="319" w:type="pct"/>
            <w:vMerge w:val="continue"/>
            <w:tcBorders>
              <w:left w:val="single" w:color="000000" w:sz="8" w:space="0"/>
              <w:right w:val="single" w:color="000000" w:sz="4" w:space="0"/>
            </w:tcBorders>
            <w:shd w:val="clear" w:color="auto" w:fill="auto"/>
            <w:vAlign w:val="center"/>
          </w:tcPr>
          <w:p w14:paraId="698F2E13">
            <w:pPr>
              <w:jc w:val="center"/>
              <w:rPr>
                <w:rFonts w:ascii="宋体" w:hAnsi="宋体" w:cs="宋体"/>
                <w:color w:val="000000"/>
                <w:sz w:val="18"/>
                <w:szCs w:val="18"/>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AEC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7C96E">
            <w:pPr>
              <w:jc w:val="left"/>
              <w:rPr>
                <w:rFonts w:ascii="宋体" w:hAnsi="宋体" w:cs="宋体"/>
                <w:color w:val="000000"/>
                <w:sz w:val="18"/>
                <w:szCs w:val="18"/>
              </w:rPr>
            </w:pP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86078">
            <w:pPr>
              <w:jc w:val="center"/>
              <w:rPr>
                <w:rFonts w:ascii="宋体" w:hAnsi="宋体" w:cs="宋体"/>
                <w:color w:val="000000"/>
                <w:sz w:val="18"/>
                <w:szCs w:val="18"/>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8987">
            <w:pPr>
              <w:jc w:val="left"/>
              <w:rPr>
                <w:rFonts w:ascii="宋体" w:hAnsi="宋体" w:cs="宋体"/>
                <w:color w:val="000000"/>
                <w:sz w:val="18"/>
                <w:szCs w:val="18"/>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740B">
            <w:pPr>
              <w:jc w:val="left"/>
              <w:rPr>
                <w:rFonts w:ascii="宋体" w:hAnsi="宋体" w:cs="宋体"/>
                <w:color w:val="000000"/>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B464C">
            <w:pPr>
              <w:jc w:val="left"/>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D96A">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45DC">
            <w:pPr>
              <w:jc w:val="left"/>
              <w:rPr>
                <w:rFonts w:ascii="宋体" w:hAnsi="宋体" w:cs="宋体"/>
                <w:color w:val="000000"/>
                <w:sz w:val="18"/>
                <w:szCs w:val="18"/>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9562">
            <w:pPr>
              <w:jc w:val="left"/>
              <w:rPr>
                <w:rFonts w:ascii="宋体" w:hAnsi="宋体" w:cs="宋体"/>
                <w:color w:val="00000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93F0">
            <w:pPr>
              <w:jc w:val="left"/>
              <w:rPr>
                <w:rFonts w:ascii="宋体" w:hAnsi="宋体" w:cs="宋体"/>
                <w:color w:val="00000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C2C4">
            <w:pPr>
              <w:jc w:val="left"/>
              <w:rPr>
                <w:rFonts w:ascii="宋体" w:hAnsi="宋体" w:cs="宋体"/>
                <w:color w:val="000000"/>
                <w:sz w:val="18"/>
                <w:szCs w:val="18"/>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E67F5">
            <w:pPr>
              <w:jc w:val="left"/>
              <w:rPr>
                <w:rFonts w:ascii="宋体" w:hAnsi="宋体" w:cs="宋体"/>
                <w:color w:val="000000"/>
                <w:sz w:val="18"/>
                <w:szCs w:val="18"/>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0448">
            <w:pPr>
              <w:jc w:val="center"/>
              <w:rPr>
                <w:rFonts w:ascii="宋体" w:hAnsi="宋体" w:cs="宋体"/>
                <w:color w:val="000000"/>
                <w:sz w:val="18"/>
                <w:szCs w:val="18"/>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33B1">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C3F5">
            <w:pPr>
              <w:jc w:val="center"/>
              <w:rPr>
                <w:rFonts w:ascii="宋体" w:hAnsi="宋体" w:cs="宋体"/>
                <w:color w:val="000000"/>
                <w:sz w:val="18"/>
                <w:szCs w:val="18"/>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A960">
            <w:pPr>
              <w:jc w:val="center"/>
              <w:rPr>
                <w:rFonts w:ascii="宋体" w:hAns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5AABBC01">
            <w:pPr>
              <w:jc w:val="left"/>
              <w:rPr>
                <w:rFonts w:ascii="宋体" w:hAnsi="宋体" w:cs="宋体"/>
                <w:color w:val="000000"/>
                <w:sz w:val="18"/>
                <w:szCs w:val="18"/>
              </w:rPr>
            </w:pPr>
          </w:p>
        </w:tc>
      </w:tr>
      <w:tr w14:paraId="4300703E">
        <w:tblPrEx>
          <w:tblCellMar>
            <w:top w:w="0" w:type="dxa"/>
            <w:left w:w="108" w:type="dxa"/>
            <w:bottom w:w="0" w:type="dxa"/>
            <w:right w:w="108" w:type="dxa"/>
          </w:tblCellMar>
        </w:tblPrEx>
        <w:trPr>
          <w:trHeight w:val="567" w:hRule="atLeast"/>
        </w:trPr>
        <w:tc>
          <w:tcPr>
            <w:tcW w:w="319" w:type="pct"/>
            <w:vMerge w:val="continue"/>
            <w:tcBorders>
              <w:left w:val="single" w:color="000000" w:sz="8" w:space="0"/>
              <w:right w:val="single" w:color="000000" w:sz="4" w:space="0"/>
            </w:tcBorders>
            <w:shd w:val="clear" w:color="auto" w:fill="auto"/>
            <w:vAlign w:val="center"/>
          </w:tcPr>
          <w:p w14:paraId="7308657E">
            <w:pPr>
              <w:jc w:val="center"/>
              <w:rPr>
                <w:rFonts w:ascii="宋体" w:hAnsi="宋体" w:cs="宋体"/>
                <w:color w:val="000000"/>
                <w:sz w:val="18"/>
                <w:szCs w:val="18"/>
              </w:rPr>
            </w:pPr>
          </w:p>
        </w:tc>
        <w:tc>
          <w:tcPr>
            <w:tcW w:w="142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4BC7">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合计</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E385">
            <w:pPr>
              <w:jc w:val="left"/>
              <w:rPr>
                <w:rFonts w:ascii="宋体" w:hAnsi="宋体" w:cs="宋体"/>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326E">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6CAC">
            <w:pPr>
              <w:jc w:val="left"/>
              <w:rPr>
                <w:rFonts w:ascii="宋体" w:hAnsi="宋体" w:cs="宋体"/>
                <w:color w:val="000000"/>
                <w:sz w:val="18"/>
                <w:szCs w:val="18"/>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B311">
            <w:pPr>
              <w:jc w:val="left"/>
              <w:rPr>
                <w:rFonts w:ascii="宋体" w:hAnsi="宋体" w:cs="宋体"/>
                <w:color w:val="000000"/>
                <w:sz w:val="18"/>
                <w:szCs w:val="18"/>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4BFE4">
            <w:pPr>
              <w:jc w:val="left"/>
              <w:rPr>
                <w:rFonts w:ascii="宋体" w:hAnsi="宋体" w:cs="宋体"/>
                <w:color w:val="000000"/>
                <w:sz w:val="18"/>
                <w:szCs w:val="18"/>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47E46">
            <w:pPr>
              <w:jc w:val="left"/>
              <w:rPr>
                <w:rFonts w:ascii="宋体" w:hAnsi="宋体" w:cs="宋体"/>
                <w:color w:val="000000"/>
                <w:sz w:val="18"/>
                <w:szCs w:val="18"/>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AE9D">
            <w:pPr>
              <w:jc w:val="left"/>
              <w:rPr>
                <w:rFonts w:ascii="宋体" w:hAnsi="宋体" w:cs="宋体"/>
                <w:color w:val="000000"/>
                <w:sz w:val="18"/>
                <w:szCs w:val="18"/>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B7054">
            <w:pPr>
              <w:jc w:val="center"/>
              <w:rPr>
                <w:rFonts w:ascii="宋体" w:hAnsi="宋体" w:cs="宋体"/>
                <w:color w:val="000000"/>
                <w:sz w:val="18"/>
                <w:szCs w:val="18"/>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2473">
            <w:pPr>
              <w:jc w:val="left"/>
              <w:rPr>
                <w:rFonts w:ascii="宋体" w:hAnsi="宋体" w:cs="宋体"/>
                <w:color w:val="000000"/>
                <w:sz w:val="18"/>
                <w:szCs w:val="18"/>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E0BA">
            <w:pPr>
              <w:jc w:val="center"/>
              <w:rPr>
                <w:rFonts w:ascii="宋体" w:hAnsi="宋体" w:cs="宋体"/>
                <w:color w:val="000000"/>
                <w:sz w:val="18"/>
                <w:szCs w:val="18"/>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8644">
            <w:pPr>
              <w:jc w:val="center"/>
              <w:rPr>
                <w:rFonts w:ascii="宋体" w:hAnsi="宋体" w:cs="宋体"/>
                <w:color w:val="000000"/>
                <w:sz w:val="18"/>
                <w:szCs w:val="18"/>
              </w:rPr>
            </w:pPr>
          </w:p>
        </w:tc>
        <w:tc>
          <w:tcPr>
            <w:tcW w:w="418"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1E152B01">
            <w:pPr>
              <w:rPr>
                <w:rFonts w:ascii="宋体" w:hAnsi="宋体" w:cs="宋体"/>
                <w:color w:val="000000"/>
                <w:sz w:val="22"/>
                <w:szCs w:val="22"/>
              </w:rPr>
            </w:pPr>
          </w:p>
        </w:tc>
      </w:tr>
      <w:tr w14:paraId="57F1FB6F">
        <w:tblPrEx>
          <w:tblCellMar>
            <w:top w:w="0" w:type="dxa"/>
            <w:left w:w="108" w:type="dxa"/>
            <w:bottom w:w="0" w:type="dxa"/>
            <w:right w:w="108" w:type="dxa"/>
          </w:tblCellMar>
        </w:tblPrEx>
        <w:trPr>
          <w:trHeight w:val="567" w:hRule="atLeast"/>
        </w:trPr>
        <w:tc>
          <w:tcPr>
            <w:tcW w:w="319" w:type="pct"/>
            <w:vMerge w:val="continue"/>
            <w:tcBorders>
              <w:left w:val="single" w:color="000000" w:sz="8" w:space="0"/>
              <w:bottom w:val="single" w:color="000000" w:sz="4" w:space="0"/>
              <w:right w:val="single" w:color="000000" w:sz="4" w:space="0"/>
            </w:tcBorders>
            <w:shd w:val="clear" w:color="auto" w:fill="auto"/>
            <w:vAlign w:val="center"/>
          </w:tcPr>
          <w:p w14:paraId="4A56B2B6">
            <w:pPr>
              <w:jc w:val="center"/>
              <w:rPr>
                <w:rFonts w:ascii="宋体" w:hAnsi="宋体" w:cs="宋体"/>
                <w:color w:val="000000"/>
                <w:sz w:val="18"/>
                <w:szCs w:val="18"/>
              </w:rPr>
            </w:pPr>
          </w:p>
        </w:tc>
        <w:tc>
          <w:tcPr>
            <w:tcW w:w="142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7427">
            <w:pPr>
              <w:widowControl/>
              <w:jc w:val="center"/>
              <w:textAlignment w:val="center"/>
              <w:rPr>
                <w:rFonts w:hint="eastAsia" w:ascii="宋体" w:hAnsi="宋体" w:cs="宋体"/>
                <w:b/>
                <w:bCs/>
                <w:color w:val="000000"/>
                <w:kern w:val="0"/>
                <w:sz w:val="18"/>
                <w:szCs w:val="18"/>
                <w:lang w:bidi="ar"/>
              </w:rPr>
            </w:pPr>
            <w:r>
              <w:rPr>
                <w:rFonts w:ascii="宋体" w:hAnsi="宋体" w:cs="宋体"/>
                <w:b/>
                <w:bCs/>
                <w:color w:val="000000"/>
                <w:kern w:val="0"/>
                <w:sz w:val="18"/>
                <w:szCs w:val="18"/>
                <w:lang w:bidi="ar"/>
              </w:rPr>
              <w:t>IPO</w:t>
            </w:r>
            <w:r>
              <w:rPr>
                <w:rFonts w:hint="eastAsia" w:ascii="宋体" w:hAnsi="宋体" w:cs="宋体"/>
                <w:b/>
                <w:bCs/>
                <w:color w:val="000000"/>
                <w:kern w:val="0"/>
                <w:sz w:val="18"/>
                <w:szCs w:val="18"/>
                <w:lang w:bidi="ar"/>
              </w:rPr>
              <w:t>退出数量</w:t>
            </w:r>
          </w:p>
        </w:tc>
        <w:tc>
          <w:tcPr>
            <w:tcW w:w="1" w:type="pct"/>
            <w:gridSpan w:val="12"/>
            <w:tcBorders>
              <w:top w:val="single" w:color="000000" w:sz="4" w:space="0"/>
              <w:left w:val="single" w:color="000000" w:sz="4" w:space="0"/>
              <w:bottom w:val="single" w:color="000000" w:sz="4" w:space="0"/>
              <w:right w:val="single" w:color="000000" w:sz="8" w:space="0"/>
            </w:tcBorders>
            <w:shd w:val="clear" w:color="auto" w:fill="auto"/>
            <w:noWrap/>
            <w:vAlign w:val="center"/>
          </w:tcPr>
          <w:p w14:paraId="28EE8324">
            <w:pPr>
              <w:rPr>
                <w:rFonts w:ascii="宋体" w:hAnsi="宋体" w:cs="宋体"/>
                <w:color w:val="000000"/>
                <w:sz w:val="22"/>
                <w:szCs w:val="22"/>
              </w:rPr>
            </w:pPr>
            <w:r>
              <w:rPr>
                <w:rFonts w:hint="eastAsia" w:ascii="宋体" w:hAnsi="宋体" w:cs="宋体"/>
                <w:color w:val="000000"/>
                <w:sz w:val="22"/>
                <w:szCs w:val="22"/>
              </w:rPr>
              <w:t xml:space="preserve">【 </w:t>
            </w:r>
            <w:r>
              <w:rPr>
                <w:rFonts w:ascii="宋体" w:hAnsi="宋体" w:cs="宋体"/>
                <w:color w:val="000000"/>
                <w:sz w:val="22"/>
                <w:szCs w:val="22"/>
              </w:rPr>
              <w:t xml:space="preserve"> </w:t>
            </w:r>
            <w:r>
              <w:rPr>
                <w:rFonts w:hint="eastAsia" w:ascii="宋体" w:hAnsi="宋体" w:cs="宋体"/>
                <w:color w:val="000000"/>
                <w:sz w:val="22"/>
                <w:szCs w:val="22"/>
              </w:rPr>
              <w:t>】个</w:t>
            </w:r>
          </w:p>
        </w:tc>
      </w:tr>
      <w:tr w14:paraId="5384303D">
        <w:tblPrEx>
          <w:tblCellMar>
            <w:top w:w="0" w:type="dxa"/>
            <w:left w:w="108" w:type="dxa"/>
            <w:bottom w:w="0" w:type="dxa"/>
            <w:right w:w="108" w:type="dxa"/>
          </w:tblCellMar>
        </w:tblPrEx>
        <w:trPr>
          <w:trHeight w:val="567" w:hRule="atLeast"/>
        </w:trPr>
        <w:tc>
          <w:tcPr>
            <w:tcW w:w="5000" w:type="pct"/>
            <w:gridSpan w:val="18"/>
            <w:tcBorders>
              <w:top w:val="single" w:color="000000" w:sz="4" w:space="0"/>
              <w:left w:val="single" w:color="000000" w:sz="8" w:space="0"/>
              <w:bottom w:val="single" w:color="000000" w:sz="8" w:space="0"/>
              <w:right w:val="single" w:color="000000" w:sz="8" w:space="0"/>
            </w:tcBorders>
            <w:shd w:val="clear" w:color="auto" w:fill="auto"/>
            <w:vAlign w:val="center"/>
          </w:tcPr>
          <w:p w14:paraId="19DF4261">
            <w:pPr>
              <w:rPr>
                <w:rFonts w:hint="eastAsia" w:ascii="宋体" w:hAnsi="宋体" w:cs="宋体"/>
                <w:color w:val="000000"/>
                <w:sz w:val="22"/>
                <w:szCs w:val="22"/>
              </w:rPr>
            </w:pPr>
            <w:r>
              <w:rPr>
                <w:rFonts w:hint="eastAsia" w:ascii="宋体" w:hAnsi="宋体" w:cs="宋体"/>
                <w:color w:val="000000"/>
                <w:sz w:val="22"/>
                <w:szCs w:val="22"/>
              </w:rPr>
              <w:t>备注：退出方式可选IPO退出、借壳上市退出、挂牌转让退出、并购退出、回购退出、清算退出和S基金方式。</w:t>
            </w:r>
          </w:p>
        </w:tc>
      </w:tr>
    </w:tbl>
    <w:p w14:paraId="51CB643F">
      <w:pPr>
        <w:spacing w:line="560" w:lineRule="exact"/>
        <w:rPr>
          <w:rFonts w:ascii="仿宋_GB2312" w:hAnsi="仿宋_GB2312" w:eastAsia="仿宋_GB2312" w:cs="仿宋_GB2312"/>
          <w:sz w:val="32"/>
          <w:szCs w:val="32"/>
        </w:rPr>
        <w:sectPr>
          <w:pgSz w:w="16838" w:h="11906" w:orient="landscape"/>
          <w:pgMar w:top="1800" w:right="1417" w:bottom="1800" w:left="1361" w:header="851" w:footer="992" w:gutter="0"/>
          <w:cols w:space="720" w:num="1"/>
          <w:docGrid w:type="lines" w:linePitch="312" w:charSpace="0"/>
        </w:sectPr>
      </w:pPr>
    </w:p>
    <w:tbl>
      <w:tblPr>
        <w:tblStyle w:val="7"/>
        <w:tblW w:w="5000" w:type="pct"/>
        <w:jc w:val="center"/>
        <w:tblLayout w:type="fixed"/>
        <w:tblCellMar>
          <w:top w:w="0" w:type="dxa"/>
          <w:left w:w="108" w:type="dxa"/>
          <w:bottom w:w="0" w:type="dxa"/>
          <w:right w:w="108" w:type="dxa"/>
        </w:tblCellMar>
      </w:tblPr>
      <w:tblGrid>
        <w:gridCol w:w="456"/>
        <w:gridCol w:w="147"/>
        <w:gridCol w:w="1054"/>
        <w:gridCol w:w="1113"/>
        <w:gridCol w:w="731"/>
        <w:gridCol w:w="926"/>
        <w:gridCol w:w="820"/>
        <w:gridCol w:w="790"/>
        <w:gridCol w:w="690"/>
        <w:gridCol w:w="653"/>
        <w:gridCol w:w="1142"/>
      </w:tblGrid>
      <w:tr w14:paraId="6E7544DA">
        <w:tblPrEx>
          <w:tblCellMar>
            <w:top w:w="0" w:type="dxa"/>
            <w:left w:w="108" w:type="dxa"/>
            <w:bottom w:w="0" w:type="dxa"/>
            <w:right w:w="108" w:type="dxa"/>
          </w:tblCellMar>
        </w:tblPrEx>
        <w:trPr>
          <w:trHeight w:val="375" w:hRule="atLeast"/>
          <w:jc w:val="center"/>
        </w:trPr>
        <w:tc>
          <w:tcPr>
            <w:tcW w:w="972" w:type="pct"/>
            <w:gridSpan w:val="3"/>
            <w:tcBorders>
              <w:top w:val="nil"/>
              <w:left w:val="nil"/>
              <w:bottom w:val="nil"/>
              <w:right w:val="nil"/>
            </w:tcBorders>
            <w:shd w:val="clear" w:color="auto" w:fill="auto"/>
            <w:noWrap/>
            <w:vAlign w:val="bottom"/>
          </w:tcPr>
          <w:p w14:paraId="7324B4BF">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附件1-6</w:t>
            </w:r>
          </w:p>
        </w:tc>
        <w:tc>
          <w:tcPr>
            <w:tcW w:w="653" w:type="pct"/>
            <w:tcBorders>
              <w:top w:val="nil"/>
              <w:left w:val="nil"/>
              <w:bottom w:val="nil"/>
              <w:right w:val="nil"/>
            </w:tcBorders>
            <w:shd w:val="clear" w:color="auto" w:fill="auto"/>
            <w:noWrap/>
            <w:vAlign w:val="bottom"/>
          </w:tcPr>
          <w:p w14:paraId="086DF7CD">
            <w:pPr>
              <w:spacing w:line="560" w:lineRule="exact"/>
              <w:rPr>
                <w:rFonts w:ascii="仿宋_GB2312" w:hAnsi="仿宋_GB2312" w:eastAsia="仿宋_GB2312" w:cs="仿宋_GB2312"/>
                <w:sz w:val="32"/>
                <w:szCs w:val="32"/>
              </w:rPr>
            </w:pPr>
          </w:p>
        </w:tc>
        <w:tc>
          <w:tcPr>
            <w:tcW w:w="428" w:type="pct"/>
            <w:tcBorders>
              <w:top w:val="nil"/>
              <w:left w:val="nil"/>
              <w:bottom w:val="nil"/>
              <w:right w:val="nil"/>
            </w:tcBorders>
            <w:shd w:val="clear" w:color="auto" w:fill="auto"/>
            <w:noWrap/>
            <w:vAlign w:val="bottom"/>
          </w:tcPr>
          <w:p w14:paraId="291EB13F">
            <w:pPr>
              <w:spacing w:line="560" w:lineRule="exact"/>
              <w:rPr>
                <w:rFonts w:ascii="仿宋_GB2312" w:hAnsi="仿宋_GB2312" w:eastAsia="仿宋_GB2312" w:cs="仿宋_GB2312"/>
                <w:sz w:val="32"/>
                <w:szCs w:val="32"/>
              </w:rPr>
            </w:pPr>
          </w:p>
        </w:tc>
        <w:tc>
          <w:tcPr>
            <w:tcW w:w="543" w:type="pct"/>
            <w:tcBorders>
              <w:top w:val="nil"/>
              <w:left w:val="nil"/>
              <w:bottom w:val="nil"/>
              <w:right w:val="nil"/>
            </w:tcBorders>
          </w:tcPr>
          <w:p w14:paraId="25561E97">
            <w:pPr>
              <w:spacing w:line="560" w:lineRule="exact"/>
              <w:rPr>
                <w:rFonts w:ascii="仿宋_GB2312" w:hAnsi="仿宋_GB2312" w:eastAsia="仿宋_GB2312" w:cs="仿宋_GB2312"/>
                <w:sz w:val="32"/>
                <w:szCs w:val="32"/>
              </w:rPr>
            </w:pPr>
          </w:p>
        </w:tc>
        <w:tc>
          <w:tcPr>
            <w:tcW w:w="481" w:type="pct"/>
            <w:tcBorders>
              <w:top w:val="nil"/>
              <w:left w:val="nil"/>
              <w:bottom w:val="nil"/>
              <w:right w:val="nil"/>
            </w:tcBorders>
            <w:shd w:val="clear" w:color="auto" w:fill="auto"/>
            <w:noWrap/>
            <w:vAlign w:val="bottom"/>
          </w:tcPr>
          <w:p w14:paraId="7AC485C9">
            <w:pPr>
              <w:spacing w:line="560" w:lineRule="exact"/>
              <w:rPr>
                <w:rFonts w:ascii="仿宋_GB2312" w:hAnsi="仿宋_GB2312" w:eastAsia="仿宋_GB2312" w:cs="仿宋_GB2312"/>
                <w:sz w:val="32"/>
                <w:szCs w:val="32"/>
              </w:rPr>
            </w:pPr>
          </w:p>
        </w:tc>
        <w:tc>
          <w:tcPr>
            <w:tcW w:w="463" w:type="pct"/>
            <w:tcBorders>
              <w:top w:val="nil"/>
              <w:left w:val="nil"/>
              <w:bottom w:val="nil"/>
              <w:right w:val="nil"/>
            </w:tcBorders>
            <w:shd w:val="clear" w:color="auto" w:fill="auto"/>
            <w:noWrap/>
            <w:vAlign w:val="bottom"/>
          </w:tcPr>
          <w:p w14:paraId="31661FBA">
            <w:pPr>
              <w:spacing w:line="560" w:lineRule="exact"/>
              <w:rPr>
                <w:rFonts w:ascii="仿宋_GB2312" w:hAnsi="仿宋_GB2312" w:eastAsia="仿宋_GB2312" w:cs="仿宋_GB2312"/>
                <w:sz w:val="32"/>
                <w:szCs w:val="32"/>
              </w:rPr>
            </w:pPr>
          </w:p>
        </w:tc>
        <w:tc>
          <w:tcPr>
            <w:tcW w:w="404" w:type="pct"/>
            <w:tcBorders>
              <w:top w:val="nil"/>
              <w:left w:val="nil"/>
              <w:bottom w:val="nil"/>
              <w:right w:val="nil"/>
            </w:tcBorders>
            <w:shd w:val="clear" w:color="auto" w:fill="auto"/>
            <w:noWrap/>
            <w:vAlign w:val="bottom"/>
          </w:tcPr>
          <w:p w14:paraId="4F3369EF">
            <w:pPr>
              <w:spacing w:line="560" w:lineRule="exact"/>
              <w:rPr>
                <w:rFonts w:ascii="仿宋_GB2312" w:hAnsi="仿宋_GB2312" w:eastAsia="仿宋_GB2312" w:cs="仿宋_GB2312"/>
                <w:sz w:val="32"/>
                <w:szCs w:val="32"/>
              </w:rPr>
            </w:pPr>
          </w:p>
        </w:tc>
        <w:tc>
          <w:tcPr>
            <w:tcW w:w="383" w:type="pct"/>
            <w:tcBorders>
              <w:top w:val="nil"/>
              <w:left w:val="nil"/>
              <w:bottom w:val="nil"/>
              <w:right w:val="nil"/>
            </w:tcBorders>
            <w:shd w:val="clear" w:color="auto" w:fill="auto"/>
            <w:noWrap/>
            <w:vAlign w:val="bottom"/>
          </w:tcPr>
          <w:p w14:paraId="70235CAF">
            <w:pPr>
              <w:spacing w:line="560" w:lineRule="exact"/>
              <w:rPr>
                <w:rFonts w:ascii="仿宋_GB2312" w:hAnsi="仿宋_GB2312" w:eastAsia="仿宋_GB2312" w:cs="仿宋_GB2312"/>
                <w:sz w:val="32"/>
                <w:szCs w:val="32"/>
              </w:rPr>
            </w:pPr>
          </w:p>
        </w:tc>
        <w:tc>
          <w:tcPr>
            <w:tcW w:w="670" w:type="pct"/>
            <w:tcBorders>
              <w:top w:val="nil"/>
              <w:left w:val="nil"/>
              <w:bottom w:val="nil"/>
              <w:right w:val="nil"/>
            </w:tcBorders>
            <w:shd w:val="clear" w:color="auto" w:fill="auto"/>
            <w:noWrap/>
            <w:vAlign w:val="bottom"/>
          </w:tcPr>
          <w:p w14:paraId="3FD8B790">
            <w:pPr>
              <w:spacing w:line="560" w:lineRule="exact"/>
              <w:rPr>
                <w:rFonts w:ascii="仿宋_GB2312" w:hAnsi="仿宋_GB2312" w:eastAsia="仿宋_GB2312" w:cs="仿宋_GB2312"/>
                <w:sz w:val="32"/>
                <w:szCs w:val="32"/>
              </w:rPr>
            </w:pPr>
          </w:p>
        </w:tc>
      </w:tr>
      <w:tr w14:paraId="19CAC650">
        <w:tblPrEx>
          <w:tblCellMar>
            <w:top w:w="0" w:type="dxa"/>
            <w:left w:w="108" w:type="dxa"/>
            <w:bottom w:w="0" w:type="dxa"/>
            <w:right w:w="108" w:type="dxa"/>
          </w:tblCellMar>
        </w:tblPrEx>
        <w:trPr>
          <w:trHeight w:val="900" w:hRule="atLeast"/>
          <w:jc w:val="center"/>
        </w:trPr>
        <w:tc>
          <w:tcPr>
            <w:tcW w:w="353" w:type="pct"/>
            <w:gridSpan w:val="2"/>
            <w:tcBorders>
              <w:top w:val="nil"/>
              <w:left w:val="nil"/>
              <w:bottom w:val="nil"/>
              <w:right w:val="nil"/>
            </w:tcBorders>
          </w:tcPr>
          <w:p w14:paraId="3BEF0ABA">
            <w:pPr>
              <w:spacing w:line="560" w:lineRule="exact"/>
              <w:jc w:val="center"/>
              <w:rPr>
                <w:rFonts w:hint="eastAsia" w:ascii="黑体" w:hAnsi="黑体" w:eastAsia="黑体" w:cs="黑体"/>
                <w:sz w:val="40"/>
                <w:szCs w:val="40"/>
              </w:rPr>
            </w:pPr>
          </w:p>
        </w:tc>
        <w:tc>
          <w:tcPr>
            <w:tcW w:w="4646" w:type="pct"/>
            <w:gridSpan w:val="9"/>
            <w:tcBorders>
              <w:top w:val="nil"/>
              <w:left w:val="nil"/>
              <w:bottom w:val="nil"/>
              <w:right w:val="nil"/>
            </w:tcBorders>
            <w:shd w:val="clear" w:color="auto" w:fill="auto"/>
            <w:noWrap/>
            <w:vAlign w:val="center"/>
          </w:tcPr>
          <w:p w14:paraId="65849AAE">
            <w:pPr>
              <w:spacing w:line="560" w:lineRule="exact"/>
              <w:jc w:val="center"/>
              <w:rPr>
                <w:rFonts w:ascii="仿宋_GB2312" w:hAnsi="仿宋_GB2312" w:eastAsia="仿宋_GB2312" w:cs="仿宋_GB2312"/>
                <w:sz w:val="32"/>
                <w:szCs w:val="32"/>
              </w:rPr>
            </w:pPr>
            <w:r>
              <w:rPr>
                <w:rFonts w:hint="eastAsia" w:ascii="黑体" w:hAnsi="黑体" w:eastAsia="黑体" w:cs="黑体"/>
                <w:sz w:val="40"/>
                <w:szCs w:val="40"/>
              </w:rPr>
              <w:t>申请机构储备项目情况表</w:t>
            </w:r>
          </w:p>
        </w:tc>
      </w:tr>
      <w:tr w14:paraId="70D4725F">
        <w:tblPrEx>
          <w:tblCellMar>
            <w:top w:w="0" w:type="dxa"/>
            <w:left w:w="108" w:type="dxa"/>
            <w:bottom w:w="0" w:type="dxa"/>
            <w:right w:w="108" w:type="dxa"/>
          </w:tblCellMar>
        </w:tblPrEx>
        <w:trPr>
          <w:trHeight w:val="705" w:hRule="atLeast"/>
          <w:jc w:val="center"/>
        </w:trPr>
        <w:tc>
          <w:tcPr>
            <w:tcW w:w="2054" w:type="pct"/>
            <w:gridSpan w:val="5"/>
            <w:tcBorders>
              <w:top w:val="nil"/>
              <w:left w:val="nil"/>
              <w:bottom w:val="single" w:color="000000" w:sz="8" w:space="0"/>
              <w:right w:val="nil"/>
            </w:tcBorders>
            <w:shd w:val="clear" w:color="auto" w:fill="auto"/>
            <w:noWrap/>
            <w:vAlign w:val="center"/>
          </w:tcPr>
          <w:p w14:paraId="224ACBF2">
            <w:pPr>
              <w:widowControl/>
              <w:jc w:val="left"/>
              <w:textAlignment w:val="center"/>
              <w:rPr>
                <w:rFonts w:ascii="仿宋_GB2312" w:hAnsi="仿宋_GB2312" w:eastAsia="仿宋_GB2312" w:cs="仿宋_GB2312"/>
                <w:kern w:val="0"/>
                <w:sz w:val="24"/>
              </w:rPr>
            </w:pPr>
            <w:r>
              <w:rPr>
                <w:rFonts w:hint="eastAsia" w:ascii="仿宋_GB2312" w:hAnsi="仿宋_GB2312" w:eastAsia="仿宋_GB2312" w:cs="仿宋_GB2312"/>
                <w:kern w:val="0"/>
                <w:sz w:val="24"/>
              </w:rPr>
              <w:t>申请机构名称（盖章）：</w:t>
            </w:r>
          </w:p>
        </w:tc>
        <w:tc>
          <w:tcPr>
            <w:tcW w:w="543" w:type="pct"/>
            <w:tcBorders>
              <w:top w:val="nil"/>
              <w:left w:val="nil"/>
              <w:bottom w:val="single" w:color="000000" w:sz="8" w:space="0"/>
              <w:right w:val="nil"/>
            </w:tcBorders>
          </w:tcPr>
          <w:p w14:paraId="28B9DFAB">
            <w:pPr>
              <w:widowControl/>
              <w:jc w:val="left"/>
              <w:textAlignment w:val="center"/>
              <w:rPr>
                <w:rFonts w:ascii="仿宋_GB2312" w:hAnsi="仿宋_GB2312" w:eastAsia="仿宋_GB2312" w:cs="仿宋_GB2312"/>
                <w:kern w:val="0"/>
                <w:sz w:val="24"/>
              </w:rPr>
            </w:pPr>
          </w:p>
        </w:tc>
        <w:tc>
          <w:tcPr>
            <w:tcW w:w="481" w:type="pct"/>
            <w:tcBorders>
              <w:top w:val="nil"/>
              <w:left w:val="nil"/>
              <w:bottom w:val="single" w:color="000000" w:sz="8" w:space="0"/>
              <w:right w:val="nil"/>
            </w:tcBorders>
            <w:shd w:val="clear" w:color="auto" w:fill="auto"/>
            <w:noWrap/>
            <w:vAlign w:val="center"/>
          </w:tcPr>
          <w:p w14:paraId="7D36280F">
            <w:pPr>
              <w:widowControl/>
              <w:jc w:val="left"/>
              <w:textAlignment w:val="center"/>
              <w:rPr>
                <w:rFonts w:ascii="仿宋_GB2312" w:hAnsi="仿宋_GB2312" w:eastAsia="仿宋_GB2312" w:cs="仿宋_GB2312"/>
                <w:kern w:val="0"/>
                <w:sz w:val="24"/>
              </w:rPr>
            </w:pPr>
          </w:p>
        </w:tc>
        <w:tc>
          <w:tcPr>
            <w:tcW w:w="463" w:type="pct"/>
            <w:tcBorders>
              <w:top w:val="nil"/>
              <w:left w:val="nil"/>
              <w:bottom w:val="single" w:color="000000" w:sz="8" w:space="0"/>
              <w:right w:val="nil"/>
            </w:tcBorders>
            <w:shd w:val="clear" w:color="auto" w:fill="auto"/>
            <w:noWrap/>
            <w:vAlign w:val="center"/>
          </w:tcPr>
          <w:p w14:paraId="56EBE76C">
            <w:pPr>
              <w:widowControl/>
              <w:jc w:val="left"/>
              <w:textAlignment w:val="center"/>
              <w:rPr>
                <w:rFonts w:ascii="仿宋_GB2312" w:hAnsi="仿宋_GB2312" w:eastAsia="仿宋_GB2312" w:cs="仿宋_GB2312"/>
                <w:kern w:val="0"/>
                <w:sz w:val="24"/>
              </w:rPr>
            </w:pPr>
          </w:p>
        </w:tc>
        <w:tc>
          <w:tcPr>
            <w:tcW w:w="404" w:type="pct"/>
            <w:tcBorders>
              <w:top w:val="nil"/>
              <w:left w:val="nil"/>
              <w:bottom w:val="single" w:color="000000" w:sz="8" w:space="0"/>
              <w:right w:val="nil"/>
            </w:tcBorders>
            <w:shd w:val="clear" w:color="auto" w:fill="auto"/>
            <w:noWrap/>
            <w:vAlign w:val="center"/>
          </w:tcPr>
          <w:p w14:paraId="76BE6376">
            <w:pPr>
              <w:widowControl/>
              <w:jc w:val="left"/>
              <w:textAlignment w:val="center"/>
              <w:rPr>
                <w:rFonts w:ascii="仿宋_GB2312" w:hAnsi="仿宋_GB2312" w:eastAsia="仿宋_GB2312" w:cs="仿宋_GB2312"/>
                <w:kern w:val="0"/>
                <w:sz w:val="24"/>
              </w:rPr>
            </w:pPr>
          </w:p>
        </w:tc>
        <w:tc>
          <w:tcPr>
            <w:tcW w:w="383" w:type="pct"/>
            <w:tcBorders>
              <w:top w:val="nil"/>
              <w:left w:val="nil"/>
              <w:bottom w:val="single" w:color="000000" w:sz="8" w:space="0"/>
              <w:right w:val="nil"/>
            </w:tcBorders>
            <w:shd w:val="clear" w:color="auto" w:fill="auto"/>
            <w:noWrap/>
            <w:vAlign w:val="center"/>
          </w:tcPr>
          <w:p w14:paraId="565D1BC9">
            <w:pPr>
              <w:widowControl/>
              <w:jc w:val="left"/>
              <w:textAlignment w:val="center"/>
              <w:rPr>
                <w:rFonts w:ascii="仿宋_GB2312" w:hAnsi="仿宋_GB2312" w:eastAsia="仿宋_GB2312" w:cs="仿宋_GB2312"/>
                <w:kern w:val="0"/>
                <w:sz w:val="24"/>
              </w:rPr>
            </w:pPr>
          </w:p>
        </w:tc>
        <w:tc>
          <w:tcPr>
            <w:tcW w:w="670" w:type="pct"/>
            <w:tcBorders>
              <w:top w:val="nil"/>
              <w:left w:val="nil"/>
              <w:bottom w:val="single" w:color="000000" w:sz="8" w:space="0"/>
              <w:right w:val="nil"/>
            </w:tcBorders>
            <w:shd w:val="clear" w:color="auto" w:fill="auto"/>
            <w:noWrap/>
            <w:vAlign w:val="center"/>
          </w:tcPr>
          <w:p w14:paraId="43BCED2F">
            <w:pPr>
              <w:widowControl/>
              <w:jc w:val="left"/>
              <w:textAlignment w:val="center"/>
              <w:rPr>
                <w:rFonts w:ascii="仿宋_GB2312" w:hAnsi="仿宋_GB2312" w:eastAsia="仿宋_GB2312" w:cs="仿宋_GB2312"/>
                <w:kern w:val="0"/>
                <w:sz w:val="24"/>
              </w:rPr>
            </w:pPr>
          </w:p>
        </w:tc>
      </w:tr>
      <w:tr w14:paraId="530876BB">
        <w:tblPrEx>
          <w:tblCellMar>
            <w:top w:w="0" w:type="dxa"/>
            <w:left w:w="108" w:type="dxa"/>
            <w:bottom w:w="0" w:type="dxa"/>
            <w:right w:w="108" w:type="dxa"/>
          </w:tblCellMar>
        </w:tblPrEx>
        <w:trPr>
          <w:trHeight w:val="1140" w:hRule="atLeast"/>
          <w:jc w:val="center"/>
        </w:trPr>
        <w:tc>
          <w:tcPr>
            <w:tcW w:w="267" w:type="pct"/>
            <w:tcBorders>
              <w:top w:val="single" w:color="000000" w:sz="8" w:space="0"/>
              <w:left w:val="single" w:color="000000" w:sz="8" w:space="0"/>
              <w:bottom w:val="single" w:color="000000" w:sz="4" w:space="0"/>
              <w:right w:val="single" w:color="000000" w:sz="4" w:space="0"/>
            </w:tcBorders>
            <w:shd w:val="clear" w:color="auto" w:fill="auto"/>
            <w:vAlign w:val="center"/>
          </w:tcPr>
          <w:p w14:paraId="514CA399">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序号</w:t>
            </w:r>
          </w:p>
        </w:tc>
        <w:tc>
          <w:tcPr>
            <w:tcW w:w="704"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64EE3460">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项目名称</w:t>
            </w:r>
          </w:p>
        </w:tc>
        <w:tc>
          <w:tcPr>
            <w:tcW w:w="653" w:type="pct"/>
            <w:tcBorders>
              <w:top w:val="single" w:color="000000" w:sz="8" w:space="0"/>
              <w:left w:val="single" w:color="000000" w:sz="4" w:space="0"/>
              <w:bottom w:val="single" w:color="000000" w:sz="4" w:space="0"/>
              <w:right w:val="single" w:color="000000" w:sz="4" w:space="0"/>
            </w:tcBorders>
            <w:shd w:val="clear" w:color="auto" w:fill="auto"/>
            <w:vAlign w:val="center"/>
          </w:tcPr>
          <w:p w14:paraId="68B595BF">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项目所在市区</w:t>
            </w:r>
          </w:p>
        </w:tc>
        <w:tc>
          <w:tcPr>
            <w:tcW w:w="428" w:type="pct"/>
            <w:tcBorders>
              <w:top w:val="single" w:color="000000" w:sz="8" w:space="0"/>
              <w:left w:val="single" w:color="000000" w:sz="4" w:space="0"/>
              <w:bottom w:val="single" w:color="000000" w:sz="4" w:space="0"/>
              <w:right w:val="single" w:color="000000" w:sz="4" w:space="0"/>
            </w:tcBorders>
            <w:shd w:val="clear" w:color="auto" w:fill="auto"/>
            <w:vAlign w:val="center"/>
          </w:tcPr>
          <w:p w14:paraId="1C45A2BF">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所属行业</w:t>
            </w:r>
          </w:p>
        </w:tc>
        <w:tc>
          <w:tcPr>
            <w:tcW w:w="543" w:type="pct"/>
            <w:tcBorders>
              <w:top w:val="single" w:color="000000" w:sz="8" w:space="0"/>
              <w:left w:val="single" w:color="000000" w:sz="4" w:space="0"/>
              <w:bottom w:val="single" w:color="000000" w:sz="4" w:space="0"/>
              <w:right w:val="single" w:color="000000" w:sz="4" w:space="0"/>
            </w:tcBorders>
            <w:vAlign w:val="center"/>
          </w:tcPr>
          <w:p w14:paraId="68091876">
            <w:pPr>
              <w:widowControl/>
              <w:jc w:val="center"/>
              <w:textAlignment w:val="center"/>
              <w:rPr>
                <w:rFonts w:hint="eastAsia" w:ascii="仿宋_GB2312" w:hAnsi="仿宋_GB2312" w:eastAsia="仿宋_GB2312" w:cs="仿宋_GB2312"/>
                <w:b/>
                <w:bCs/>
                <w:kern w:val="0"/>
                <w:sz w:val="24"/>
              </w:rPr>
            </w:pPr>
            <w:r>
              <w:rPr>
                <w:rFonts w:hint="eastAsia" w:ascii="仿宋_GB2312" w:hAnsi="仿宋_GB2312" w:eastAsia="仿宋_GB2312" w:cs="仿宋_GB2312"/>
                <w:b/>
                <w:bCs/>
                <w:kern w:val="0"/>
                <w:sz w:val="24"/>
              </w:rPr>
              <w:t>资产规模（亿元）</w:t>
            </w:r>
          </w:p>
        </w:tc>
        <w:tc>
          <w:tcPr>
            <w:tcW w:w="48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39802BAC">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拟投金额（万元）</w:t>
            </w:r>
          </w:p>
        </w:tc>
        <w:tc>
          <w:tcPr>
            <w:tcW w:w="463" w:type="pct"/>
            <w:tcBorders>
              <w:top w:val="single" w:color="000000" w:sz="8" w:space="0"/>
              <w:left w:val="single" w:color="000000" w:sz="4" w:space="0"/>
              <w:bottom w:val="single" w:color="000000" w:sz="4" w:space="0"/>
              <w:right w:val="single" w:color="000000" w:sz="4" w:space="0"/>
            </w:tcBorders>
            <w:shd w:val="clear" w:color="auto" w:fill="auto"/>
            <w:vAlign w:val="center"/>
          </w:tcPr>
          <w:p w14:paraId="461D519C">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占股比例（%）</w:t>
            </w:r>
          </w:p>
        </w:tc>
        <w:tc>
          <w:tcPr>
            <w:tcW w:w="404" w:type="pct"/>
            <w:tcBorders>
              <w:top w:val="single" w:color="000000" w:sz="8" w:space="0"/>
              <w:left w:val="single" w:color="000000" w:sz="4" w:space="0"/>
              <w:bottom w:val="single" w:color="000000" w:sz="4" w:space="0"/>
              <w:right w:val="single" w:color="000000" w:sz="4" w:space="0"/>
            </w:tcBorders>
            <w:shd w:val="clear" w:color="auto" w:fill="auto"/>
            <w:vAlign w:val="center"/>
          </w:tcPr>
          <w:p w14:paraId="519AE339">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是否符合返投认定</w:t>
            </w:r>
          </w:p>
        </w:tc>
        <w:tc>
          <w:tcPr>
            <w:tcW w:w="383" w:type="pct"/>
            <w:tcBorders>
              <w:top w:val="single" w:color="000000" w:sz="8" w:space="0"/>
              <w:left w:val="single" w:color="000000" w:sz="4" w:space="0"/>
              <w:bottom w:val="single" w:color="000000" w:sz="4" w:space="0"/>
              <w:right w:val="single" w:color="000000" w:sz="4" w:space="0"/>
            </w:tcBorders>
            <w:shd w:val="clear" w:color="auto" w:fill="auto"/>
            <w:vAlign w:val="center"/>
          </w:tcPr>
          <w:p w14:paraId="0DA0F2E1">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是否属于拟上市企业</w:t>
            </w:r>
          </w:p>
        </w:tc>
        <w:tc>
          <w:tcPr>
            <w:tcW w:w="670" w:type="pct"/>
            <w:tcBorders>
              <w:top w:val="single" w:color="000000" w:sz="8" w:space="0"/>
              <w:left w:val="single" w:color="000000" w:sz="4" w:space="0"/>
              <w:bottom w:val="single" w:color="000000" w:sz="4" w:space="0"/>
              <w:right w:val="single" w:color="000000" w:sz="8" w:space="0"/>
            </w:tcBorders>
            <w:shd w:val="clear" w:color="auto" w:fill="auto"/>
            <w:vAlign w:val="center"/>
          </w:tcPr>
          <w:p w14:paraId="28285248">
            <w:pPr>
              <w:widowControl/>
              <w:jc w:val="center"/>
              <w:textAlignment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是否为所管其他基金已投项目</w:t>
            </w:r>
          </w:p>
        </w:tc>
      </w:tr>
      <w:tr w14:paraId="5B45EAC7">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9C5EEDF">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22FE4">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BE196">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06975">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4EC88FAA">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DF1C4">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CCCF1">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79B84">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D1963">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41B08AC">
            <w:pPr>
              <w:widowControl/>
              <w:jc w:val="center"/>
              <w:textAlignment w:val="center"/>
              <w:rPr>
                <w:rFonts w:ascii="仿宋_GB2312" w:hAnsi="仿宋_GB2312" w:eastAsia="仿宋_GB2312" w:cs="仿宋_GB2312"/>
                <w:kern w:val="0"/>
                <w:sz w:val="24"/>
              </w:rPr>
            </w:pPr>
          </w:p>
        </w:tc>
      </w:tr>
      <w:tr w14:paraId="267C1C55">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CA563B4">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D8A3">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CB279">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AABD">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78C10E1F">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1A86">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941B">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8AE4">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06BB">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2559D4C3">
            <w:pPr>
              <w:widowControl/>
              <w:jc w:val="center"/>
              <w:textAlignment w:val="center"/>
              <w:rPr>
                <w:rFonts w:ascii="仿宋_GB2312" w:hAnsi="仿宋_GB2312" w:eastAsia="仿宋_GB2312" w:cs="仿宋_GB2312"/>
                <w:kern w:val="0"/>
                <w:sz w:val="24"/>
              </w:rPr>
            </w:pPr>
          </w:p>
        </w:tc>
      </w:tr>
      <w:tr w14:paraId="464CA089">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0BC290">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E2B46">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6062">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15E6">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0419953D">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E005">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5A567">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4BFBB">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A6C5">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837898D">
            <w:pPr>
              <w:widowControl/>
              <w:jc w:val="center"/>
              <w:textAlignment w:val="center"/>
              <w:rPr>
                <w:rFonts w:ascii="仿宋_GB2312" w:hAnsi="仿宋_GB2312" w:eastAsia="仿宋_GB2312" w:cs="仿宋_GB2312"/>
                <w:kern w:val="0"/>
                <w:sz w:val="24"/>
              </w:rPr>
            </w:pPr>
          </w:p>
        </w:tc>
      </w:tr>
      <w:tr w14:paraId="64EC71F7">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9AD2617">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4FCC">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7DAB">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3AF51">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1EB07302">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C3E2">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0653D">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CBAF">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C77F">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1703FCE2">
            <w:pPr>
              <w:widowControl/>
              <w:jc w:val="center"/>
              <w:textAlignment w:val="center"/>
              <w:rPr>
                <w:rFonts w:ascii="仿宋_GB2312" w:hAnsi="仿宋_GB2312" w:eastAsia="仿宋_GB2312" w:cs="仿宋_GB2312"/>
                <w:kern w:val="0"/>
                <w:sz w:val="24"/>
              </w:rPr>
            </w:pPr>
          </w:p>
        </w:tc>
      </w:tr>
      <w:tr w14:paraId="76C62A5C">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07912DF">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31DF">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C8DE0">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D978E">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226227B6">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66DA">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71F1E">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B367">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72CA">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6E967E95">
            <w:pPr>
              <w:widowControl/>
              <w:jc w:val="center"/>
              <w:textAlignment w:val="center"/>
              <w:rPr>
                <w:rFonts w:ascii="仿宋_GB2312" w:hAnsi="仿宋_GB2312" w:eastAsia="仿宋_GB2312" w:cs="仿宋_GB2312"/>
                <w:kern w:val="0"/>
                <w:sz w:val="24"/>
              </w:rPr>
            </w:pPr>
          </w:p>
        </w:tc>
      </w:tr>
      <w:tr w14:paraId="373B19BD">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164279A">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6A76">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11508">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F420E">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3A9798ED">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ED858">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3B547">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E922">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0D469">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7C2E937">
            <w:pPr>
              <w:widowControl/>
              <w:jc w:val="center"/>
              <w:textAlignment w:val="center"/>
              <w:rPr>
                <w:rFonts w:ascii="仿宋_GB2312" w:hAnsi="仿宋_GB2312" w:eastAsia="仿宋_GB2312" w:cs="仿宋_GB2312"/>
                <w:kern w:val="0"/>
                <w:sz w:val="24"/>
              </w:rPr>
            </w:pPr>
          </w:p>
        </w:tc>
      </w:tr>
      <w:tr w14:paraId="5E74F7A2">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A99C24F">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B6C6">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252BB">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C1C9F">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6DB2DC6C">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02039">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B023">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AA49F">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690E">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077C716E">
            <w:pPr>
              <w:widowControl/>
              <w:jc w:val="center"/>
              <w:textAlignment w:val="center"/>
              <w:rPr>
                <w:rFonts w:ascii="仿宋_GB2312" w:hAnsi="仿宋_GB2312" w:eastAsia="仿宋_GB2312" w:cs="仿宋_GB2312"/>
                <w:kern w:val="0"/>
                <w:sz w:val="24"/>
              </w:rPr>
            </w:pPr>
          </w:p>
        </w:tc>
      </w:tr>
      <w:tr w14:paraId="54297DAE">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41C3D47">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3632C">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4FA2">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5BB5">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4" w:space="0"/>
              <w:right w:val="single" w:color="000000" w:sz="4" w:space="0"/>
            </w:tcBorders>
            <w:vAlign w:val="center"/>
          </w:tcPr>
          <w:p w14:paraId="71EFCFAC">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E388">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DB376">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357D">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AC17">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4" w:space="0"/>
              <w:right w:val="single" w:color="000000" w:sz="8" w:space="0"/>
            </w:tcBorders>
            <w:shd w:val="clear" w:color="auto" w:fill="auto"/>
            <w:noWrap/>
            <w:vAlign w:val="center"/>
          </w:tcPr>
          <w:p w14:paraId="12734B42">
            <w:pPr>
              <w:widowControl/>
              <w:jc w:val="center"/>
              <w:textAlignment w:val="center"/>
              <w:rPr>
                <w:rFonts w:ascii="仿宋_GB2312" w:hAnsi="仿宋_GB2312" w:eastAsia="仿宋_GB2312" w:cs="仿宋_GB2312"/>
                <w:kern w:val="0"/>
                <w:sz w:val="24"/>
              </w:rPr>
            </w:pPr>
          </w:p>
        </w:tc>
      </w:tr>
      <w:tr w14:paraId="167C71F5">
        <w:tblPrEx>
          <w:tblCellMar>
            <w:top w:w="0" w:type="dxa"/>
            <w:left w:w="108" w:type="dxa"/>
            <w:bottom w:w="0" w:type="dxa"/>
            <w:right w:w="108" w:type="dxa"/>
          </w:tblCellMar>
        </w:tblPrEx>
        <w:trPr>
          <w:trHeight w:val="495" w:hRule="atLeast"/>
          <w:jc w:val="center"/>
        </w:trPr>
        <w:tc>
          <w:tcPr>
            <w:tcW w:w="267" w:type="pct"/>
            <w:tcBorders>
              <w:top w:val="single" w:color="000000" w:sz="4" w:space="0"/>
              <w:left w:val="single" w:color="000000" w:sz="8" w:space="0"/>
              <w:bottom w:val="single" w:color="000000" w:sz="8" w:space="0"/>
              <w:right w:val="single" w:color="000000" w:sz="4" w:space="0"/>
            </w:tcBorders>
            <w:shd w:val="clear" w:color="auto" w:fill="auto"/>
            <w:noWrap/>
            <w:vAlign w:val="center"/>
          </w:tcPr>
          <w:p w14:paraId="788171CA">
            <w:pPr>
              <w:widowControl/>
              <w:jc w:val="center"/>
              <w:textAlignment w:val="center"/>
              <w:rPr>
                <w:rFonts w:ascii="仿宋_GB2312" w:hAnsi="仿宋_GB2312" w:eastAsia="仿宋_GB2312" w:cs="仿宋_GB2312"/>
                <w:kern w:val="0"/>
                <w:sz w:val="24"/>
              </w:rPr>
            </w:pPr>
          </w:p>
        </w:tc>
        <w:tc>
          <w:tcPr>
            <w:tcW w:w="704" w:type="pct"/>
            <w:gridSpan w:val="2"/>
            <w:tcBorders>
              <w:top w:val="single" w:color="000000" w:sz="4" w:space="0"/>
              <w:left w:val="single" w:color="000000" w:sz="4" w:space="0"/>
              <w:bottom w:val="single" w:color="000000" w:sz="8" w:space="0"/>
              <w:right w:val="single" w:color="000000" w:sz="4" w:space="0"/>
            </w:tcBorders>
            <w:shd w:val="clear" w:color="auto" w:fill="auto"/>
            <w:noWrap/>
            <w:vAlign w:val="center"/>
          </w:tcPr>
          <w:p w14:paraId="29554D7F">
            <w:pPr>
              <w:widowControl/>
              <w:jc w:val="center"/>
              <w:textAlignment w:val="center"/>
              <w:rPr>
                <w:rFonts w:ascii="仿宋_GB2312" w:hAnsi="仿宋_GB2312" w:eastAsia="仿宋_GB2312" w:cs="仿宋_GB2312"/>
                <w:kern w:val="0"/>
                <w:sz w:val="24"/>
              </w:rPr>
            </w:pPr>
          </w:p>
        </w:tc>
        <w:tc>
          <w:tcPr>
            <w:tcW w:w="653"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38AAE8A6">
            <w:pPr>
              <w:widowControl/>
              <w:jc w:val="center"/>
              <w:textAlignment w:val="center"/>
              <w:rPr>
                <w:rFonts w:ascii="仿宋_GB2312" w:hAnsi="仿宋_GB2312" w:eastAsia="仿宋_GB2312" w:cs="仿宋_GB2312"/>
                <w:kern w:val="0"/>
                <w:sz w:val="24"/>
              </w:rPr>
            </w:pPr>
          </w:p>
        </w:tc>
        <w:tc>
          <w:tcPr>
            <w:tcW w:w="428"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43B7E6DE">
            <w:pPr>
              <w:widowControl/>
              <w:jc w:val="center"/>
              <w:textAlignment w:val="center"/>
              <w:rPr>
                <w:rFonts w:ascii="仿宋_GB2312" w:hAnsi="仿宋_GB2312" w:eastAsia="仿宋_GB2312" w:cs="仿宋_GB2312"/>
                <w:kern w:val="0"/>
                <w:sz w:val="24"/>
              </w:rPr>
            </w:pPr>
          </w:p>
        </w:tc>
        <w:tc>
          <w:tcPr>
            <w:tcW w:w="543" w:type="pct"/>
            <w:tcBorders>
              <w:top w:val="single" w:color="000000" w:sz="4" w:space="0"/>
              <w:left w:val="single" w:color="000000" w:sz="4" w:space="0"/>
              <w:bottom w:val="single" w:color="000000" w:sz="8" w:space="0"/>
              <w:right w:val="single" w:color="000000" w:sz="4" w:space="0"/>
            </w:tcBorders>
            <w:vAlign w:val="center"/>
          </w:tcPr>
          <w:p w14:paraId="69E1345A">
            <w:pPr>
              <w:widowControl/>
              <w:jc w:val="center"/>
              <w:textAlignment w:val="center"/>
              <w:rPr>
                <w:rFonts w:ascii="仿宋_GB2312" w:hAnsi="仿宋_GB2312" w:eastAsia="仿宋_GB2312" w:cs="仿宋_GB2312"/>
                <w:kern w:val="0"/>
                <w:sz w:val="24"/>
              </w:rPr>
            </w:pPr>
          </w:p>
        </w:tc>
        <w:tc>
          <w:tcPr>
            <w:tcW w:w="481"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17192C3E">
            <w:pPr>
              <w:widowControl/>
              <w:jc w:val="center"/>
              <w:textAlignment w:val="center"/>
              <w:rPr>
                <w:rFonts w:ascii="仿宋_GB2312" w:hAnsi="仿宋_GB2312" w:eastAsia="仿宋_GB2312" w:cs="仿宋_GB2312"/>
                <w:kern w:val="0"/>
                <w:sz w:val="24"/>
              </w:rPr>
            </w:pPr>
          </w:p>
        </w:tc>
        <w:tc>
          <w:tcPr>
            <w:tcW w:w="463"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65D66091">
            <w:pPr>
              <w:widowControl/>
              <w:jc w:val="center"/>
              <w:textAlignment w:val="center"/>
              <w:rPr>
                <w:rFonts w:ascii="仿宋_GB2312" w:hAnsi="仿宋_GB2312" w:eastAsia="仿宋_GB2312" w:cs="仿宋_GB2312"/>
                <w:kern w:val="0"/>
                <w:sz w:val="24"/>
              </w:rPr>
            </w:pPr>
          </w:p>
        </w:tc>
        <w:tc>
          <w:tcPr>
            <w:tcW w:w="404"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61F73200">
            <w:pPr>
              <w:widowControl/>
              <w:jc w:val="center"/>
              <w:textAlignment w:val="center"/>
              <w:rPr>
                <w:rFonts w:ascii="仿宋_GB2312" w:hAnsi="仿宋_GB2312" w:eastAsia="仿宋_GB2312" w:cs="仿宋_GB2312"/>
                <w:kern w:val="0"/>
                <w:sz w:val="24"/>
              </w:rPr>
            </w:pPr>
          </w:p>
        </w:tc>
        <w:tc>
          <w:tcPr>
            <w:tcW w:w="383" w:type="pct"/>
            <w:tcBorders>
              <w:top w:val="single" w:color="000000" w:sz="4" w:space="0"/>
              <w:left w:val="single" w:color="000000" w:sz="4" w:space="0"/>
              <w:bottom w:val="single" w:color="000000" w:sz="8" w:space="0"/>
              <w:right w:val="single" w:color="000000" w:sz="4" w:space="0"/>
            </w:tcBorders>
            <w:shd w:val="clear" w:color="auto" w:fill="auto"/>
            <w:noWrap/>
            <w:vAlign w:val="center"/>
          </w:tcPr>
          <w:p w14:paraId="38ADD476">
            <w:pPr>
              <w:widowControl/>
              <w:jc w:val="center"/>
              <w:textAlignment w:val="center"/>
              <w:rPr>
                <w:rFonts w:ascii="仿宋_GB2312" w:hAnsi="仿宋_GB2312" w:eastAsia="仿宋_GB2312" w:cs="仿宋_GB2312"/>
                <w:kern w:val="0"/>
                <w:sz w:val="24"/>
              </w:rPr>
            </w:pPr>
          </w:p>
        </w:tc>
        <w:tc>
          <w:tcPr>
            <w:tcW w:w="670" w:type="pct"/>
            <w:tcBorders>
              <w:top w:val="single" w:color="000000" w:sz="4" w:space="0"/>
              <w:left w:val="single" w:color="000000" w:sz="4" w:space="0"/>
              <w:bottom w:val="single" w:color="000000" w:sz="8" w:space="0"/>
              <w:right w:val="single" w:color="000000" w:sz="8" w:space="0"/>
            </w:tcBorders>
            <w:shd w:val="clear" w:color="auto" w:fill="auto"/>
            <w:noWrap/>
            <w:vAlign w:val="center"/>
          </w:tcPr>
          <w:p w14:paraId="3C2B7FC7">
            <w:pPr>
              <w:widowControl/>
              <w:jc w:val="center"/>
              <w:textAlignment w:val="center"/>
              <w:rPr>
                <w:rFonts w:ascii="仿宋_GB2312" w:hAnsi="仿宋_GB2312" w:eastAsia="仿宋_GB2312" w:cs="仿宋_GB2312"/>
                <w:kern w:val="0"/>
                <w:sz w:val="24"/>
              </w:rPr>
            </w:pPr>
          </w:p>
        </w:tc>
      </w:tr>
    </w:tbl>
    <w:p w14:paraId="0FF5D58F">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12054AE7">
      <w:pPr>
        <w:spacing w:line="570" w:lineRule="exact"/>
        <w:ind w:firstLine="640" w:firstLineChars="200"/>
        <w:jc w:val="left"/>
        <w:rPr>
          <w:rFonts w:eastAsia="方正黑体_GBK"/>
          <w:color w:val="000000" w:themeColor="text1"/>
          <w:szCs w:val="32"/>
          <w14:textFill>
            <w14:solidFill>
              <w14:schemeClr w14:val="tx1"/>
            </w14:solidFill>
          </w14:textFill>
        </w:rPr>
      </w:pPr>
      <w:r>
        <w:rPr>
          <w:rFonts w:hint="eastAsia" w:ascii="仿宋_GB2312" w:hAnsi="仿宋_GB2312" w:eastAsia="仿宋_GB2312" w:cs="仿宋_GB2312"/>
          <w:sz w:val="32"/>
          <w:szCs w:val="32"/>
        </w:rPr>
        <w:t>附件1-7：封面示例</w:t>
      </w:r>
    </w:p>
    <w:p w14:paraId="1DAB6E76">
      <w:pPr>
        <w:spacing w:line="570" w:lineRule="exact"/>
        <w:ind w:firstLine="420" w:firstLineChars="200"/>
        <w:rPr>
          <w:color w:val="000000" w:themeColor="text1"/>
          <w:szCs w:val="32"/>
          <w14:textFill>
            <w14:solidFill>
              <w14:schemeClr w14:val="tx1"/>
            </w14:solidFill>
          </w14:textFill>
        </w:rPr>
      </w:pPr>
    </w:p>
    <w:p w14:paraId="0511D6B5">
      <w:pPr>
        <w:spacing w:line="570" w:lineRule="exact"/>
        <w:ind w:firstLine="420" w:firstLineChars="200"/>
        <w:rPr>
          <w:color w:val="000000" w:themeColor="text1"/>
          <w:szCs w:val="32"/>
          <w14:textFill>
            <w14:solidFill>
              <w14:schemeClr w14:val="tx1"/>
            </w14:solidFill>
          </w14:textFill>
        </w:rPr>
      </w:pPr>
    </w:p>
    <w:p w14:paraId="11303E6A">
      <w:pPr>
        <w:spacing w:line="570" w:lineRule="exact"/>
        <w:ind w:firstLine="420" w:firstLineChars="200"/>
        <w:rPr>
          <w:color w:val="000000" w:themeColor="text1"/>
          <w:szCs w:val="32"/>
          <w14:textFill>
            <w14:solidFill>
              <w14:schemeClr w14:val="tx1"/>
            </w14:solidFill>
          </w14:textFill>
        </w:rPr>
      </w:pPr>
    </w:p>
    <w:p w14:paraId="254E258E">
      <w:pPr>
        <w:spacing w:line="570" w:lineRule="exact"/>
        <w:jc w:val="center"/>
        <w:rPr>
          <w:rFonts w:hint="eastAsia" w:ascii="仿宋" w:hAnsi="仿宋" w:eastAsia="仿宋" w:cs="仿宋"/>
          <w:color w:val="000000" w:themeColor="text1"/>
          <w:sz w:val="52"/>
          <w:szCs w:val="52"/>
          <w14:textFill>
            <w14:solidFill>
              <w14:schemeClr w14:val="tx1"/>
            </w14:solidFill>
          </w14:textFill>
        </w:rPr>
      </w:pPr>
      <w:r>
        <w:rPr>
          <w:rFonts w:hint="eastAsia" w:ascii="仿宋" w:hAnsi="仿宋" w:eastAsia="仿宋" w:cs="仿宋"/>
          <w:color w:val="000000" w:themeColor="text1"/>
          <w:sz w:val="52"/>
          <w:szCs w:val="52"/>
          <w14:textFill>
            <w14:solidFill>
              <w14:schemeClr w14:val="tx1"/>
            </w14:solidFill>
          </w14:textFill>
        </w:rPr>
        <w:t>丰县重点产业发展投资</w:t>
      </w:r>
      <w:r>
        <w:rPr>
          <w:rFonts w:hint="eastAsia" w:ascii="仿宋" w:hAnsi="仿宋" w:eastAsia="仿宋" w:cs="仿宋"/>
          <w:color w:val="000000" w:themeColor="text1"/>
          <w:sz w:val="52"/>
          <w:szCs w:val="52"/>
          <w:lang w:val="en-US" w:eastAsia="zh-CN"/>
          <w14:textFill>
            <w14:solidFill>
              <w14:schemeClr w14:val="tx1"/>
            </w14:solidFill>
          </w14:textFill>
        </w:rPr>
        <w:t>母</w:t>
      </w:r>
      <w:r>
        <w:rPr>
          <w:rFonts w:hint="eastAsia" w:ascii="仿宋" w:hAnsi="仿宋" w:eastAsia="仿宋" w:cs="仿宋"/>
          <w:color w:val="000000" w:themeColor="text1"/>
          <w:sz w:val="52"/>
          <w:szCs w:val="52"/>
          <w14:textFill>
            <w14:solidFill>
              <w14:schemeClr w14:val="tx1"/>
            </w14:solidFill>
          </w14:textFill>
        </w:rPr>
        <w:t>基金</w:t>
      </w:r>
    </w:p>
    <w:p w14:paraId="4DECF795">
      <w:pPr>
        <w:spacing w:line="570" w:lineRule="exact"/>
        <w:jc w:val="center"/>
        <w:rPr>
          <w:rFonts w:ascii="方正仿宋_GB2312" w:hAnsi="方正仿宋_GB2312" w:eastAsia="方正仿宋_GB2312" w:cs="方正仿宋_GB2312"/>
          <w:color w:val="000000" w:themeColor="text1"/>
          <w:sz w:val="52"/>
          <w:szCs w:val="52"/>
          <w14:textFill>
            <w14:solidFill>
              <w14:schemeClr w14:val="tx1"/>
            </w14:solidFill>
          </w14:textFill>
        </w:rPr>
      </w:pPr>
      <w:r>
        <w:rPr>
          <w:rFonts w:hint="eastAsia" w:ascii="仿宋" w:hAnsi="仿宋" w:eastAsia="仿宋" w:cs="仿宋"/>
          <w:color w:val="000000" w:themeColor="text1"/>
          <w:sz w:val="52"/>
          <w:szCs w:val="52"/>
          <w14:textFill>
            <w14:solidFill>
              <w14:schemeClr w14:val="tx1"/>
            </w14:solidFill>
          </w14:textFill>
        </w:rPr>
        <w:t>管理机构申报材料汇编</w:t>
      </w:r>
    </w:p>
    <w:p w14:paraId="5348B35E">
      <w:pPr>
        <w:spacing w:line="570" w:lineRule="exact"/>
        <w:jc w:val="center"/>
        <w:rPr>
          <w:rFonts w:eastAsia="方正小标宋_GBK"/>
          <w:color w:val="000000" w:themeColor="text1"/>
          <w:sz w:val="72"/>
          <w:szCs w:val="72"/>
          <w14:textFill>
            <w14:solidFill>
              <w14:schemeClr w14:val="tx1"/>
            </w14:solidFill>
          </w14:textFill>
        </w:rPr>
      </w:pPr>
    </w:p>
    <w:p w14:paraId="46429A7D">
      <w:pPr>
        <w:spacing w:line="570" w:lineRule="exact"/>
        <w:jc w:val="center"/>
        <w:rPr>
          <w:rFonts w:eastAsia="方正小标宋_GBK"/>
          <w:color w:val="000000" w:themeColor="text1"/>
          <w:sz w:val="72"/>
          <w:szCs w:val="72"/>
          <w14:textFill>
            <w14:solidFill>
              <w14:schemeClr w14:val="tx1"/>
            </w14:solidFill>
          </w14:textFill>
        </w:rPr>
      </w:pPr>
    </w:p>
    <w:p w14:paraId="13E2468F">
      <w:pPr>
        <w:spacing w:line="570" w:lineRule="exact"/>
        <w:jc w:val="center"/>
        <w:rPr>
          <w:rFonts w:eastAsia="方正小标宋_GBK"/>
          <w:color w:val="000000" w:themeColor="text1"/>
          <w:sz w:val="72"/>
          <w:szCs w:val="72"/>
          <w14:textFill>
            <w14:solidFill>
              <w14:schemeClr w14:val="tx1"/>
            </w14:solidFill>
          </w14:textFill>
        </w:rPr>
      </w:pPr>
    </w:p>
    <w:p w14:paraId="691A7B5F">
      <w:pPr>
        <w:spacing w:line="570" w:lineRule="exact"/>
        <w:jc w:val="center"/>
        <w:rPr>
          <w:rFonts w:eastAsia="方正小标宋_GBK"/>
          <w:color w:val="000000" w:themeColor="text1"/>
          <w:sz w:val="72"/>
          <w:szCs w:val="72"/>
          <w14:textFill>
            <w14:solidFill>
              <w14:schemeClr w14:val="tx1"/>
            </w14:solidFill>
          </w14:textFill>
        </w:rPr>
      </w:pPr>
    </w:p>
    <w:p w14:paraId="1491B84A">
      <w:pPr>
        <w:spacing w:line="570" w:lineRule="exact"/>
        <w:jc w:val="center"/>
        <w:rPr>
          <w:color w:val="000000" w:themeColor="text1"/>
          <w:sz w:val="36"/>
          <w:szCs w:val="36"/>
          <w14:textFill>
            <w14:solidFill>
              <w14:schemeClr w14:val="tx1"/>
            </w14:solidFill>
          </w14:textFill>
        </w:rPr>
      </w:pPr>
      <w:r>
        <w:rPr>
          <w:color w:val="000000" w:themeColor="text1"/>
          <w:sz w:val="36"/>
          <w:szCs w:val="36"/>
          <w14:textFill>
            <w14:solidFill>
              <w14:schemeClr w14:val="tx1"/>
            </w14:solidFill>
          </w14:textFill>
        </w:rPr>
        <w:t>****（申报单位名称）</w:t>
      </w:r>
    </w:p>
    <w:p w14:paraId="43D12976">
      <w:pPr>
        <w:spacing w:line="570" w:lineRule="exact"/>
        <w:jc w:val="center"/>
        <w:rPr>
          <w:color w:val="000000" w:themeColor="text1"/>
          <w:sz w:val="36"/>
          <w:szCs w:val="36"/>
          <w14:textFill>
            <w14:solidFill>
              <w14:schemeClr w14:val="tx1"/>
            </w14:solidFill>
          </w14:textFill>
        </w:rPr>
      </w:pPr>
      <w:r>
        <w:rPr>
          <w:color w:val="000000" w:themeColor="text1"/>
          <w:sz w:val="36"/>
          <w:szCs w:val="36"/>
          <w14:textFill>
            <w14:solidFill>
              <w14:schemeClr w14:val="tx1"/>
            </w14:solidFill>
          </w14:textFill>
        </w:rPr>
        <w:t>****年**月</w:t>
      </w:r>
    </w:p>
    <w:p w14:paraId="0452318F">
      <w:pPr>
        <w:widowControl/>
        <w:spacing w:line="570" w:lineRule="exact"/>
        <w:jc w:val="left"/>
        <w:rPr>
          <w:rFonts w:eastAsia="方正小标宋_GBK"/>
          <w:color w:val="000000" w:themeColor="text1"/>
          <w:sz w:val="44"/>
          <w:szCs w:val="44"/>
          <w14:textFill>
            <w14:solidFill>
              <w14:schemeClr w14:val="tx1"/>
            </w14:solidFill>
          </w14:textFill>
        </w:rPr>
      </w:pPr>
      <w:r>
        <w:rPr>
          <w:rFonts w:eastAsia="方正小标宋_GBK"/>
          <w:color w:val="000000" w:themeColor="text1"/>
          <w:sz w:val="44"/>
          <w:szCs w:val="44"/>
          <w14:textFill>
            <w14:solidFill>
              <w14:schemeClr w14:val="tx1"/>
            </w14:solidFill>
          </w14:textFill>
        </w:rPr>
        <w:br w:type="page"/>
      </w:r>
    </w:p>
    <w:p w14:paraId="1DCCA9D1">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附件1-8</w:t>
      </w:r>
    </w:p>
    <w:p w14:paraId="321BCA45">
      <w:pPr>
        <w:spacing w:line="560" w:lineRule="exact"/>
        <w:rPr>
          <w:rFonts w:ascii="仿宋_GB2312" w:hAnsi="仿宋_GB2312" w:eastAsia="仿宋_GB2312" w:cs="仿宋_GB2312"/>
          <w:sz w:val="32"/>
          <w:szCs w:val="32"/>
        </w:rPr>
      </w:pPr>
    </w:p>
    <w:p w14:paraId="0276D3D2">
      <w:pPr>
        <w:spacing w:line="560" w:lineRule="exact"/>
        <w:jc w:val="center"/>
        <w:rPr>
          <w:rFonts w:ascii="黑体" w:hAnsi="黑体" w:eastAsia="黑体" w:cs="黑体"/>
          <w:sz w:val="40"/>
          <w:szCs w:val="40"/>
        </w:rPr>
      </w:pPr>
      <w:r>
        <w:rPr>
          <w:rFonts w:hint="eastAsia" w:ascii="黑体" w:hAnsi="黑体" w:eastAsia="黑体" w:cs="黑体"/>
          <w:sz w:val="40"/>
          <w:szCs w:val="40"/>
        </w:rPr>
        <w:t>关于设立丰县重点产业发展投资</w:t>
      </w:r>
      <w:r>
        <w:rPr>
          <w:rFonts w:hint="eastAsia" w:ascii="黑体" w:hAnsi="黑体" w:eastAsia="黑体" w:cs="黑体"/>
          <w:sz w:val="40"/>
          <w:szCs w:val="40"/>
          <w:lang w:val="en-US" w:eastAsia="zh-CN"/>
        </w:rPr>
        <w:t>母</w:t>
      </w:r>
      <w:r>
        <w:rPr>
          <w:rFonts w:hint="eastAsia" w:ascii="黑体" w:hAnsi="黑体" w:eastAsia="黑体" w:cs="黑体"/>
          <w:sz w:val="40"/>
          <w:szCs w:val="40"/>
        </w:rPr>
        <w:t>基金的</w:t>
      </w:r>
    </w:p>
    <w:p w14:paraId="3CF99CF2">
      <w:pPr>
        <w:spacing w:line="560" w:lineRule="exact"/>
        <w:jc w:val="center"/>
        <w:rPr>
          <w:rFonts w:ascii="黑体" w:hAnsi="黑体" w:eastAsia="黑体" w:cs="黑体"/>
          <w:sz w:val="40"/>
          <w:szCs w:val="40"/>
        </w:rPr>
      </w:pPr>
      <w:r>
        <w:rPr>
          <w:rFonts w:hint="eastAsia" w:ascii="黑体" w:hAnsi="黑体" w:eastAsia="黑体" w:cs="黑体"/>
          <w:sz w:val="40"/>
          <w:szCs w:val="40"/>
        </w:rPr>
        <w:t>承诺函</w:t>
      </w:r>
    </w:p>
    <w:p w14:paraId="6FDA21D6">
      <w:pPr>
        <w:spacing w:line="560" w:lineRule="exact"/>
        <w:rPr>
          <w:rFonts w:ascii="仿宋_GB2312" w:hAnsi="仿宋_GB2312" w:eastAsia="仿宋_GB2312" w:cs="仿宋_GB2312"/>
          <w:sz w:val="32"/>
          <w:szCs w:val="32"/>
        </w:rPr>
      </w:pPr>
    </w:p>
    <w:p w14:paraId="61E0C04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我司已详细阅读《</w:t>
      </w:r>
      <w:r>
        <w:rPr>
          <w:rFonts w:hint="eastAsia" w:ascii="仿宋_GB2312" w:hAnsi="仿宋_GB2312" w:eastAsia="仿宋_GB2312" w:cs="仿宋_GB2312"/>
          <w:sz w:val="32"/>
          <w:szCs w:val="32"/>
          <w:lang w:eastAsia="zh-CN"/>
        </w:rPr>
        <w:t>丰县重点产业发展投资母基金</w:t>
      </w:r>
      <w:r>
        <w:rPr>
          <w:rFonts w:hint="eastAsia" w:ascii="仿宋_GB2312" w:hAnsi="仿宋_GB2312" w:eastAsia="仿宋_GB2312" w:cs="仿宋_GB2312"/>
          <w:sz w:val="32"/>
          <w:szCs w:val="32"/>
        </w:rPr>
        <w:t>管理机构遴选公告》，完全认可公告的所有要求并申请参与</w:t>
      </w:r>
      <w:r>
        <w:rPr>
          <w:rFonts w:hint="eastAsia" w:ascii="仿宋_GB2312" w:hAnsi="仿宋_GB2312" w:eastAsia="仿宋_GB2312" w:cs="仿宋_GB2312"/>
          <w:sz w:val="32"/>
          <w:szCs w:val="32"/>
          <w:lang w:val="en-US" w:eastAsia="zh-CN"/>
        </w:rPr>
        <w:t>母</w:t>
      </w:r>
      <w:r>
        <w:rPr>
          <w:rFonts w:hint="eastAsia" w:ascii="仿宋_GB2312" w:hAnsi="仿宋_GB2312" w:eastAsia="仿宋_GB2312" w:cs="仿宋_GB2312"/>
          <w:sz w:val="32"/>
          <w:szCs w:val="32"/>
        </w:rPr>
        <w:t>基金管理机构遴选。关于设立</w:t>
      </w:r>
      <w:r>
        <w:rPr>
          <w:rFonts w:hint="eastAsia" w:ascii="仿宋_GB2312" w:hAnsi="仿宋_GB2312" w:eastAsia="仿宋_GB2312" w:cs="仿宋_GB2312"/>
          <w:sz w:val="32"/>
          <w:szCs w:val="32"/>
          <w:lang w:eastAsia="zh-CN"/>
        </w:rPr>
        <w:t>丰县重点产业发展投资母基金</w:t>
      </w:r>
      <w:r>
        <w:rPr>
          <w:rFonts w:hint="eastAsia" w:ascii="仿宋_GB2312" w:hAnsi="仿宋_GB2312" w:eastAsia="仿宋_GB2312" w:cs="仿宋_GB2312"/>
          <w:sz w:val="32"/>
          <w:szCs w:val="32"/>
        </w:rPr>
        <w:t>的相关事宜，我司特承诺如下：</w:t>
      </w:r>
    </w:p>
    <w:p w14:paraId="1A2B7963">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母</w:t>
      </w:r>
      <w:r>
        <w:rPr>
          <w:rFonts w:hint="eastAsia" w:ascii="楷体_GB2312" w:hAnsi="楷体_GB2312" w:eastAsia="楷体_GB2312" w:cs="楷体_GB2312"/>
          <w:b/>
          <w:bCs/>
          <w:sz w:val="32"/>
          <w:szCs w:val="32"/>
        </w:rPr>
        <w:t>基金管理人和</w:t>
      </w:r>
      <w:r>
        <w:rPr>
          <w:rFonts w:hint="eastAsia" w:ascii="楷体_GB2312" w:hAnsi="楷体_GB2312" w:eastAsia="楷体_GB2312" w:cs="楷体_GB2312"/>
          <w:b/>
          <w:bCs/>
          <w:sz w:val="32"/>
          <w:szCs w:val="32"/>
          <w:lang w:eastAsia="zh-CN"/>
        </w:rPr>
        <w:t>丰县重点产业发展投资母基金</w:t>
      </w:r>
      <w:r>
        <w:rPr>
          <w:rFonts w:hint="eastAsia" w:ascii="楷体_GB2312" w:hAnsi="楷体_GB2312" w:eastAsia="楷体_GB2312" w:cs="楷体_GB2312"/>
          <w:b/>
          <w:bCs/>
          <w:sz w:val="32"/>
          <w:szCs w:val="32"/>
        </w:rPr>
        <w:t>设立承诺：</w:t>
      </w:r>
    </w:p>
    <w:p w14:paraId="018775D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我司承诺在此次遴选通过后，根据双方协定，高效完成基金协议签订、基金工商登记注册以及中国证券投资基金业协会产品备案等相关工作。</w:t>
      </w:r>
    </w:p>
    <w:p w14:paraId="3641A013">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二、提交材料真实性的承诺：</w:t>
      </w:r>
    </w:p>
    <w:p w14:paraId="1C36EDE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我司郑重承诺参与此次遴选所提交的所有材料均真实有效，如经贵司核实存在虚假且造成其他后果的，我司愿意承担一切责任。</w:t>
      </w:r>
    </w:p>
    <w:p w14:paraId="3C276C8C">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三、关于</w:t>
      </w:r>
      <w:r>
        <w:rPr>
          <w:rFonts w:hint="eastAsia" w:ascii="楷体_GB2312" w:hAnsi="楷体_GB2312" w:eastAsia="楷体_GB2312" w:cs="楷体_GB2312"/>
          <w:b/>
          <w:bCs/>
          <w:sz w:val="32"/>
          <w:szCs w:val="32"/>
          <w:lang w:val="en-US" w:eastAsia="zh-CN"/>
        </w:rPr>
        <w:t>管理</w:t>
      </w:r>
      <w:r>
        <w:rPr>
          <w:rFonts w:hint="eastAsia" w:ascii="楷体_GB2312" w:hAnsi="楷体_GB2312" w:eastAsia="楷体_GB2312" w:cs="楷体_GB2312"/>
          <w:b/>
          <w:bCs/>
          <w:sz w:val="32"/>
          <w:szCs w:val="32"/>
        </w:rPr>
        <w:t>团队承诺</w:t>
      </w:r>
    </w:p>
    <w:p w14:paraId="602EBEFD">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1.无重大违法行为承诺：</w:t>
      </w:r>
    </w:p>
    <w:p w14:paraId="0BE2EAB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我方确认，提交的相关管理</w:t>
      </w:r>
      <w:r>
        <w:rPr>
          <w:rFonts w:hint="eastAsia" w:ascii="仿宋_GB2312" w:hAnsi="仿宋_GB2312" w:eastAsia="仿宋_GB2312" w:cs="仿宋_GB2312"/>
          <w:sz w:val="32"/>
          <w:szCs w:val="32"/>
          <w:lang w:val="en-US" w:eastAsia="zh-CN"/>
        </w:rPr>
        <w:t>团队</w:t>
      </w:r>
      <w:r>
        <w:rPr>
          <w:rFonts w:hint="eastAsia" w:ascii="仿宋_GB2312" w:hAnsi="仿宋_GB2312" w:eastAsia="仿宋_GB2312" w:cs="仿宋_GB2312"/>
          <w:sz w:val="32"/>
          <w:szCs w:val="32"/>
        </w:rPr>
        <w:t>人员及其所代表的团队，在过去三年内无任何重大违法违规行为记录，包括但不限于违反证券法律法规、资产管理规定、商业道德等。我们承诺将持续保持团队的纯洁性和合规性。</w:t>
      </w:r>
    </w:p>
    <w:p w14:paraId="14DD3F48">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2.核心成员锁定承诺：</w:t>
      </w:r>
    </w:p>
    <w:p w14:paraId="3C0CB30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母基金合伙协议将明确约定对基金管理团队的核心人员进行锁定。锁定期内，核心成员将稳定服务于母基金，不得参与其他可能损害母基金利益的活动。母基金存续期内，若因特殊原因需进行人员调整，新补充的成员必须满足原核心成员所具备的专业资格和经验要求，并经过严格的审核程序。</w:t>
      </w:r>
    </w:p>
    <w:p w14:paraId="6309CC2D">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3.投资进度与锁定期管理：</w:t>
      </w:r>
    </w:p>
    <w:p w14:paraId="2410D3F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母基金投资进度完成70%之前，被锁定的管理团队核心成员不得募集、管理相同投资领域、相同地域、相同投资阶段和相同投资策略的其他基金，以确保母基金能够专注于既定投资策略，避免利益冲突和资源分散。</w:t>
      </w:r>
    </w:p>
    <w:p w14:paraId="3B56866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四、其他</w:t>
      </w:r>
    </w:p>
    <w:p w14:paraId="4FEF36E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除以上承诺外，《</w:t>
      </w:r>
      <w:r>
        <w:rPr>
          <w:rFonts w:hint="eastAsia" w:ascii="仿宋_GB2312" w:hAnsi="仿宋_GB2312" w:eastAsia="仿宋_GB2312" w:cs="仿宋_GB2312"/>
          <w:sz w:val="32"/>
          <w:szCs w:val="32"/>
          <w:lang w:eastAsia="zh-CN"/>
        </w:rPr>
        <w:t>丰县重点产业发展投资母基金</w:t>
      </w:r>
      <w:r>
        <w:rPr>
          <w:rFonts w:hint="eastAsia" w:ascii="仿宋_GB2312" w:hAnsi="仿宋_GB2312" w:eastAsia="仿宋_GB2312" w:cs="仿宋_GB2312"/>
          <w:sz w:val="32"/>
          <w:szCs w:val="32"/>
        </w:rPr>
        <w:t>管理机构遴选公告》中涉及对我司的其他相关要求，我司均无异议，并全面接受。</w:t>
      </w:r>
    </w:p>
    <w:p w14:paraId="14800FB0">
      <w:pPr>
        <w:spacing w:line="560" w:lineRule="exact"/>
        <w:jc w:val="center"/>
        <w:rPr>
          <w:rFonts w:ascii="仿宋_GB2312" w:hAnsi="仿宋_GB2312" w:eastAsia="仿宋_GB2312" w:cs="仿宋_GB2312"/>
          <w:sz w:val="32"/>
          <w:szCs w:val="32"/>
        </w:rPr>
      </w:pPr>
    </w:p>
    <w:p w14:paraId="5959769C">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承诺单位（公章）：</w:t>
      </w:r>
    </w:p>
    <w:p w14:paraId="724F533F">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法定代表人/负责人（签字）：</w:t>
      </w:r>
    </w:p>
    <w:p w14:paraId="7E13A774">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时间：   年    月    日</w:t>
      </w:r>
    </w:p>
    <w:p w14:paraId="0FE21508">
      <w:pPr>
        <w:pStyle w:val="6"/>
        <w:widowControl/>
        <w:wordWrap w:val="0"/>
        <w:spacing w:before="0" w:beforeAutospacing="0" w:after="0" w:afterAutospacing="0" w:line="540" w:lineRule="exact"/>
        <w:rPr>
          <w:rFonts w:ascii="方正仿宋_GB2312" w:hAnsi="方正仿宋_GB2312"/>
          <w:sz w:val="32"/>
          <w:szCs w:val="32"/>
        </w:rPr>
      </w:pPr>
    </w:p>
    <w:sectPr>
      <w:pgSz w:w="11906" w:h="16838"/>
      <w:pgMar w:top="1417" w:right="1800" w:bottom="1361"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28F390-9571-4C77-A0E6-DEDEB05FFA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1240D54B-3A1B-4EB2-B2E9-D2D5B5534CB3}"/>
  </w:font>
  <w:font w:name="方正黑体_GBK">
    <w:panose1 w:val="02010600010101010101"/>
    <w:charset w:val="86"/>
    <w:family w:val="auto"/>
    <w:pitch w:val="default"/>
    <w:sig w:usb0="00000001" w:usb1="080E0000" w:usb2="00000000" w:usb3="00000000" w:csb0="00040000" w:csb1="00000000"/>
    <w:embedRegular r:id="rId3" w:fontKey="{44FBB3E0-50EF-4D3A-BDB8-7DD3D91C2C42}"/>
  </w:font>
  <w:font w:name="仿宋">
    <w:panose1 w:val="02010609060101010101"/>
    <w:charset w:val="86"/>
    <w:family w:val="auto"/>
    <w:pitch w:val="default"/>
    <w:sig w:usb0="800002BF" w:usb1="38CF7CFA" w:usb2="00000016" w:usb3="00000000" w:csb0="00040001" w:csb1="00000000"/>
    <w:embedRegular r:id="rId4" w:fontKey="{42E24E68-1E28-4C06-93E1-5CC95D83A477}"/>
  </w:font>
  <w:font w:name="方正仿宋_GB2312">
    <w:panose1 w:val="02000000000000000000"/>
    <w:charset w:val="86"/>
    <w:family w:val="roman"/>
    <w:pitch w:val="default"/>
    <w:sig w:usb0="A00002BF" w:usb1="184F6CFA" w:usb2="00000012" w:usb3="00000000" w:csb0="00040001" w:csb1="00000000"/>
    <w:embedRegular r:id="rId5" w:fontKey="{05DD0CB0-61C1-44AA-825B-842F9AB3198D}"/>
  </w:font>
  <w:font w:name="方正小标宋_GBK">
    <w:panose1 w:val="02000000000000000000"/>
    <w:charset w:val="86"/>
    <w:family w:val="script"/>
    <w:pitch w:val="default"/>
    <w:sig w:usb0="A00002BF" w:usb1="38CF7CFA" w:usb2="00082016" w:usb3="00000000" w:csb0="00040001" w:csb1="00000000"/>
    <w:embedRegular r:id="rId6" w:fontKey="{139787EA-E30B-4317-B3A0-55F55A53FE12}"/>
  </w:font>
  <w:font w:name="楷体_GB2312">
    <w:panose1 w:val="02010609030101010101"/>
    <w:charset w:val="86"/>
    <w:family w:val="auto"/>
    <w:pitch w:val="default"/>
    <w:sig w:usb0="00000001" w:usb1="080E0000" w:usb2="00000000" w:usb3="00000000" w:csb0="00040000" w:csb1="00000000"/>
    <w:embedRegular r:id="rId7" w:fontKey="{5B97C8D6-640E-4655-A330-17B46B04D69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59EA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767CB">
                          <w:pPr>
                            <w:pStyle w:val="4"/>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D767CB">
                    <w:pPr>
                      <w:pStyle w:val="4"/>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TrueTypeFonts/>
  <w:saveSubsetFonts/>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 w:name="KSO_WPS_MARK_KEY" w:val="79cc8799-91e0-45af-84cb-63f85fbe2728"/>
  </w:docVars>
  <w:rsids>
    <w:rsidRoot w:val="004520F5"/>
    <w:rsid w:val="0018625F"/>
    <w:rsid w:val="004520F5"/>
    <w:rsid w:val="00522A8F"/>
    <w:rsid w:val="00F8605D"/>
    <w:rsid w:val="00F97E47"/>
    <w:rsid w:val="06475003"/>
    <w:rsid w:val="07E57787"/>
    <w:rsid w:val="0AD46BC4"/>
    <w:rsid w:val="0BF861BB"/>
    <w:rsid w:val="10442316"/>
    <w:rsid w:val="10F92125"/>
    <w:rsid w:val="129278AC"/>
    <w:rsid w:val="140A48C7"/>
    <w:rsid w:val="1FE565B1"/>
    <w:rsid w:val="2A446C9D"/>
    <w:rsid w:val="3131621B"/>
    <w:rsid w:val="34710EBC"/>
    <w:rsid w:val="35994048"/>
    <w:rsid w:val="392E12DA"/>
    <w:rsid w:val="3EBA0660"/>
    <w:rsid w:val="40DE552C"/>
    <w:rsid w:val="452151CC"/>
    <w:rsid w:val="49BB3B24"/>
    <w:rsid w:val="4E6925A7"/>
    <w:rsid w:val="51C03428"/>
    <w:rsid w:val="540249B2"/>
    <w:rsid w:val="5766605A"/>
    <w:rsid w:val="5B9E59E0"/>
    <w:rsid w:val="5C8D3A07"/>
    <w:rsid w:val="61753F32"/>
    <w:rsid w:val="65A62BF9"/>
    <w:rsid w:val="6D5B6C1D"/>
    <w:rsid w:val="71F065DB"/>
    <w:rsid w:val="7E1C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alloon Text"/>
    <w:basedOn w:val="1"/>
    <w:link w:val="11"/>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rFonts w:ascii="Calibri" w:hAnsi="Calibri" w:eastAsia="宋体" w:cs="Times New Roman"/>
      <w:b/>
    </w:rPr>
  </w:style>
  <w:style w:type="paragraph" w:styleId="10">
    <w:name w:val="List Paragraph"/>
    <w:basedOn w:val="1"/>
    <w:qFormat/>
    <w:uiPriority w:val="0"/>
    <w:pPr>
      <w:ind w:firstLine="420" w:firstLineChars="200"/>
    </w:pPr>
  </w:style>
  <w:style w:type="character" w:customStyle="1" w:styleId="11">
    <w:name w:val="批注框文本 字符"/>
    <w:basedOn w:val="8"/>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2426</Words>
  <Characters>2498</Characters>
  <Lines>22</Lines>
  <Paragraphs>6</Paragraphs>
  <TotalTime>16</TotalTime>
  <ScaleCrop>false</ScaleCrop>
  <LinksUpToDate>false</LinksUpToDate>
  <CharactersWithSpaces>2558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2024-11-05T07:27:00Z</dcterms:created>
  <dc:creator>Administrator</dc:creator>
  <cp:lastModifiedBy>同凯坤律</cp:lastModifiedBy>
  <cp:lastPrinted>2024-09-06T03:30:00Z</cp:lastPrinted>
  <dcterms:modified xsi:type="dcterms:W3CDTF">2024-11-06T00:40:34Z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06992E4E48974101A2062AD589BB83C5_13</vt:lpwstr>
  </property>
</Properties>
</file>