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F287FA" w14:textId="77777777" w:rsidR="009C724B" w:rsidRPr="00955D75" w:rsidRDefault="00000000" w:rsidP="00955D75">
      <w:pPr>
        <w:pStyle w:val="ab"/>
        <w:rPr>
          <w:rFonts w:cs="Times New Roman"/>
        </w:rPr>
      </w:pPr>
      <w:r w:rsidRPr="00955D75">
        <w:rPr>
          <w:rFonts w:cs="Times New Roman"/>
        </w:rPr>
        <w:t>郑州市战略新兴产业母基金</w:t>
      </w:r>
    </w:p>
    <w:p w14:paraId="56574C4C" w14:textId="3E99DC45" w:rsidR="009C724B" w:rsidRPr="00955D75" w:rsidRDefault="00D12D9C" w:rsidP="00955D75">
      <w:pPr>
        <w:pStyle w:val="ab"/>
        <w:rPr>
          <w:rFonts w:cs="Times New Roman"/>
        </w:rPr>
      </w:pPr>
      <w:r>
        <w:rPr>
          <w:rFonts w:cs="Times New Roman" w:hint="eastAsia"/>
        </w:rPr>
        <w:t>算力</w:t>
      </w:r>
      <w:r w:rsidR="00B80B50" w:rsidRPr="00955D75">
        <w:rPr>
          <w:rFonts w:cs="Times New Roman"/>
        </w:rPr>
        <w:t>产业方向子基金申报指南</w:t>
      </w:r>
    </w:p>
    <w:p w14:paraId="6E16EE93" w14:textId="0A84C4F6" w:rsidR="009C724B" w:rsidRPr="00955D75" w:rsidRDefault="00000000" w:rsidP="00955D75">
      <w:pPr>
        <w:kinsoku/>
        <w:ind w:firstLineChars="0" w:firstLine="0"/>
        <w:jc w:val="center"/>
        <w:rPr>
          <w:rFonts w:eastAsia="楷体_GB2312" w:cs="Times New Roman"/>
        </w:rPr>
      </w:pPr>
      <w:r w:rsidRPr="00955D75">
        <w:rPr>
          <w:rFonts w:eastAsia="楷体_GB2312" w:cs="Times New Roman"/>
        </w:rPr>
        <w:t>（</w:t>
      </w:r>
      <w:r w:rsidRPr="00955D75">
        <w:rPr>
          <w:rFonts w:eastAsia="楷体_GB2312" w:cs="Times New Roman"/>
        </w:rPr>
        <w:t>2025</w:t>
      </w:r>
      <w:r w:rsidRPr="00955D75">
        <w:rPr>
          <w:rFonts w:eastAsia="楷体_GB2312" w:cs="Times New Roman"/>
        </w:rPr>
        <w:t>年</w:t>
      </w:r>
      <w:r w:rsidR="00BA038F">
        <w:rPr>
          <w:rFonts w:eastAsia="楷体_GB2312" w:cs="Times New Roman" w:hint="eastAsia"/>
        </w:rPr>
        <w:t>4</w:t>
      </w:r>
      <w:r w:rsidRPr="00955D75">
        <w:rPr>
          <w:rFonts w:eastAsia="楷体_GB2312" w:cs="Times New Roman"/>
        </w:rPr>
        <w:t>月）</w:t>
      </w:r>
    </w:p>
    <w:p w14:paraId="00CB7DFC" w14:textId="6DCDED51" w:rsidR="009C724B" w:rsidRPr="00955D75" w:rsidRDefault="00000000" w:rsidP="00955D75">
      <w:pPr>
        <w:kinsoku/>
        <w:rPr>
          <w:rFonts w:cs="Times New Roman"/>
        </w:rPr>
      </w:pPr>
      <w:r w:rsidRPr="00955D75">
        <w:rPr>
          <w:rFonts w:cs="Times New Roman"/>
        </w:rPr>
        <w:t>为贯彻郑州市委、市政府相关工作部署，发挥政府性资金的产业引导、政策扶持作用，做好郑州市战略新兴产业母基金（简称</w:t>
      </w:r>
      <w:r w:rsidRPr="00955D75">
        <w:rPr>
          <w:rFonts w:cs="Times New Roman"/>
        </w:rPr>
        <w:t>“</w:t>
      </w:r>
      <w:r w:rsidRPr="00955D75">
        <w:rPr>
          <w:rFonts w:cs="Times New Roman"/>
        </w:rPr>
        <w:t>市战新母基金</w:t>
      </w:r>
      <w:r w:rsidRPr="00955D75">
        <w:rPr>
          <w:rFonts w:cs="Times New Roman"/>
        </w:rPr>
        <w:t>”</w:t>
      </w:r>
      <w:r w:rsidRPr="00955D75">
        <w:rPr>
          <w:rFonts w:cs="Times New Roman"/>
        </w:rPr>
        <w:t>）申报工作，根据《郑州市人民政府办公室关于印发战略新兴产业母基金设立方案的通知》（郑政办〔</w:t>
      </w:r>
      <w:r w:rsidRPr="00955D75">
        <w:rPr>
          <w:rFonts w:cs="Times New Roman"/>
        </w:rPr>
        <w:t>2024</w:t>
      </w:r>
      <w:r w:rsidRPr="00955D75">
        <w:rPr>
          <w:rFonts w:cs="Times New Roman"/>
        </w:rPr>
        <w:t>〕</w:t>
      </w:r>
      <w:r w:rsidRPr="00955D75">
        <w:rPr>
          <w:rFonts w:cs="Times New Roman"/>
        </w:rPr>
        <w:t>55</w:t>
      </w:r>
      <w:r w:rsidRPr="00955D75">
        <w:rPr>
          <w:rFonts w:cs="Times New Roman"/>
        </w:rPr>
        <w:t>号）《郑州市战略新兴产业母基金运营方案》等文件要求，现制定市战新母基金</w:t>
      </w:r>
      <w:r w:rsidR="00D12D9C">
        <w:rPr>
          <w:rFonts w:cs="Times New Roman" w:hint="eastAsia"/>
        </w:rPr>
        <w:t>算力</w:t>
      </w:r>
      <w:r w:rsidRPr="00955D75">
        <w:rPr>
          <w:rFonts w:cs="Times New Roman"/>
        </w:rPr>
        <w:t>产业方向子基金申报指南。</w:t>
      </w:r>
    </w:p>
    <w:p w14:paraId="19ACD456" w14:textId="77777777" w:rsidR="009C724B" w:rsidRPr="00955D75" w:rsidRDefault="00000000" w:rsidP="00955D75">
      <w:pPr>
        <w:pStyle w:val="1"/>
        <w:ind w:firstLine="640"/>
        <w:rPr>
          <w:rFonts w:cs="Times New Roman"/>
        </w:rPr>
      </w:pPr>
      <w:r w:rsidRPr="00955D75">
        <w:rPr>
          <w:rFonts w:cs="Times New Roman"/>
        </w:rPr>
        <w:t>一、</w:t>
      </w:r>
      <w:bookmarkStart w:id="0" w:name="_Hlk192777334"/>
      <w:r w:rsidRPr="00955D75">
        <w:rPr>
          <w:rFonts w:cs="Times New Roman"/>
        </w:rPr>
        <w:t>子基金管理机构</w:t>
      </w:r>
      <w:bookmarkEnd w:id="0"/>
      <w:r w:rsidRPr="00955D75">
        <w:rPr>
          <w:rFonts w:cs="Times New Roman"/>
        </w:rPr>
        <w:t>申报要求</w:t>
      </w:r>
    </w:p>
    <w:p w14:paraId="165AAC08" w14:textId="77777777" w:rsidR="009C724B" w:rsidRPr="00955D75" w:rsidRDefault="00000000" w:rsidP="00955D75">
      <w:pPr>
        <w:kinsoku/>
        <w:rPr>
          <w:rFonts w:cs="Times New Roman"/>
          <w:b/>
          <w:bCs/>
          <w:shd w:val="clear" w:color="auto" w:fill="FFFFFF"/>
        </w:rPr>
      </w:pPr>
      <w:r w:rsidRPr="00955D75">
        <w:rPr>
          <w:rFonts w:cs="Times New Roman"/>
          <w:shd w:val="clear" w:color="auto" w:fill="FFFFFF"/>
        </w:rPr>
        <w:t>本申报指南中所称的子基金是指申请市战新母基金出资参与的基金，</w:t>
      </w:r>
      <w:bookmarkStart w:id="1" w:name="OLE_LINK19"/>
      <w:r w:rsidRPr="00955D75">
        <w:rPr>
          <w:rFonts w:cs="Times New Roman"/>
          <w:shd w:val="clear" w:color="auto" w:fill="FFFFFF"/>
        </w:rPr>
        <w:t>申报主体应为拟（已）设子基金的管理人</w:t>
      </w:r>
      <w:bookmarkEnd w:id="1"/>
      <w:r w:rsidRPr="00955D75">
        <w:rPr>
          <w:rFonts w:cs="Times New Roman"/>
          <w:shd w:val="clear" w:color="auto" w:fill="FFFFFF"/>
        </w:rPr>
        <w:t>。</w:t>
      </w:r>
      <w:r w:rsidRPr="00955D75">
        <w:rPr>
          <w:rFonts w:cs="Times New Roman"/>
          <w:b/>
          <w:bCs/>
          <w:shd w:val="clear" w:color="auto" w:fill="FFFFFF"/>
        </w:rPr>
        <w:t>申报主体应逐项对照下列基本要求进行自查，并按附件清单及格式要求提供相应证明材料。</w:t>
      </w:r>
    </w:p>
    <w:p w14:paraId="2F866425" w14:textId="77777777" w:rsidR="009C724B" w:rsidRPr="00955D75" w:rsidRDefault="00000000" w:rsidP="00955D75">
      <w:pPr>
        <w:pStyle w:val="20"/>
      </w:pPr>
      <w:r w:rsidRPr="00955D75">
        <w:t>（一）基本要求</w:t>
      </w:r>
    </w:p>
    <w:p w14:paraId="51BCA83C" w14:textId="77777777" w:rsidR="009C724B" w:rsidRPr="00955D75" w:rsidRDefault="00000000" w:rsidP="00955D75">
      <w:pPr>
        <w:kinsoku/>
        <w:rPr>
          <w:rFonts w:cs="Times New Roman"/>
          <w:shd w:val="clear" w:color="auto" w:fill="FFFFFF"/>
        </w:rPr>
      </w:pPr>
      <w:r w:rsidRPr="00955D75">
        <w:rPr>
          <w:rFonts w:cs="Times New Roman"/>
          <w:shd w:val="clear" w:color="auto" w:fill="FFFFFF"/>
        </w:rPr>
        <w:t>1.</w:t>
      </w:r>
      <w:r w:rsidRPr="00955D75">
        <w:rPr>
          <w:rFonts w:cs="Times New Roman"/>
          <w:shd w:val="clear" w:color="auto" w:fill="FFFFFF"/>
        </w:rPr>
        <w:t>已在中国证券投资基金业协会完成登记；未被中国证券投资基金业协会列为异常机构且</w:t>
      </w:r>
      <w:bookmarkStart w:id="2" w:name="OLE_LINK10"/>
      <w:r w:rsidRPr="00955D75">
        <w:rPr>
          <w:rFonts w:cs="Times New Roman"/>
          <w:shd w:val="clear" w:color="auto" w:fill="FFFFFF"/>
        </w:rPr>
        <w:t>不存在不良诚信记录等情形</w:t>
      </w:r>
      <w:bookmarkEnd w:id="2"/>
      <w:r w:rsidRPr="00955D75">
        <w:rPr>
          <w:rFonts w:cs="Times New Roman"/>
          <w:shd w:val="clear" w:color="auto" w:fill="FFFFFF"/>
        </w:rPr>
        <w:t>；</w:t>
      </w:r>
      <w:bookmarkStart w:id="3" w:name="_Hlk193740892"/>
      <w:r w:rsidRPr="00955D75">
        <w:rPr>
          <w:rFonts w:cs="Times New Roman"/>
          <w:shd w:val="clear" w:color="auto" w:fill="FFFFFF"/>
        </w:rPr>
        <w:t>管理机构无被行政主管机关或司法机关处罚的不良记录</w:t>
      </w:r>
      <w:bookmarkEnd w:id="3"/>
      <w:r w:rsidRPr="00955D75">
        <w:rPr>
          <w:rFonts w:cs="Times New Roman"/>
          <w:shd w:val="clear" w:color="auto" w:fill="FFFFFF"/>
        </w:rPr>
        <w:t>。</w:t>
      </w:r>
    </w:p>
    <w:p w14:paraId="4D8EDE40" w14:textId="77777777" w:rsidR="009C724B" w:rsidRPr="00955D75" w:rsidRDefault="00000000" w:rsidP="00955D75">
      <w:pPr>
        <w:kinsoku/>
        <w:ind w:firstLine="643"/>
        <w:rPr>
          <w:rFonts w:cs="Times New Roman"/>
          <w:shd w:val="clear" w:color="auto" w:fill="FFFFFF"/>
        </w:rPr>
      </w:pPr>
      <w:r w:rsidRPr="00955D75">
        <w:rPr>
          <w:rFonts w:cs="Times New Roman"/>
          <w:b/>
          <w:bCs/>
          <w:shd w:val="clear" w:color="auto" w:fill="FFFFFF"/>
        </w:rPr>
        <w:t>提示：</w:t>
      </w:r>
      <w:r w:rsidRPr="00955D75">
        <w:rPr>
          <w:rFonts w:cs="Times New Roman"/>
          <w:shd w:val="clear" w:color="auto" w:fill="FFFFFF"/>
        </w:rPr>
        <w:t>为加强与头部管理机构合作，子基金管理机构的社会知名度和行业影响力将作为遴选评审的考量因素之一。社会知名度和行业影响力主要参考近三年清科或投中网等权威榜单排名。</w:t>
      </w:r>
    </w:p>
    <w:p w14:paraId="7CF11450" w14:textId="77777777" w:rsidR="009C724B" w:rsidRPr="00955D75" w:rsidRDefault="00000000" w:rsidP="00955D75">
      <w:pPr>
        <w:kinsoku/>
        <w:rPr>
          <w:rFonts w:cs="Times New Roman"/>
          <w:shd w:val="clear" w:color="auto" w:fill="FFFFFF"/>
        </w:rPr>
      </w:pPr>
      <w:r w:rsidRPr="00955D75">
        <w:rPr>
          <w:rFonts w:cs="Times New Roman"/>
          <w:shd w:val="clear" w:color="auto" w:fill="FFFFFF"/>
        </w:rPr>
        <w:lastRenderedPageBreak/>
        <w:t>2.</w:t>
      </w:r>
      <w:r w:rsidRPr="00955D75">
        <w:rPr>
          <w:rFonts w:cs="Times New Roman"/>
          <w:shd w:val="clear" w:color="auto" w:fill="FFFFFF"/>
        </w:rPr>
        <w:t>实缴注册资本不低于</w:t>
      </w:r>
      <w:r w:rsidRPr="00955D75">
        <w:rPr>
          <w:rFonts w:cs="Times New Roman"/>
          <w:shd w:val="clear" w:color="auto" w:fill="FFFFFF"/>
        </w:rPr>
        <w:t>1000</w:t>
      </w:r>
      <w:r w:rsidRPr="00955D75">
        <w:rPr>
          <w:rFonts w:cs="Times New Roman"/>
          <w:shd w:val="clear" w:color="auto" w:fill="FFFFFF"/>
        </w:rPr>
        <w:t>万元人民币（或等值货币），且实缴资本或净资产不得低于在子基金中的认缴出资额。</w:t>
      </w:r>
    </w:p>
    <w:p w14:paraId="47A543D0" w14:textId="77777777" w:rsidR="009C724B" w:rsidRPr="00955D75" w:rsidRDefault="00000000" w:rsidP="00955D75">
      <w:pPr>
        <w:kinsoku/>
        <w:rPr>
          <w:rFonts w:cs="Times New Roman"/>
          <w:shd w:val="clear" w:color="auto" w:fill="FFFFFF"/>
        </w:rPr>
      </w:pPr>
      <w:r w:rsidRPr="00955D75">
        <w:rPr>
          <w:rFonts w:cs="Times New Roman"/>
          <w:shd w:val="clear" w:color="auto" w:fill="FFFFFF"/>
        </w:rPr>
        <w:t>3.</w:t>
      </w:r>
      <w:r w:rsidRPr="00955D75">
        <w:rPr>
          <w:rFonts w:cs="Times New Roman"/>
          <w:shd w:val="clear" w:color="auto" w:fill="FFFFFF"/>
        </w:rPr>
        <w:t>具有完善的公司治理结构、管理制度、决策流程和内控机制，具有健全的项目储备机制、资产托管机制及激励约束机制；如同时管理相同领域、地域及阶段的其他基金，应当建立关联交易和利益冲突的防范和化解机制并向基金出资人如实披露。</w:t>
      </w:r>
    </w:p>
    <w:p w14:paraId="2A275B0E" w14:textId="0EB62C81" w:rsidR="009C724B" w:rsidRPr="00955D75" w:rsidRDefault="00000000" w:rsidP="00DF255A">
      <w:pPr>
        <w:kinsoku/>
        <w:rPr>
          <w:rFonts w:cs="Times New Roman"/>
          <w:lang w:bidi="ar"/>
        </w:rPr>
      </w:pPr>
      <w:r w:rsidRPr="00955D75">
        <w:rPr>
          <w:rFonts w:cs="Times New Roman"/>
          <w:lang w:bidi="ar"/>
        </w:rPr>
        <w:t>4.</w:t>
      </w:r>
      <w:bookmarkStart w:id="4" w:name="OLE_LINK13"/>
      <w:r w:rsidRPr="00955D75">
        <w:rPr>
          <w:rFonts w:cs="Times New Roman"/>
          <w:lang w:bidi="ar"/>
        </w:rPr>
        <w:t>子基金</w:t>
      </w:r>
      <w:bookmarkEnd w:id="4"/>
      <w:r w:rsidRPr="00955D75">
        <w:rPr>
          <w:rFonts w:cs="Times New Roman"/>
          <w:lang w:bidi="ar"/>
        </w:rPr>
        <w:t>管理团队至少有</w:t>
      </w:r>
      <w:r w:rsidRPr="00955D75">
        <w:rPr>
          <w:rFonts w:cs="Times New Roman"/>
          <w:lang w:bidi="ar"/>
        </w:rPr>
        <w:t>3</w:t>
      </w:r>
      <w:r w:rsidRPr="00955D75">
        <w:rPr>
          <w:rFonts w:cs="Times New Roman"/>
          <w:lang w:bidi="ar"/>
        </w:rPr>
        <w:t>名具备</w:t>
      </w:r>
      <w:r w:rsidRPr="00955D75">
        <w:rPr>
          <w:rFonts w:cs="Times New Roman"/>
          <w:lang w:bidi="ar"/>
        </w:rPr>
        <w:t>5</w:t>
      </w:r>
      <w:r w:rsidRPr="00955D75">
        <w:rPr>
          <w:rFonts w:cs="Times New Roman"/>
          <w:lang w:bidi="ar"/>
        </w:rPr>
        <w:t>年以上基金管理工作经验的专职高级管理人员，高级管理人员是指在子基金管理机构担任总监（部门负责人）及以上职务或相当职务的管理人员</w:t>
      </w:r>
      <w:r w:rsidR="00DF255A">
        <w:rPr>
          <w:rFonts w:cs="Times New Roman" w:hint="eastAsia"/>
          <w:lang w:bidi="ar"/>
        </w:rPr>
        <w:t>（下同）</w:t>
      </w:r>
      <w:r w:rsidRPr="00955D75">
        <w:rPr>
          <w:rFonts w:cs="Times New Roman"/>
          <w:lang w:bidi="ar"/>
        </w:rPr>
        <w:t>。</w:t>
      </w:r>
    </w:p>
    <w:p w14:paraId="42DCEF6B" w14:textId="77777777" w:rsidR="009C724B" w:rsidRPr="00955D75" w:rsidRDefault="00000000" w:rsidP="00955D75">
      <w:pPr>
        <w:rPr>
          <w:rFonts w:cs="Times New Roman"/>
          <w:lang w:bidi="ar"/>
        </w:rPr>
      </w:pPr>
      <w:r w:rsidRPr="00955D75">
        <w:rPr>
          <w:rFonts w:cs="Times New Roman"/>
          <w:lang w:bidi="ar"/>
        </w:rPr>
        <w:t>5.</w:t>
      </w:r>
      <w:r w:rsidRPr="00955D75">
        <w:rPr>
          <w:rFonts w:cs="Times New Roman"/>
          <w:lang w:bidi="ar"/>
        </w:rPr>
        <w:t>具有与本次申报方案相匹配的投资管理经验和优质项目储备，应满足以下条件：</w:t>
      </w:r>
    </w:p>
    <w:p w14:paraId="30D9B2B7" w14:textId="77777777" w:rsidR="009C724B" w:rsidRPr="00955D75" w:rsidRDefault="00000000" w:rsidP="00955D75">
      <w:pPr>
        <w:rPr>
          <w:rFonts w:cs="Times New Roman"/>
          <w:lang w:bidi="ar"/>
        </w:rPr>
      </w:pPr>
      <w:bookmarkStart w:id="5" w:name="OLE_LINK14"/>
      <w:r w:rsidRPr="00955D75">
        <w:rPr>
          <w:rFonts w:cs="Times New Roman"/>
          <w:lang w:bidi="ar"/>
        </w:rPr>
        <w:t>（</w:t>
      </w:r>
      <w:r w:rsidRPr="00955D75">
        <w:rPr>
          <w:rFonts w:cs="Times New Roman"/>
          <w:lang w:bidi="ar"/>
        </w:rPr>
        <w:t>1</w:t>
      </w:r>
      <w:r w:rsidRPr="00955D75">
        <w:rPr>
          <w:rFonts w:cs="Times New Roman"/>
          <w:lang w:bidi="ar"/>
        </w:rPr>
        <w:t>）管理经验</w:t>
      </w:r>
    </w:p>
    <w:p w14:paraId="2AA9DDF7" w14:textId="3251A2B3" w:rsidR="009C724B" w:rsidRPr="00955D75" w:rsidRDefault="00000000" w:rsidP="00955D75">
      <w:pPr>
        <w:rPr>
          <w:rFonts w:cs="Times New Roman"/>
          <w:lang w:bidi="ar"/>
        </w:rPr>
      </w:pPr>
      <w:bookmarkStart w:id="6" w:name="_Hlk193741120"/>
      <w:r w:rsidRPr="00955D75">
        <w:rPr>
          <w:rFonts w:cs="Times New Roman"/>
          <w:lang w:bidi="ar"/>
        </w:rPr>
        <w:t>子基金管理机构管理团队</w:t>
      </w:r>
      <w:bookmarkEnd w:id="6"/>
      <w:r w:rsidRPr="00955D75">
        <w:rPr>
          <w:rFonts w:cs="Times New Roman"/>
          <w:lang w:bidi="ar"/>
        </w:rPr>
        <w:t>过往管理规模不低于</w:t>
      </w:r>
      <w:r w:rsidRPr="00955D75">
        <w:rPr>
          <w:rFonts w:cs="Times New Roman"/>
          <w:lang w:bidi="ar"/>
        </w:rPr>
        <w:t>10</w:t>
      </w:r>
      <w:r w:rsidRPr="00955D75">
        <w:rPr>
          <w:rFonts w:cs="Times New Roman"/>
          <w:lang w:bidi="ar"/>
        </w:rPr>
        <w:t>亿元人民币，且累计管理基金产品不少于</w:t>
      </w:r>
      <w:r w:rsidRPr="00955D75">
        <w:rPr>
          <w:rFonts w:cs="Times New Roman"/>
          <w:lang w:bidi="ar"/>
        </w:rPr>
        <w:t>2</w:t>
      </w:r>
      <w:r w:rsidR="000F45B7">
        <w:rPr>
          <w:rFonts w:cs="Times New Roman" w:hint="eastAsia"/>
          <w:lang w:bidi="ar"/>
        </w:rPr>
        <w:t>只</w:t>
      </w:r>
      <w:r w:rsidRPr="00955D75">
        <w:rPr>
          <w:rFonts w:cs="Times New Roman"/>
          <w:lang w:bidi="ar"/>
        </w:rPr>
        <w:t>。</w:t>
      </w:r>
    </w:p>
    <w:bookmarkEnd w:id="5"/>
    <w:p w14:paraId="51B50B25" w14:textId="77777777" w:rsidR="009C724B" w:rsidRPr="00955D75" w:rsidRDefault="00000000" w:rsidP="00955D75">
      <w:pPr>
        <w:rPr>
          <w:rFonts w:cs="Times New Roman"/>
          <w:lang w:bidi="ar"/>
        </w:rPr>
      </w:pPr>
      <w:r w:rsidRPr="00955D75">
        <w:rPr>
          <w:rFonts w:cs="Times New Roman"/>
          <w:lang w:bidi="ar"/>
        </w:rPr>
        <w:t>（</w:t>
      </w:r>
      <w:r w:rsidRPr="00955D75">
        <w:rPr>
          <w:rFonts w:cs="Times New Roman"/>
          <w:lang w:bidi="ar"/>
        </w:rPr>
        <w:t>2</w:t>
      </w:r>
      <w:r w:rsidRPr="00955D75">
        <w:rPr>
          <w:rFonts w:cs="Times New Roman"/>
          <w:lang w:bidi="ar"/>
        </w:rPr>
        <w:t>）投资经验</w:t>
      </w:r>
    </w:p>
    <w:p w14:paraId="2979700C" w14:textId="1D9400D2" w:rsidR="009C724B" w:rsidRPr="00955D75" w:rsidRDefault="00000000" w:rsidP="00955D75">
      <w:pPr>
        <w:rPr>
          <w:rFonts w:cs="Times New Roman"/>
          <w:lang w:bidi="ar"/>
        </w:rPr>
      </w:pPr>
      <w:r w:rsidRPr="00955D75">
        <w:rPr>
          <w:rFonts w:ascii="Cambria Math" w:hAnsi="Cambria Math" w:cs="Cambria Math"/>
          <w:lang w:bidi="ar"/>
        </w:rPr>
        <w:t>①</w:t>
      </w:r>
      <w:bookmarkStart w:id="7" w:name="_Hlk193741214"/>
      <w:r w:rsidRPr="00955D75">
        <w:rPr>
          <w:rFonts w:cs="Times New Roman"/>
          <w:lang w:bidi="ar"/>
        </w:rPr>
        <w:t>子基金管理机构管理团队</w:t>
      </w:r>
      <w:bookmarkEnd w:id="7"/>
      <w:r w:rsidRPr="00955D75">
        <w:rPr>
          <w:rFonts w:cs="Times New Roman"/>
          <w:lang w:bidi="ar"/>
        </w:rPr>
        <w:t>累计已投资于</w:t>
      </w:r>
      <w:r w:rsidR="00D12D9C">
        <w:rPr>
          <w:rFonts w:cs="Times New Roman" w:hint="eastAsia"/>
          <w:b/>
          <w:bCs/>
          <w:lang w:bidi="ar"/>
        </w:rPr>
        <w:t>算力</w:t>
      </w:r>
      <w:r w:rsidRPr="00955D75">
        <w:rPr>
          <w:rFonts w:cs="Times New Roman"/>
          <w:b/>
          <w:bCs/>
          <w:lang w:bidi="ar"/>
        </w:rPr>
        <w:t>产业领域</w:t>
      </w:r>
      <w:r w:rsidRPr="00955D75">
        <w:rPr>
          <w:rFonts w:cs="Times New Roman"/>
          <w:lang w:bidi="ar"/>
        </w:rPr>
        <w:t>项目投资金额不低于</w:t>
      </w:r>
      <w:r w:rsidRPr="00955D75">
        <w:rPr>
          <w:rFonts w:cs="Times New Roman"/>
          <w:lang w:bidi="ar"/>
        </w:rPr>
        <w:t>2</w:t>
      </w:r>
      <w:r w:rsidRPr="00955D75">
        <w:rPr>
          <w:rFonts w:cs="Times New Roman"/>
          <w:lang w:bidi="ar"/>
        </w:rPr>
        <w:t>亿元且数量不低于</w:t>
      </w:r>
      <w:r w:rsidRPr="00955D75">
        <w:rPr>
          <w:rFonts w:cs="Times New Roman"/>
          <w:lang w:bidi="ar"/>
        </w:rPr>
        <w:t>3</w:t>
      </w:r>
      <w:r w:rsidRPr="00955D75">
        <w:rPr>
          <w:rFonts w:cs="Times New Roman"/>
          <w:lang w:bidi="ar"/>
        </w:rPr>
        <w:t>个。</w:t>
      </w:r>
    </w:p>
    <w:p w14:paraId="32CC3B86" w14:textId="7774F195" w:rsidR="009C724B" w:rsidRPr="00955D75" w:rsidRDefault="00000000" w:rsidP="00955D75">
      <w:pPr>
        <w:rPr>
          <w:rFonts w:cs="Times New Roman"/>
          <w:lang w:bidi="ar"/>
        </w:rPr>
      </w:pPr>
      <w:r w:rsidRPr="00955D75">
        <w:rPr>
          <w:rFonts w:ascii="Cambria Math" w:hAnsi="Cambria Math" w:cs="Cambria Math"/>
          <w:lang w:bidi="ar"/>
        </w:rPr>
        <w:t>②</w:t>
      </w:r>
      <w:bookmarkStart w:id="8" w:name="_Hlk193741261"/>
      <w:r w:rsidRPr="00955D75">
        <w:rPr>
          <w:rFonts w:cs="Times New Roman"/>
          <w:lang w:bidi="ar"/>
        </w:rPr>
        <w:t>子基金管理机构管理团队</w:t>
      </w:r>
      <w:bookmarkEnd w:id="8"/>
      <w:r w:rsidRPr="00955D75">
        <w:rPr>
          <w:rFonts w:cs="Times New Roman"/>
          <w:lang w:bidi="ar"/>
        </w:rPr>
        <w:t>累计拥有</w:t>
      </w:r>
      <w:r w:rsidRPr="00955D75">
        <w:rPr>
          <w:rFonts w:cs="Times New Roman"/>
          <w:lang w:bidi="ar"/>
        </w:rPr>
        <w:t>3</w:t>
      </w:r>
      <w:r w:rsidRPr="00955D75">
        <w:rPr>
          <w:rFonts w:cs="Times New Roman"/>
          <w:lang w:bidi="ar"/>
        </w:rPr>
        <w:t>个以上</w:t>
      </w:r>
      <w:r w:rsidRPr="00955D75">
        <w:rPr>
          <w:rFonts w:cs="Times New Roman"/>
          <w:b/>
          <w:bCs/>
          <w:lang w:bidi="ar"/>
        </w:rPr>
        <w:t>股权投资成功案例，</w:t>
      </w:r>
      <w:r w:rsidRPr="00955D75">
        <w:rPr>
          <w:rFonts w:cs="Times New Roman"/>
          <w:lang w:bidi="ar"/>
        </w:rPr>
        <w:t>或子基金管理机构管理团队主要成员曾在具有</w:t>
      </w:r>
      <w:r w:rsidRPr="00955D75">
        <w:rPr>
          <w:rFonts w:cs="Times New Roman"/>
          <w:lang w:bidi="ar"/>
        </w:rPr>
        <w:t>3</w:t>
      </w:r>
      <w:r w:rsidRPr="00955D75">
        <w:rPr>
          <w:rFonts w:cs="Times New Roman"/>
          <w:lang w:bidi="ar"/>
        </w:rPr>
        <w:t>个以上股权投资成功案例的基金管理机构</w:t>
      </w:r>
      <w:r w:rsidR="00A8297F" w:rsidRPr="00955D75">
        <w:rPr>
          <w:rFonts w:cs="Times New Roman"/>
          <w:lang w:bidi="ar"/>
        </w:rPr>
        <w:t>担任</w:t>
      </w:r>
      <w:r w:rsidRPr="00955D75">
        <w:rPr>
          <w:rFonts w:cs="Times New Roman"/>
          <w:lang w:bidi="ar"/>
        </w:rPr>
        <w:t>高级管理人员</w:t>
      </w:r>
      <w:r w:rsidR="00A8297F" w:rsidRPr="00955D75">
        <w:rPr>
          <w:rFonts w:cs="Times New Roman"/>
          <w:lang w:bidi="ar"/>
        </w:rPr>
        <w:t>（需与该成功案例相关）</w:t>
      </w:r>
      <w:r w:rsidRPr="00955D75">
        <w:rPr>
          <w:rFonts w:cs="Times New Roman"/>
          <w:lang w:bidi="ar"/>
        </w:rPr>
        <w:t>。</w:t>
      </w:r>
    </w:p>
    <w:p w14:paraId="6014623D" w14:textId="77777777" w:rsidR="009C724B" w:rsidRPr="00955D75" w:rsidRDefault="00000000" w:rsidP="00955D75">
      <w:pPr>
        <w:rPr>
          <w:rFonts w:cs="Times New Roman"/>
          <w:lang w:bidi="ar"/>
        </w:rPr>
      </w:pPr>
      <w:r w:rsidRPr="00955D75">
        <w:rPr>
          <w:rFonts w:cs="Times New Roman"/>
          <w:lang w:bidi="ar"/>
        </w:rPr>
        <w:t>股权投资成功案例需满足以下任一要求：</w:t>
      </w:r>
    </w:p>
    <w:p w14:paraId="0909A0D8" w14:textId="77777777" w:rsidR="009C724B" w:rsidRPr="00955D75" w:rsidRDefault="00000000" w:rsidP="00955D75">
      <w:pPr>
        <w:rPr>
          <w:rFonts w:cs="Times New Roman"/>
          <w:lang w:bidi="ar"/>
        </w:rPr>
      </w:pPr>
      <w:r w:rsidRPr="00955D75">
        <w:rPr>
          <w:rFonts w:cs="Times New Roman"/>
          <w:lang w:bidi="ar"/>
        </w:rPr>
        <w:lastRenderedPageBreak/>
        <w:t>A.</w:t>
      </w:r>
      <w:r w:rsidRPr="00955D75">
        <w:rPr>
          <w:rFonts w:cs="Times New Roman"/>
          <w:lang w:bidi="ar"/>
        </w:rPr>
        <w:t>现金方式退出部分或全部股权，且该退出部分股权内部收益率超过</w:t>
      </w:r>
      <w:r w:rsidRPr="00955D75">
        <w:rPr>
          <w:rFonts w:cs="Times New Roman"/>
          <w:lang w:bidi="ar"/>
        </w:rPr>
        <w:t>10%</w:t>
      </w:r>
      <w:r w:rsidRPr="00955D75">
        <w:rPr>
          <w:rFonts w:cs="Times New Roman"/>
          <w:lang w:bidi="ar"/>
        </w:rPr>
        <w:t>；</w:t>
      </w:r>
    </w:p>
    <w:p w14:paraId="516C3A69" w14:textId="77777777" w:rsidR="009C724B" w:rsidRPr="00955D75" w:rsidRDefault="00000000" w:rsidP="00955D75">
      <w:pPr>
        <w:rPr>
          <w:rFonts w:cs="Times New Roman"/>
          <w:lang w:bidi="ar"/>
        </w:rPr>
      </w:pPr>
      <w:r w:rsidRPr="00955D75">
        <w:rPr>
          <w:rFonts w:cs="Times New Roman"/>
          <w:lang w:bidi="ar"/>
        </w:rPr>
        <w:t>B.</w:t>
      </w:r>
      <w:r w:rsidRPr="00955D75">
        <w:rPr>
          <w:rFonts w:cs="Times New Roman"/>
          <w:lang w:bidi="ar"/>
        </w:rPr>
        <w:t>项目暂未退出，根据最新一轮融资估值，已实现账面浮盈</w:t>
      </w:r>
      <w:r w:rsidRPr="00955D75">
        <w:rPr>
          <w:rFonts w:cs="Times New Roman"/>
          <w:lang w:bidi="ar"/>
        </w:rPr>
        <w:t>80%</w:t>
      </w:r>
      <w:r w:rsidRPr="00955D75">
        <w:rPr>
          <w:rFonts w:cs="Times New Roman"/>
          <w:lang w:bidi="ar"/>
        </w:rPr>
        <w:t>以上；</w:t>
      </w:r>
    </w:p>
    <w:p w14:paraId="4009B3F9" w14:textId="546F4DF9" w:rsidR="009C724B" w:rsidRPr="00955D75" w:rsidRDefault="00000000" w:rsidP="00955D75">
      <w:pPr>
        <w:rPr>
          <w:rFonts w:cs="Times New Roman"/>
          <w:lang w:bidi="ar"/>
        </w:rPr>
      </w:pPr>
      <w:r w:rsidRPr="00955D75">
        <w:rPr>
          <w:rFonts w:cs="Times New Roman"/>
          <w:lang w:bidi="ar"/>
        </w:rPr>
        <w:t>C.</w:t>
      </w:r>
      <w:r w:rsidRPr="00955D75">
        <w:rPr>
          <w:rFonts w:cs="Times New Roman"/>
          <w:lang w:bidi="ar"/>
        </w:rPr>
        <w:t>项目已成功上市</w:t>
      </w:r>
      <w:r w:rsidR="00E516F8">
        <w:rPr>
          <w:rFonts w:cs="Times New Roman" w:hint="eastAsia"/>
          <w:lang w:bidi="ar"/>
        </w:rPr>
        <w:t>（</w:t>
      </w:r>
      <w:r w:rsidRPr="00955D75">
        <w:rPr>
          <w:rFonts w:cs="Times New Roman"/>
          <w:lang w:bidi="ar"/>
        </w:rPr>
        <w:t>含被上市公司并购</w:t>
      </w:r>
      <w:r w:rsidR="00E516F8">
        <w:rPr>
          <w:rFonts w:cs="Times New Roman" w:hint="eastAsia"/>
          <w:lang w:bidi="ar"/>
        </w:rPr>
        <w:t>）</w:t>
      </w:r>
      <w:r w:rsidRPr="00955D75">
        <w:rPr>
          <w:rFonts w:cs="Times New Roman"/>
          <w:lang w:bidi="ar"/>
        </w:rPr>
        <w:t>。</w:t>
      </w:r>
    </w:p>
    <w:p w14:paraId="4F4A2B87" w14:textId="77777777" w:rsidR="009C724B" w:rsidRPr="00955D75" w:rsidRDefault="00000000" w:rsidP="00955D75">
      <w:pPr>
        <w:rPr>
          <w:rFonts w:cs="Times New Roman"/>
          <w:lang w:bidi="ar"/>
        </w:rPr>
      </w:pPr>
      <w:r w:rsidRPr="00955D75">
        <w:rPr>
          <w:rFonts w:cs="Times New Roman"/>
          <w:lang w:bidi="ar"/>
        </w:rPr>
        <w:t>为培育本土创投生态，对于注册在郑州的子基金管理机构，上述股权投资成功案例的标准可适当降低。</w:t>
      </w:r>
    </w:p>
    <w:p w14:paraId="6B74AC3D" w14:textId="77777777" w:rsidR="009C724B" w:rsidRPr="00955D75" w:rsidRDefault="00000000" w:rsidP="00955D75">
      <w:pPr>
        <w:kinsoku/>
        <w:rPr>
          <w:rFonts w:cs="Times New Roman"/>
        </w:rPr>
      </w:pPr>
      <w:r w:rsidRPr="00955D75">
        <w:rPr>
          <w:rFonts w:cs="Times New Roman"/>
        </w:rPr>
        <w:t>（</w:t>
      </w:r>
      <w:r w:rsidRPr="00955D75">
        <w:rPr>
          <w:rFonts w:cs="Times New Roman"/>
        </w:rPr>
        <w:t>3</w:t>
      </w:r>
      <w:r w:rsidRPr="00955D75">
        <w:rPr>
          <w:rFonts w:cs="Times New Roman"/>
        </w:rPr>
        <w:t>）项目储备</w:t>
      </w:r>
    </w:p>
    <w:p w14:paraId="760083F6" w14:textId="192385F5" w:rsidR="009C724B" w:rsidRPr="00955D75" w:rsidRDefault="00000000" w:rsidP="00955D75">
      <w:pPr>
        <w:kinsoku/>
        <w:rPr>
          <w:rFonts w:cs="Times New Roman"/>
        </w:rPr>
      </w:pPr>
      <w:r w:rsidRPr="00955D75">
        <w:rPr>
          <w:rFonts w:cs="Times New Roman"/>
        </w:rPr>
        <w:t>子基金管理机构应提供可核实的</w:t>
      </w:r>
      <w:r w:rsidR="00D12D9C">
        <w:rPr>
          <w:rFonts w:cs="Times New Roman" w:hint="eastAsia"/>
          <w:b/>
          <w:bCs/>
        </w:rPr>
        <w:t>算力</w:t>
      </w:r>
      <w:r w:rsidRPr="00955D75">
        <w:rPr>
          <w:rFonts w:cs="Times New Roman"/>
          <w:b/>
          <w:bCs/>
        </w:rPr>
        <w:t>产业领域</w:t>
      </w:r>
      <w:r w:rsidRPr="00955D75">
        <w:rPr>
          <w:rFonts w:cs="Times New Roman"/>
        </w:rPr>
        <w:t>的项目储备清单。</w:t>
      </w:r>
    </w:p>
    <w:p w14:paraId="0CD3727A" w14:textId="1A36B525" w:rsidR="009C724B" w:rsidRPr="00955D75" w:rsidRDefault="00000000" w:rsidP="00955D75">
      <w:pPr>
        <w:rPr>
          <w:rFonts w:cs="Times New Roman"/>
          <w:lang w:bidi="ar"/>
        </w:rPr>
      </w:pPr>
      <w:r w:rsidRPr="00955D75">
        <w:rPr>
          <w:rFonts w:cs="Times New Roman"/>
          <w:lang w:bidi="ar"/>
        </w:rPr>
        <w:t>6.</w:t>
      </w:r>
      <w:r w:rsidRPr="00955D75">
        <w:rPr>
          <w:rFonts w:cs="Times New Roman"/>
          <w:lang w:bidi="ar"/>
        </w:rPr>
        <w:t>能够为被投企业提供融资、订单、辅导、产业扶持、</w:t>
      </w:r>
      <w:r w:rsidR="00A8297F" w:rsidRPr="00955D75">
        <w:rPr>
          <w:rFonts w:cs="Times New Roman"/>
          <w:lang w:bidi="ar"/>
        </w:rPr>
        <w:t>场景、</w:t>
      </w:r>
      <w:r w:rsidRPr="00955D75">
        <w:rPr>
          <w:rFonts w:cs="Times New Roman"/>
          <w:lang w:bidi="ar"/>
        </w:rPr>
        <w:t>管理咨询、人才引进等增值服务，并满足以下条件：</w:t>
      </w:r>
    </w:p>
    <w:p w14:paraId="26DB5A69" w14:textId="77777777" w:rsidR="009C724B" w:rsidRPr="00955D75" w:rsidRDefault="00000000" w:rsidP="00955D75">
      <w:pPr>
        <w:rPr>
          <w:rFonts w:cs="Times New Roman"/>
          <w:lang w:bidi="ar"/>
        </w:rPr>
      </w:pPr>
      <w:r w:rsidRPr="00955D75">
        <w:rPr>
          <w:rFonts w:cs="Times New Roman"/>
          <w:lang w:bidi="ar"/>
        </w:rPr>
        <w:t>（</w:t>
      </w:r>
      <w:r w:rsidRPr="00955D75">
        <w:rPr>
          <w:rFonts w:cs="Times New Roman"/>
          <w:lang w:bidi="ar"/>
        </w:rPr>
        <w:t>1</w:t>
      </w:r>
      <w:r w:rsidRPr="00955D75">
        <w:rPr>
          <w:rFonts w:cs="Times New Roman"/>
          <w:lang w:bidi="ar"/>
        </w:rPr>
        <w:t>）提供不低于</w:t>
      </w:r>
      <w:r w:rsidRPr="00955D75">
        <w:rPr>
          <w:rFonts w:cs="Times New Roman"/>
          <w:lang w:bidi="ar"/>
        </w:rPr>
        <w:t>3</w:t>
      </w:r>
      <w:r w:rsidRPr="00955D75">
        <w:rPr>
          <w:rFonts w:cs="Times New Roman"/>
          <w:lang w:bidi="ar"/>
        </w:rPr>
        <w:t>个增值服务的过往案例，且提供被服务企业出具的书面证明；</w:t>
      </w:r>
    </w:p>
    <w:p w14:paraId="48282870" w14:textId="15B81DFA" w:rsidR="009C724B" w:rsidRPr="00955D75" w:rsidRDefault="00000000" w:rsidP="00955D75">
      <w:pPr>
        <w:rPr>
          <w:rFonts w:cs="Times New Roman"/>
          <w:lang w:bidi="ar"/>
        </w:rPr>
      </w:pPr>
      <w:r w:rsidRPr="00955D75">
        <w:rPr>
          <w:rFonts w:cs="Times New Roman"/>
          <w:lang w:bidi="ar"/>
        </w:rPr>
        <w:t>（</w:t>
      </w:r>
      <w:r w:rsidRPr="00955D75">
        <w:rPr>
          <w:rFonts w:cs="Times New Roman"/>
          <w:lang w:bidi="ar"/>
        </w:rPr>
        <w:t>2</w:t>
      </w:r>
      <w:r w:rsidRPr="00955D75">
        <w:rPr>
          <w:rFonts w:cs="Times New Roman"/>
          <w:lang w:bidi="ar"/>
        </w:rPr>
        <w:t>）</w:t>
      </w:r>
      <w:bookmarkStart w:id="9" w:name="OLE_LINK20"/>
      <w:r w:rsidRPr="00955D75">
        <w:rPr>
          <w:rFonts w:cs="Times New Roman"/>
          <w:lang w:bidi="ar"/>
        </w:rPr>
        <w:t>为本只子基金拟投企业所提供的增值服务能力应与</w:t>
      </w:r>
      <w:r w:rsidR="00D12D9C">
        <w:rPr>
          <w:rFonts w:cs="Times New Roman" w:hint="eastAsia"/>
          <w:b/>
          <w:bCs/>
          <w:lang w:bidi="ar"/>
        </w:rPr>
        <w:t>算力</w:t>
      </w:r>
      <w:r w:rsidRPr="00955D75">
        <w:rPr>
          <w:rFonts w:cs="Times New Roman"/>
          <w:b/>
          <w:bCs/>
          <w:lang w:bidi="ar"/>
        </w:rPr>
        <w:t>产业领域</w:t>
      </w:r>
      <w:r w:rsidRPr="00955D75">
        <w:rPr>
          <w:rFonts w:cs="Times New Roman"/>
          <w:lang w:bidi="ar"/>
        </w:rPr>
        <w:t>相关</w:t>
      </w:r>
      <w:bookmarkEnd w:id="9"/>
      <w:r w:rsidRPr="00955D75">
        <w:rPr>
          <w:rFonts w:cs="Times New Roman"/>
          <w:lang w:bidi="ar"/>
        </w:rPr>
        <w:t>。</w:t>
      </w:r>
    </w:p>
    <w:p w14:paraId="47A436AA" w14:textId="77777777" w:rsidR="009C724B" w:rsidRPr="00955D75" w:rsidRDefault="00000000" w:rsidP="00955D75">
      <w:pPr>
        <w:ind w:firstLine="643"/>
        <w:rPr>
          <w:rFonts w:cs="Times New Roman"/>
          <w:lang w:bidi="ar"/>
        </w:rPr>
      </w:pPr>
      <w:r w:rsidRPr="00955D75">
        <w:rPr>
          <w:rFonts w:cs="Times New Roman"/>
          <w:b/>
          <w:bCs/>
          <w:lang w:bidi="ar"/>
        </w:rPr>
        <w:t>提示：</w:t>
      </w:r>
      <w:r w:rsidRPr="00955D75">
        <w:rPr>
          <w:rFonts w:cs="Times New Roman"/>
          <w:lang w:bidi="ar"/>
        </w:rPr>
        <w:t>增值服务能力将作为遴选评审的考量因素之一。</w:t>
      </w:r>
    </w:p>
    <w:p w14:paraId="01D1F9C5" w14:textId="24BA4F86" w:rsidR="009C724B" w:rsidRPr="00955D75" w:rsidRDefault="00000000" w:rsidP="00955D75">
      <w:pPr>
        <w:rPr>
          <w:rFonts w:cs="Times New Roman"/>
          <w:lang w:bidi="ar"/>
        </w:rPr>
      </w:pPr>
      <w:r w:rsidRPr="00955D75">
        <w:rPr>
          <w:rFonts w:cs="Times New Roman"/>
          <w:lang w:bidi="ar"/>
        </w:rPr>
        <w:t>7.</w:t>
      </w:r>
      <w:r w:rsidRPr="00955D75">
        <w:rPr>
          <w:rFonts w:cs="Times New Roman"/>
          <w:lang w:bidi="ar"/>
        </w:rPr>
        <w:t>在</w:t>
      </w:r>
      <w:r w:rsidR="00D12D9C">
        <w:rPr>
          <w:rFonts w:cs="Times New Roman" w:hint="eastAsia"/>
          <w:b/>
          <w:bCs/>
          <w:lang w:bidi="ar"/>
        </w:rPr>
        <w:t>算力</w:t>
      </w:r>
      <w:r w:rsidRPr="00955D75">
        <w:rPr>
          <w:rFonts w:cs="Times New Roman"/>
          <w:b/>
          <w:bCs/>
          <w:lang w:bidi="ar"/>
        </w:rPr>
        <w:t>产业领域</w:t>
      </w:r>
      <w:r w:rsidRPr="00955D75">
        <w:rPr>
          <w:rFonts w:cs="Times New Roman"/>
          <w:lang w:bidi="ar"/>
        </w:rPr>
        <w:t>具备较强的产业图谱研究能力及成果、产业战略咨询能力、产业及上下游资源导入整合能力，并提供：</w:t>
      </w:r>
    </w:p>
    <w:p w14:paraId="6F679E28" w14:textId="4EAB27DF" w:rsidR="009C724B" w:rsidRPr="00955D75" w:rsidRDefault="00000000" w:rsidP="00955D75">
      <w:pPr>
        <w:rPr>
          <w:rFonts w:cs="Times New Roman"/>
          <w:lang w:bidi="ar"/>
        </w:rPr>
      </w:pPr>
      <w:bookmarkStart w:id="10" w:name="_Hlk193817635"/>
      <w:r w:rsidRPr="00955D75">
        <w:rPr>
          <w:rFonts w:cs="Times New Roman"/>
          <w:lang w:bidi="ar"/>
        </w:rPr>
        <w:t>（</w:t>
      </w:r>
      <w:r w:rsidRPr="00955D75">
        <w:rPr>
          <w:rFonts w:cs="Times New Roman"/>
          <w:lang w:bidi="ar"/>
        </w:rPr>
        <w:t>1</w:t>
      </w:r>
      <w:r w:rsidRPr="00955D75">
        <w:rPr>
          <w:rFonts w:cs="Times New Roman"/>
          <w:lang w:bidi="ar"/>
        </w:rPr>
        <w:t>）</w:t>
      </w:r>
      <w:r w:rsidR="00D12D9C">
        <w:rPr>
          <w:rFonts w:cs="Times New Roman" w:hint="eastAsia"/>
          <w:lang w:bidi="ar"/>
        </w:rPr>
        <w:t>算力</w:t>
      </w:r>
      <w:r w:rsidRPr="00955D75">
        <w:rPr>
          <w:rFonts w:cs="Times New Roman"/>
          <w:lang w:bidi="ar"/>
        </w:rPr>
        <w:t>产业图谱的研究报告；</w:t>
      </w:r>
    </w:p>
    <w:p w14:paraId="752B4916" w14:textId="38CD21B9" w:rsidR="009C724B" w:rsidRPr="00955D75" w:rsidRDefault="00000000" w:rsidP="00955D75">
      <w:pPr>
        <w:rPr>
          <w:rFonts w:cs="Times New Roman"/>
          <w:lang w:bidi="ar"/>
        </w:rPr>
      </w:pPr>
      <w:r w:rsidRPr="00955D75">
        <w:rPr>
          <w:rFonts w:cs="Times New Roman"/>
          <w:lang w:bidi="ar"/>
        </w:rPr>
        <w:t>（</w:t>
      </w:r>
      <w:r w:rsidRPr="00955D75">
        <w:rPr>
          <w:rFonts w:cs="Times New Roman"/>
          <w:lang w:bidi="ar"/>
        </w:rPr>
        <w:t>2</w:t>
      </w:r>
      <w:r w:rsidRPr="00955D75">
        <w:rPr>
          <w:rFonts w:cs="Times New Roman"/>
          <w:lang w:bidi="ar"/>
        </w:rPr>
        <w:t>）在</w:t>
      </w:r>
      <w:r w:rsidR="00D12D9C">
        <w:rPr>
          <w:rFonts w:cs="Times New Roman" w:hint="eastAsia"/>
          <w:lang w:bidi="ar"/>
        </w:rPr>
        <w:t>算力</w:t>
      </w:r>
      <w:r w:rsidRPr="00955D75">
        <w:rPr>
          <w:rFonts w:cs="Times New Roman"/>
          <w:lang w:bidi="ar"/>
        </w:rPr>
        <w:t>领域相关产业资源能力说明；</w:t>
      </w:r>
    </w:p>
    <w:p w14:paraId="189FB8C5" w14:textId="2CB86960" w:rsidR="009C724B" w:rsidRPr="00955D75" w:rsidRDefault="00000000" w:rsidP="00955D75">
      <w:pPr>
        <w:rPr>
          <w:rFonts w:cs="Times New Roman"/>
          <w:lang w:bidi="ar"/>
        </w:rPr>
      </w:pPr>
      <w:r w:rsidRPr="00955D75">
        <w:rPr>
          <w:rFonts w:cs="Times New Roman"/>
          <w:lang w:bidi="ar"/>
        </w:rPr>
        <w:lastRenderedPageBreak/>
        <w:t>（</w:t>
      </w:r>
      <w:r w:rsidRPr="00955D75">
        <w:rPr>
          <w:rFonts w:cs="Times New Roman"/>
          <w:lang w:bidi="ar"/>
        </w:rPr>
        <w:t>3</w:t>
      </w:r>
      <w:r w:rsidRPr="00955D75">
        <w:rPr>
          <w:rFonts w:cs="Times New Roman"/>
          <w:lang w:bidi="ar"/>
        </w:rPr>
        <w:t>）对郑州市及拟合作区县（市）</w:t>
      </w:r>
      <w:r w:rsidR="00D12D9C">
        <w:rPr>
          <w:rFonts w:cs="Times New Roman" w:hint="eastAsia"/>
          <w:lang w:bidi="ar"/>
        </w:rPr>
        <w:t>算力</w:t>
      </w:r>
      <w:r w:rsidRPr="00955D75">
        <w:rPr>
          <w:rFonts w:cs="Times New Roman"/>
          <w:kern w:val="2"/>
        </w:rPr>
        <w:t>产业发展规划的理解和建议</w:t>
      </w:r>
      <w:bookmarkEnd w:id="10"/>
      <w:r w:rsidRPr="00955D75">
        <w:rPr>
          <w:rFonts w:cs="Times New Roman"/>
          <w:lang w:bidi="ar"/>
        </w:rPr>
        <w:t>。</w:t>
      </w:r>
    </w:p>
    <w:p w14:paraId="42802712" w14:textId="77777777" w:rsidR="009C724B" w:rsidRPr="00955D75" w:rsidRDefault="00000000" w:rsidP="00955D75">
      <w:pPr>
        <w:ind w:firstLine="643"/>
        <w:rPr>
          <w:rFonts w:cs="Times New Roman"/>
          <w:lang w:bidi="ar"/>
        </w:rPr>
      </w:pPr>
      <w:r w:rsidRPr="00955D75">
        <w:rPr>
          <w:rFonts w:cs="Times New Roman"/>
          <w:b/>
          <w:bCs/>
          <w:lang w:bidi="ar"/>
        </w:rPr>
        <w:t>提示：</w:t>
      </w:r>
      <w:r w:rsidRPr="00955D75">
        <w:rPr>
          <w:rFonts w:cs="Times New Roman"/>
          <w:lang w:bidi="ar"/>
        </w:rPr>
        <w:t>鼓励专业投资机构与行业骨干企业、科研机构、创新创业平台等产业资源方合作，加强产业资源导入和服务能力，突出基金的产业导向。产业资源及服务能力将作为遴选评审的考量因素之一。</w:t>
      </w:r>
    </w:p>
    <w:p w14:paraId="4967BEA5" w14:textId="77777777" w:rsidR="009C724B" w:rsidRPr="00955D75" w:rsidRDefault="00000000" w:rsidP="00955D75">
      <w:pPr>
        <w:rPr>
          <w:rFonts w:cs="Times New Roman"/>
          <w:lang w:bidi="ar"/>
        </w:rPr>
      </w:pPr>
      <w:r w:rsidRPr="00955D75">
        <w:rPr>
          <w:rFonts w:cs="Times New Roman"/>
          <w:lang w:bidi="ar"/>
        </w:rPr>
        <w:t>8.</w:t>
      </w:r>
      <w:r w:rsidRPr="00955D75">
        <w:rPr>
          <w:rFonts w:cs="Times New Roman"/>
          <w:lang w:bidi="ar"/>
        </w:rPr>
        <w:t>子基金管理机构实际控制人、主要股东、法定代表人或高级管理人员系失信被执行人的，原则上市战新母基金不予合作。</w:t>
      </w:r>
    </w:p>
    <w:p w14:paraId="2C09A95E" w14:textId="77777777" w:rsidR="009C724B" w:rsidRPr="00955D75" w:rsidRDefault="00000000" w:rsidP="00955D75">
      <w:pPr>
        <w:pStyle w:val="20"/>
      </w:pPr>
      <w:r w:rsidRPr="00955D75">
        <w:t>（二）管理要求</w:t>
      </w:r>
    </w:p>
    <w:p w14:paraId="09B3446F" w14:textId="77777777" w:rsidR="009C724B" w:rsidRPr="00955D75" w:rsidRDefault="00000000" w:rsidP="00955D75">
      <w:pPr>
        <w:rPr>
          <w:rFonts w:cs="Times New Roman"/>
          <w:lang w:bidi="ar"/>
        </w:rPr>
      </w:pPr>
      <w:r w:rsidRPr="00955D75">
        <w:rPr>
          <w:rFonts w:cs="Times New Roman"/>
          <w:lang w:bidi="ar"/>
        </w:rPr>
        <w:t>1.</w:t>
      </w:r>
      <w:r w:rsidRPr="00955D75">
        <w:rPr>
          <w:rFonts w:cs="Times New Roman"/>
          <w:lang w:bidi="ar"/>
        </w:rPr>
        <w:t>团队配备要求</w:t>
      </w:r>
    </w:p>
    <w:p w14:paraId="3D54FC2A" w14:textId="2B1AA3EE" w:rsidR="009C724B" w:rsidRPr="00955D75" w:rsidRDefault="00DF255A" w:rsidP="00955D75">
      <w:pPr>
        <w:rPr>
          <w:rFonts w:cs="Times New Roman"/>
          <w:lang w:bidi="ar"/>
        </w:rPr>
      </w:pPr>
      <w:r>
        <w:rPr>
          <w:rFonts w:cs="Times New Roman" w:hint="eastAsia"/>
          <w:lang w:bidi="ar"/>
        </w:rPr>
        <w:t>管理机构</w:t>
      </w:r>
      <w:r w:rsidRPr="00955D75">
        <w:rPr>
          <w:rFonts w:cs="Times New Roman"/>
          <w:lang w:bidi="ar"/>
        </w:rPr>
        <w:t>根据子基金规模和业务需要配备合理的管理和投资人员，并至少满足以下条件：</w:t>
      </w:r>
    </w:p>
    <w:p w14:paraId="005AA6B0" w14:textId="77777777" w:rsidR="009C724B" w:rsidRPr="00955D75" w:rsidRDefault="00000000" w:rsidP="00955D75">
      <w:pPr>
        <w:rPr>
          <w:rFonts w:cs="Times New Roman"/>
          <w:lang w:bidi="ar"/>
        </w:rPr>
      </w:pPr>
      <w:bookmarkStart w:id="11" w:name="OLE_LINK15"/>
      <w:r w:rsidRPr="00955D75">
        <w:rPr>
          <w:rFonts w:cs="Times New Roman"/>
          <w:lang w:bidi="ar"/>
        </w:rPr>
        <w:t>（</w:t>
      </w:r>
      <w:r w:rsidRPr="00955D75">
        <w:rPr>
          <w:rFonts w:cs="Times New Roman"/>
          <w:lang w:bidi="ar"/>
        </w:rPr>
        <w:t>1</w:t>
      </w:r>
      <w:r w:rsidRPr="00955D75">
        <w:rPr>
          <w:rFonts w:cs="Times New Roman"/>
          <w:lang w:bidi="ar"/>
        </w:rPr>
        <w:t>）为本基金配备不少于</w:t>
      </w:r>
      <w:r w:rsidRPr="00955D75">
        <w:rPr>
          <w:rFonts w:cs="Times New Roman"/>
          <w:lang w:bidi="ar"/>
        </w:rPr>
        <w:t>8</w:t>
      </w:r>
      <w:r w:rsidRPr="00955D75">
        <w:rPr>
          <w:rFonts w:cs="Times New Roman"/>
          <w:lang w:bidi="ar"/>
        </w:rPr>
        <w:t>名专业人员（含财务、法务专业人员）</w:t>
      </w:r>
      <w:bookmarkEnd w:id="11"/>
      <w:r w:rsidRPr="00955D75">
        <w:rPr>
          <w:rFonts w:cs="Times New Roman"/>
          <w:lang w:bidi="ar"/>
        </w:rPr>
        <w:t>；</w:t>
      </w:r>
    </w:p>
    <w:p w14:paraId="30B94FBB" w14:textId="681761BF" w:rsidR="009C724B" w:rsidRPr="00955D75" w:rsidRDefault="00000000" w:rsidP="00955D75">
      <w:pPr>
        <w:rPr>
          <w:rFonts w:cs="Times New Roman"/>
          <w:lang w:bidi="ar"/>
        </w:rPr>
      </w:pPr>
      <w:bookmarkStart w:id="12" w:name="OLE_LINK16"/>
      <w:r w:rsidRPr="00955D75">
        <w:rPr>
          <w:rFonts w:cs="Times New Roman"/>
          <w:lang w:bidi="ar"/>
        </w:rPr>
        <w:t>（</w:t>
      </w:r>
      <w:r w:rsidRPr="00955D75">
        <w:rPr>
          <w:rFonts w:cs="Times New Roman"/>
          <w:lang w:bidi="ar"/>
        </w:rPr>
        <w:t>2</w:t>
      </w:r>
      <w:r w:rsidRPr="00955D75">
        <w:rPr>
          <w:rFonts w:cs="Times New Roman"/>
          <w:lang w:bidi="ar"/>
        </w:rPr>
        <w:t>）为本基金配备至少</w:t>
      </w:r>
      <w:r w:rsidRPr="00955D75">
        <w:rPr>
          <w:rFonts w:cs="Times New Roman"/>
          <w:lang w:bidi="ar"/>
        </w:rPr>
        <w:t>2</w:t>
      </w:r>
      <w:r w:rsidRPr="00955D75">
        <w:rPr>
          <w:rFonts w:cs="Times New Roman"/>
          <w:lang w:bidi="ar"/>
        </w:rPr>
        <w:t>名高级管理人员，且均需具备</w:t>
      </w:r>
      <w:r w:rsidRPr="00955D75">
        <w:rPr>
          <w:rFonts w:cs="Times New Roman"/>
          <w:lang w:bidi="ar"/>
        </w:rPr>
        <w:t>3</w:t>
      </w:r>
      <w:r w:rsidRPr="00955D75">
        <w:rPr>
          <w:rFonts w:cs="Times New Roman"/>
          <w:lang w:bidi="ar"/>
        </w:rPr>
        <w:t>年以上</w:t>
      </w:r>
      <w:r w:rsidR="00D12D9C">
        <w:rPr>
          <w:rFonts w:cs="Times New Roman" w:hint="eastAsia"/>
          <w:lang w:bidi="ar"/>
        </w:rPr>
        <w:t>算力</w:t>
      </w:r>
      <w:r w:rsidRPr="00955D75">
        <w:rPr>
          <w:rFonts w:cs="Times New Roman"/>
          <w:lang w:bidi="ar"/>
        </w:rPr>
        <w:t>产业领域投资经验</w:t>
      </w:r>
      <w:bookmarkEnd w:id="12"/>
      <w:r w:rsidRPr="00955D75">
        <w:rPr>
          <w:rFonts w:cs="Times New Roman"/>
          <w:lang w:bidi="ar"/>
        </w:rPr>
        <w:t>；</w:t>
      </w:r>
    </w:p>
    <w:p w14:paraId="50348FB4" w14:textId="77777777" w:rsidR="009C724B" w:rsidRPr="00955D75" w:rsidRDefault="00000000" w:rsidP="00955D75">
      <w:pPr>
        <w:rPr>
          <w:rFonts w:cs="Times New Roman"/>
          <w:lang w:bidi="ar"/>
        </w:rPr>
      </w:pPr>
      <w:r w:rsidRPr="00955D75">
        <w:rPr>
          <w:rFonts w:cs="Times New Roman"/>
          <w:lang w:bidi="ar"/>
        </w:rPr>
        <w:t>（</w:t>
      </w:r>
      <w:r w:rsidRPr="00955D75">
        <w:rPr>
          <w:rFonts w:cs="Times New Roman"/>
          <w:lang w:bidi="ar"/>
        </w:rPr>
        <w:t>3</w:t>
      </w:r>
      <w:r w:rsidRPr="00955D75">
        <w:rPr>
          <w:rFonts w:cs="Times New Roman"/>
          <w:lang w:bidi="ar"/>
        </w:rPr>
        <w:t>）为本基金至少配备</w:t>
      </w:r>
      <w:r w:rsidRPr="00955D75">
        <w:rPr>
          <w:rFonts w:cs="Times New Roman"/>
          <w:lang w:bidi="ar"/>
        </w:rPr>
        <w:t>1</w:t>
      </w:r>
      <w:r w:rsidRPr="00955D75">
        <w:rPr>
          <w:rFonts w:cs="Times New Roman"/>
          <w:lang w:bidi="ar"/>
        </w:rPr>
        <w:t>名关键人士，关键人士原则上应包括服务于子基金且在申报单位担任合伙人或副总经理及以上职务或相当职务的管理人员；</w:t>
      </w:r>
    </w:p>
    <w:p w14:paraId="0B79BB4B" w14:textId="77777777" w:rsidR="009C724B" w:rsidRPr="00955D75" w:rsidRDefault="00000000" w:rsidP="00955D75">
      <w:pPr>
        <w:pStyle w:val="2"/>
        <w:ind w:firstLine="640"/>
        <w:rPr>
          <w:rFonts w:cs="Times New Roman"/>
          <w:lang w:bidi="ar"/>
        </w:rPr>
      </w:pPr>
      <w:r w:rsidRPr="00955D75">
        <w:rPr>
          <w:rFonts w:cs="Times New Roman"/>
          <w:lang w:bidi="ar"/>
        </w:rPr>
        <w:t>（</w:t>
      </w:r>
      <w:r w:rsidRPr="00955D75">
        <w:rPr>
          <w:rFonts w:cs="Times New Roman"/>
          <w:lang w:bidi="ar"/>
        </w:rPr>
        <w:t>4</w:t>
      </w:r>
      <w:r w:rsidRPr="00955D75">
        <w:rPr>
          <w:rFonts w:cs="Times New Roman"/>
          <w:lang w:bidi="ar"/>
        </w:rPr>
        <w:t>）为本基金配备的团队人员原则上应有过良好的合作共事经理，且至少有</w:t>
      </w:r>
      <w:r w:rsidRPr="00955D75">
        <w:rPr>
          <w:rFonts w:cs="Times New Roman"/>
          <w:lang w:bidi="ar"/>
        </w:rPr>
        <w:t>2</w:t>
      </w:r>
      <w:r w:rsidRPr="00955D75">
        <w:rPr>
          <w:rFonts w:cs="Times New Roman"/>
          <w:lang w:bidi="ar"/>
        </w:rPr>
        <w:t>名高级管理人员具备</w:t>
      </w:r>
      <w:r w:rsidRPr="00955D75">
        <w:rPr>
          <w:rFonts w:cs="Times New Roman"/>
          <w:lang w:bidi="ar"/>
        </w:rPr>
        <w:t>3</w:t>
      </w:r>
      <w:r w:rsidRPr="00955D75">
        <w:rPr>
          <w:rFonts w:cs="Times New Roman"/>
          <w:lang w:bidi="ar"/>
        </w:rPr>
        <w:t>年以上合作经验。</w:t>
      </w:r>
    </w:p>
    <w:p w14:paraId="5812E9FC" w14:textId="77777777" w:rsidR="009C724B" w:rsidRPr="00955D75" w:rsidRDefault="00000000" w:rsidP="00955D75">
      <w:pPr>
        <w:ind w:firstLine="643"/>
        <w:rPr>
          <w:rFonts w:cs="Times New Roman"/>
          <w:lang w:bidi="ar"/>
        </w:rPr>
      </w:pPr>
      <w:r w:rsidRPr="00955D75">
        <w:rPr>
          <w:rFonts w:cs="Times New Roman"/>
          <w:b/>
          <w:bCs/>
          <w:lang w:bidi="ar"/>
        </w:rPr>
        <w:lastRenderedPageBreak/>
        <w:t>提示：</w:t>
      </w:r>
      <w:r w:rsidRPr="00955D75">
        <w:rPr>
          <w:rFonts w:cs="Times New Roman"/>
          <w:lang w:bidi="ar"/>
        </w:rPr>
        <w:t>鼓励管理团队中配备知名科学家、产业专家或知名投资机构出身的资深投资人士。子基金管理团队的人员构成将作为遴选评审考量因素之一。</w:t>
      </w:r>
    </w:p>
    <w:p w14:paraId="68A75C29" w14:textId="77777777" w:rsidR="009C724B" w:rsidRPr="00955D75" w:rsidRDefault="00000000" w:rsidP="00955D75">
      <w:pPr>
        <w:rPr>
          <w:rFonts w:cs="Times New Roman"/>
          <w:lang w:bidi="ar"/>
        </w:rPr>
      </w:pPr>
      <w:r w:rsidRPr="00955D75">
        <w:rPr>
          <w:rFonts w:cs="Times New Roman"/>
          <w:lang w:bidi="ar"/>
        </w:rPr>
        <w:t>2.</w:t>
      </w:r>
      <w:r w:rsidRPr="00955D75">
        <w:rPr>
          <w:rFonts w:cs="Times New Roman"/>
          <w:lang w:bidi="ar"/>
        </w:rPr>
        <w:t>专注度要求</w:t>
      </w:r>
    </w:p>
    <w:p w14:paraId="77877525" w14:textId="19E3FE93" w:rsidR="009C724B" w:rsidRPr="00955D75" w:rsidRDefault="00000000" w:rsidP="00955D75">
      <w:pPr>
        <w:rPr>
          <w:rFonts w:cs="Times New Roman"/>
          <w:lang w:bidi="ar"/>
        </w:rPr>
      </w:pPr>
      <w:bookmarkStart w:id="13" w:name="OLE_LINK17"/>
      <w:r w:rsidRPr="00955D75">
        <w:rPr>
          <w:rFonts w:cs="Times New Roman"/>
          <w:lang w:bidi="ar"/>
        </w:rPr>
        <w:t>在子基金投资期内应保证关键人士、高级管理人员、子基金投委会成员稳定性，未经市战新母基金管理机构同意，不得随意变动。子基金对关键人士、高级管理人员、子基金投委会成员进行锁定，在完成基金认缴出资总规模</w:t>
      </w:r>
      <w:r w:rsidRPr="00955D75">
        <w:rPr>
          <w:rFonts w:cs="Times New Roman"/>
          <w:lang w:bidi="ar"/>
        </w:rPr>
        <w:t>70%</w:t>
      </w:r>
      <w:r w:rsidRPr="00955D75">
        <w:rPr>
          <w:rFonts w:cs="Times New Roman"/>
          <w:lang w:bidi="ar"/>
        </w:rPr>
        <w:t>的实际投资之前，所有锁定人员不得参与管理投资地域、投资领域均实质相同的基金，不得作为其他基金的关键人。锁定人员的变更应提交子基金合伙人大会决策。</w:t>
      </w:r>
    </w:p>
    <w:bookmarkEnd w:id="13"/>
    <w:p w14:paraId="22A60DFF" w14:textId="77777777" w:rsidR="009C724B" w:rsidRPr="00955D75" w:rsidRDefault="00000000" w:rsidP="00955D75">
      <w:pPr>
        <w:rPr>
          <w:rFonts w:cs="Times New Roman"/>
        </w:rPr>
      </w:pPr>
      <w:r w:rsidRPr="00955D75">
        <w:rPr>
          <w:rFonts w:cs="Times New Roman"/>
        </w:rPr>
        <w:t>3.</w:t>
      </w:r>
      <w:r w:rsidRPr="00955D75">
        <w:rPr>
          <w:rFonts w:cs="Times New Roman"/>
        </w:rPr>
        <w:t>与下辖区县（市）合作</w:t>
      </w:r>
    </w:p>
    <w:p w14:paraId="5773A55C" w14:textId="52F1B231" w:rsidR="009C724B" w:rsidRPr="00955D75" w:rsidRDefault="00000000" w:rsidP="00955D75">
      <w:pPr>
        <w:rPr>
          <w:rFonts w:cs="Times New Roman"/>
        </w:rPr>
      </w:pPr>
      <w:r w:rsidRPr="00955D75">
        <w:rPr>
          <w:rFonts w:cs="Times New Roman"/>
        </w:rPr>
        <w:t>本次申报的子基金管理机构及关联方、产业方（如有）原则上应和郑州市下辖的区县（市）合作，拟合作区县（市）应在</w:t>
      </w:r>
      <w:r w:rsidRPr="00955D75">
        <w:rPr>
          <w:rFonts w:cs="Times New Roman"/>
        </w:rPr>
        <w:t>“</w:t>
      </w:r>
      <w:r w:rsidRPr="00955D75">
        <w:rPr>
          <w:rFonts w:cs="Times New Roman"/>
        </w:rPr>
        <w:t>一县一主链</w:t>
      </w:r>
      <w:r w:rsidRPr="00955D75">
        <w:rPr>
          <w:rFonts w:cs="Times New Roman"/>
        </w:rPr>
        <w:t>”</w:t>
      </w:r>
      <w:r w:rsidRPr="00955D75">
        <w:rPr>
          <w:rFonts w:cs="Times New Roman"/>
        </w:rPr>
        <w:t>、</w:t>
      </w:r>
      <w:r w:rsidRPr="00955D75">
        <w:rPr>
          <w:rFonts w:cs="Times New Roman"/>
        </w:rPr>
        <w:t>“</w:t>
      </w:r>
      <w:r w:rsidRPr="00955D75">
        <w:rPr>
          <w:rFonts w:cs="Times New Roman"/>
        </w:rPr>
        <w:t>未来产业</w:t>
      </w:r>
      <w:r w:rsidRPr="00955D75">
        <w:rPr>
          <w:rFonts w:cs="Times New Roman"/>
        </w:rPr>
        <w:t>”</w:t>
      </w:r>
      <w:r w:rsidRPr="00955D75">
        <w:rPr>
          <w:rFonts w:cs="Times New Roman"/>
        </w:rPr>
        <w:t>中具备</w:t>
      </w:r>
      <w:r w:rsidR="00D12D9C">
        <w:rPr>
          <w:rFonts w:cs="Times New Roman" w:hint="eastAsia"/>
        </w:rPr>
        <w:t>算力</w:t>
      </w:r>
      <w:r w:rsidRPr="00955D75">
        <w:rPr>
          <w:rFonts w:cs="Times New Roman"/>
        </w:rPr>
        <w:t>相关产业链规划。子基金管理机构</w:t>
      </w:r>
      <w:r w:rsidRPr="00955D75">
        <w:rPr>
          <w:rFonts w:cs="Times New Roman"/>
          <w:b/>
          <w:bCs/>
        </w:rPr>
        <w:t>须在申报材料中明确体现截止申报节点管理机构与拟合作区县（市）的落地合作进展</w:t>
      </w:r>
      <w:r w:rsidRPr="00955D75">
        <w:rPr>
          <w:rFonts w:cs="Times New Roman"/>
        </w:rPr>
        <w:t>。</w:t>
      </w:r>
    </w:p>
    <w:p w14:paraId="0A9B9D55" w14:textId="77777777" w:rsidR="009C724B" w:rsidRPr="00955D75" w:rsidRDefault="00000000" w:rsidP="00955D75">
      <w:pPr>
        <w:pStyle w:val="2"/>
        <w:ind w:firstLine="640"/>
        <w:rPr>
          <w:rFonts w:cs="Times New Roman"/>
        </w:rPr>
      </w:pPr>
      <w:r w:rsidRPr="00955D75">
        <w:rPr>
          <w:rFonts w:cs="Times New Roman"/>
        </w:rPr>
        <w:t>市战新母基金对子基金出资前，子基金管理机构应与区县（市）或园区签署完成合作协议。</w:t>
      </w:r>
    </w:p>
    <w:p w14:paraId="0EEF705E" w14:textId="7F340E1F" w:rsidR="009C724B" w:rsidRPr="00955D75" w:rsidRDefault="00000000" w:rsidP="00754375">
      <w:pPr>
        <w:rPr>
          <w:rFonts w:cs="Times New Roman"/>
        </w:rPr>
      </w:pPr>
      <w:r w:rsidRPr="00955D75">
        <w:rPr>
          <w:rFonts w:cs="Times New Roman"/>
          <w:lang w:bidi="ar"/>
        </w:rPr>
        <w:t>根据《郑州市推</w:t>
      </w:r>
      <w:r w:rsidRPr="00955D75">
        <w:rPr>
          <w:rFonts w:cs="Times New Roman"/>
        </w:rPr>
        <w:t>动重点产业集群高质量发展实施</w:t>
      </w:r>
      <w:r w:rsidRPr="00955D75">
        <w:rPr>
          <w:rFonts w:cs="Times New Roman"/>
        </w:rPr>
        <w:t>“</w:t>
      </w:r>
      <w:r w:rsidRPr="00955D75">
        <w:rPr>
          <w:rFonts w:cs="Times New Roman"/>
        </w:rPr>
        <w:t>一县一主链</w:t>
      </w:r>
      <w:r w:rsidRPr="00955D75">
        <w:rPr>
          <w:rFonts w:cs="Times New Roman"/>
        </w:rPr>
        <w:t>”</w:t>
      </w:r>
      <w:r w:rsidRPr="00955D75">
        <w:rPr>
          <w:rFonts w:cs="Times New Roman"/>
        </w:rPr>
        <w:t>行动方案（</w:t>
      </w:r>
      <w:r w:rsidRPr="00955D75">
        <w:rPr>
          <w:rFonts w:cs="Times New Roman"/>
        </w:rPr>
        <w:t>2024-2025</w:t>
      </w:r>
      <w:r w:rsidRPr="00955D75">
        <w:rPr>
          <w:rFonts w:cs="Times New Roman"/>
        </w:rPr>
        <w:t>年）》《郑州市培育发展未来产业行动</w:t>
      </w:r>
      <w:r w:rsidRPr="00955D75">
        <w:rPr>
          <w:rFonts w:cs="Times New Roman"/>
        </w:rPr>
        <w:lastRenderedPageBreak/>
        <w:t>方案（</w:t>
      </w:r>
      <w:r w:rsidRPr="00955D75">
        <w:rPr>
          <w:rFonts w:cs="Times New Roman"/>
        </w:rPr>
        <w:t>2025—2030</w:t>
      </w:r>
      <w:r w:rsidRPr="00955D75">
        <w:rPr>
          <w:rFonts w:cs="Times New Roman"/>
        </w:rPr>
        <w:t>年）》，具备</w:t>
      </w:r>
      <w:r w:rsidR="00D12D9C">
        <w:rPr>
          <w:rFonts w:cs="Times New Roman" w:hint="eastAsia"/>
        </w:rPr>
        <w:t>算力</w:t>
      </w:r>
      <w:r w:rsidRPr="00955D75">
        <w:rPr>
          <w:rFonts w:cs="Times New Roman"/>
        </w:rPr>
        <w:t>相关产业链规划的区县（市）如下，子基金管理机构可对接洽谈：</w:t>
      </w:r>
    </w:p>
    <w:tbl>
      <w:tblPr>
        <w:tblStyle w:val="af"/>
        <w:tblW w:w="0" w:type="auto"/>
        <w:jc w:val="center"/>
        <w:tblLook w:val="04A0" w:firstRow="1" w:lastRow="0" w:firstColumn="1" w:lastColumn="0" w:noHBand="0" w:noVBand="1"/>
      </w:tblPr>
      <w:tblGrid>
        <w:gridCol w:w="1526"/>
        <w:gridCol w:w="2268"/>
        <w:gridCol w:w="5266"/>
      </w:tblGrid>
      <w:tr w:rsidR="009C724B" w:rsidRPr="00955D75" w14:paraId="71250AB5" w14:textId="77777777" w:rsidTr="00D12D9C">
        <w:trPr>
          <w:trHeight w:val="340"/>
          <w:jc w:val="center"/>
        </w:trPr>
        <w:tc>
          <w:tcPr>
            <w:tcW w:w="1526" w:type="dxa"/>
          </w:tcPr>
          <w:p w14:paraId="12B67941" w14:textId="77777777" w:rsidR="009C724B" w:rsidRPr="00955D75" w:rsidRDefault="00000000" w:rsidP="00955D75">
            <w:pPr>
              <w:pStyle w:val="2"/>
              <w:spacing w:after="0" w:line="240" w:lineRule="auto"/>
              <w:ind w:firstLineChars="0" w:firstLine="0"/>
              <w:jc w:val="center"/>
              <w:rPr>
                <w:rFonts w:cs="Times New Roman"/>
                <w:sz w:val="28"/>
                <w:szCs w:val="28"/>
              </w:rPr>
            </w:pPr>
            <w:r w:rsidRPr="00955D75">
              <w:rPr>
                <w:rFonts w:cs="Times New Roman"/>
                <w:sz w:val="28"/>
                <w:szCs w:val="28"/>
              </w:rPr>
              <w:t>产业链</w:t>
            </w:r>
          </w:p>
        </w:tc>
        <w:tc>
          <w:tcPr>
            <w:tcW w:w="2268" w:type="dxa"/>
          </w:tcPr>
          <w:p w14:paraId="7D566171" w14:textId="77777777" w:rsidR="009C724B" w:rsidRPr="00955D75" w:rsidRDefault="00000000" w:rsidP="00955D75">
            <w:pPr>
              <w:pStyle w:val="2"/>
              <w:spacing w:after="0" w:line="240" w:lineRule="auto"/>
              <w:ind w:firstLineChars="0" w:firstLine="0"/>
              <w:jc w:val="center"/>
              <w:rPr>
                <w:rFonts w:cs="Times New Roman"/>
                <w:sz w:val="28"/>
                <w:szCs w:val="28"/>
              </w:rPr>
            </w:pPr>
            <w:r w:rsidRPr="00955D75">
              <w:rPr>
                <w:rFonts w:cs="Times New Roman"/>
                <w:sz w:val="28"/>
                <w:szCs w:val="28"/>
              </w:rPr>
              <w:t>产业类型</w:t>
            </w:r>
          </w:p>
        </w:tc>
        <w:tc>
          <w:tcPr>
            <w:tcW w:w="5266" w:type="dxa"/>
          </w:tcPr>
          <w:p w14:paraId="75E51A0B" w14:textId="77777777" w:rsidR="009C724B" w:rsidRPr="00955D75" w:rsidRDefault="00000000" w:rsidP="00955D75">
            <w:pPr>
              <w:pStyle w:val="2"/>
              <w:spacing w:after="0" w:line="240" w:lineRule="auto"/>
              <w:ind w:firstLineChars="0" w:firstLine="0"/>
              <w:jc w:val="center"/>
              <w:rPr>
                <w:rFonts w:cs="Times New Roman"/>
                <w:sz w:val="28"/>
                <w:szCs w:val="28"/>
              </w:rPr>
            </w:pPr>
            <w:r w:rsidRPr="00955D75">
              <w:rPr>
                <w:rFonts w:cs="Times New Roman"/>
                <w:sz w:val="28"/>
                <w:szCs w:val="28"/>
              </w:rPr>
              <w:t>区县（市）</w:t>
            </w:r>
          </w:p>
        </w:tc>
      </w:tr>
      <w:tr w:rsidR="00D12D9C" w:rsidRPr="00955D75" w14:paraId="252BDFAE" w14:textId="77777777" w:rsidTr="001D2C95">
        <w:trPr>
          <w:trHeight w:val="340"/>
          <w:jc w:val="center"/>
        </w:trPr>
        <w:tc>
          <w:tcPr>
            <w:tcW w:w="1526" w:type="dxa"/>
            <w:vMerge w:val="restart"/>
            <w:vAlign w:val="center"/>
          </w:tcPr>
          <w:p w14:paraId="193839A6" w14:textId="2B2E2282" w:rsidR="00D12D9C" w:rsidRPr="00955D75" w:rsidRDefault="00D12D9C" w:rsidP="00D12D9C">
            <w:pPr>
              <w:pStyle w:val="2"/>
              <w:spacing w:after="0" w:line="240" w:lineRule="auto"/>
              <w:ind w:firstLineChars="0" w:firstLine="0"/>
              <w:jc w:val="center"/>
              <w:rPr>
                <w:rFonts w:cs="Times New Roman"/>
                <w:sz w:val="28"/>
                <w:szCs w:val="28"/>
              </w:rPr>
            </w:pPr>
            <w:r>
              <w:rPr>
                <w:rFonts w:cs="Times New Roman" w:hint="eastAsia"/>
                <w:sz w:val="28"/>
                <w:szCs w:val="28"/>
              </w:rPr>
              <w:t>算力</w:t>
            </w:r>
          </w:p>
        </w:tc>
        <w:tc>
          <w:tcPr>
            <w:tcW w:w="2268" w:type="dxa"/>
            <w:vAlign w:val="center"/>
          </w:tcPr>
          <w:p w14:paraId="1D0856A5" w14:textId="14A91350" w:rsidR="00D12D9C" w:rsidRPr="00955D75" w:rsidRDefault="00D12D9C" w:rsidP="001D2C95">
            <w:pPr>
              <w:pStyle w:val="2"/>
              <w:spacing w:after="0" w:line="240" w:lineRule="auto"/>
              <w:ind w:firstLineChars="0" w:firstLine="0"/>
              <w:jc w:val="center"/>
              <w:rPr>
                <w:rFonts w:cs="Times New Roman"/>
                <w:sz w:val="28"/>
                <w:szCs w:val="28"/>
              </w:rPr>
            </w:pPr>
            <w:r>
              <w:rPr>
                <w:rFonts w:cs="Times New Roman" w:hint="eastAsia"/>
                <w:sz w:val="28"/>
                <w:szCs w:val="28"/>
              </w:rPr>
              <w:t>主导产业</w:t>
            </w:r>
          </w:p>
        </w:tc>
        <w:tc>
          <w:tcPr>
            <w:tcW w:w="5266" w:type="dxa"/>
          </w:tcPr>
          <w:p w14:paraId="63F0BA67" w14:textId="418D5667" w:rsidR="00D12D9C" w:rsidRPr="00955D75" w:rsidRDefault="00D12D9C" w:rsidP="00955D75">
            <w:pPr>
              <w:pStyle w:val="2"/>
              <w:spacing w:after="0" w:line="240" w:lineRule="auto"/>
              <w:ind w:firstLineChars="0" w:firstLine="0"/>
              <w:rPr>
                <w:rFonts w:cs="Times New Roman"/>
                <w:sz w:val="28"/>
                <w:szCs w:val="28"/>
              </w:rPr>
            </w:pPr>
            <w:r w:rsidRPr="00D12D9C">
              <w:rPr>
                <w:rFonts w:cs="Times New Roman" w:hint="eastAsia"/>
                <w:sz w:val="28"/>
                <w:szCs w:val="28"/>
              </w:rPr>
              <w:t>郑东新区（算力基础设施、大数据、云计算、高等算力）</w:t>
            </w:r>
          </w:p>
        </w:tc>
      </w:tr>
      <w:tr w:rsidR="00D12D9C" w:rsidRPr="00955D75" w14:paraId="1CB4E103" w14:textId="77777777" w:rsidTr="00D12D9C">
        <w:trPr>
          <w:trHeight w:val="340"/>
          <w:jc w:val="center"/>
        </w:trPr>
        <w:tc>
          <w:tcPr>
            <w:tcW w:w="1526" w:type="dxa"/>
            <w:vMerge/>
          </w:tcPr>
          <w:p w14:paraId="3518C58E" w14:textId="5CC9A882" w:rsidR="00D12D9C" w:rsidRPr="00955D75" w:rsidRDefault="00D12D9C" w:rsidP="00955D75">
            <w:pPr>
              <w:pStyle w:val="2"/>
              <w:spacing w:after="0" w:line="240" w:lineRule="auto"/>
              <w:ind w:firstLine="560"/>
              <w:jc w:val="center"/>
              <w:rPr>
                <w:rFonts w:cs="Times New Roman"/>
                <w:sz w:val="28"/>
                <w:szCs w:val="28"/>
              </w:rPr>
            </w:pPr>
          </w:p>
        </w:tc>
        <w:tc>
          <w:tcPr>
            <w:tcW w:w="2268" w:type="dxa"/>
          </w:tcPr>
          <w:p w14:paraId="125F9F8C" w14:textId="77777777" w:rsidR="00D12D9C" w:rsidRPr="00955D75" w:rsidRDefault="00D12D9C" w:rsidP="00955D75">
            <w:pPr>
              <w:pStyle w:val="2"/>
              <w:spacing w:after="0" w:line="240" w:lineRule="auto"/>
              <w:ind w:firstLineChars="0" w:firstLine="0"/>
              <w:jc w:val="center"/>
              <w:rPr>
                <w:rFonts w:cs="Times New Roman"/>
                <w:sz w:val="28"/>
                <w:szCs w:val="28"/>
              </w:rPr>
            </w:pPr>
            <w:r w:rsidRPr="00955D75">
              <w:rPr>
                <w:rFonts w:cs="Times New Roman"/>
                <w:sz w:val="28"/>
                <w:szCs w:val="28"/>
              </w:rPr>
              <w:t>战新产业</w:t>
            </w:r>
          </w:p>
        </w:tc>
        <w:tc>
          <w:tcPr>
            <w:tcW w:w="5266" w:type="dxa"/>
          </w:tcPr>
          <w:p w14:paraId="797871DB" w14:textId="6ADA00D6" w:rsidR="00D12D9C" w:rsidRPr="00955D75" w:rsidRDefault="00D12D9C" w:rsidP="00955D75">
            <w:pPr>
              <w:pStyle w:val="2"/>
              <w:spacing w:after="0" w:line="240" w:lineRule="auto"/>
              <w:ind w:firstLineChars="0" w:firstLine="0"/>
              <w:rPr>
                <w:rFonts w:cs="Times New Roman"/>
                <w:sz w:val="28"/>
                <w:szCs w:val="28"/>
              </w:rPr>
            </w:pPr>
            <w:r>
              <w:rPr>
                <w:rFonts w:cs="Times New Roman" w:hint="eastAsia"/>
                <w:sz w:val="28"/>
                <w:szCs w:val="28"/>
              </w:rPr>
              <w:t>航空港区</w:t>
            </w:r>
          </w:p>
        </w:tc>
      </w:tr>
      <w:tr w:rsidR="00D12D9C" w:rsidRPr="00955D75" w14:paraId="21A42E2C" w14:textId="77777777" w:rsidTr="00D12D9C">
        <w:trPr>
          <w:trHeight w:val="340"/>
          <w:jc w:val="center"/>
        </w:trPr>
        <w:tc>
          <w:tcPr>
            <w:tcW w:w="1526" w:type="dxa"/>
            <w:vMerge/>
          </w:tcPr>
          <w:p w14:paraId="6228ECB4" w14:textId="4E1C44CC" w:rsidR="00D12D9C" w:rsidRPr="00955D75" w:rsidRDefault="00D12D9C" w:rsidP="00955D75">
            <w:pPr>
              <w:pStyle w:val="2"/>
              <w:spacing w:after="0" w:line="240" w:lineRule="auto"/>
              <w:ind w:firstLineChars="0" w:firstLine="0"/>
              <w:jc w:val="center"/>
              <w:rPr>
                <w:rFonts w:cs="Times New Roman"/>
                <w:sz w:val="28"/>
                <w:szCs w:val="28"/>
              </w:rPr>
            </w:pPr>
          </w:p>
        </w:tc>
        <w:tc>
          <w:tcPr>
            <w:tcW w:w="2268" w:type="dxa"/>
          </w:tcPr>
          <w:p w14:paraId="570DB392" w14:textId="77777777" w:rsidR="00D12D9C" w:rsidRPr="00955D75" w:rsidRDefault="00D12D9C" w:rsidP="00955D75">
            <w:pPr>
              <w:pStyle w:val="2"/>
              <w:spacing w:after="0" w:line="240" w:lineRule="auto"/>
              <w:ind w:firstLineChars="0" w:firstLine="0"/>
              <w:jc w:val="center"/>
              <w:rPr>
                <w:rFonts w:cs="Times New Roman"/>
                <w:sz w:val="28"/>
                <w:szCs w:val="28"/>
              </w:rPr>
            </w:pPr>
            <w:r w:rsidRPr="00955D75">
              <w:rPr>
                <w:rFonts w:cs="Times New Roman"/>
                <w:sz w:val="28"/>
                <w:szCs w:val="28"/>
              </w:rPr>
              <w:t>未来产业</w:t>
            </w:r>
          </w:p>
        </w:tc>
        <w:tc>
          <w:tcPr>
            <w:tcW w:w="5266" w:type="dxa"/>
          </w:tcPr>
          <w:p w14:paraId="43AEBD62" w14:textId="055C3CD0" w:rsidR="00D12D9C" w:rsidRPr="00955D75" w:rsidRDefault="00D12D9C" w:rsidP="00955D75">
            <w:pPr>
              <w:pStyle w:val="2"/>
              <w:spacing w:after="0" w:line="240" w:lineRule="auto"/>
              <w:ind w:firstLineChars="0" w:firstLine="0"/>
              <w:rPr>
                <w:rFonts w:cs="Times New Roman"/>
                <w:sz w:val="28"/>
                <w:szCs w:val="28"/>
              </w:rPr>
            </w:pPr>
            <w:r>
              <w:rPr>
                <w:rFonts w:cs="Times New Roman" w:hint="eastAsia"/>
                <w:sz w:val="28"/>
                <w:szCs w:val="28"/>
              </w:rPr>
              <w:t>郑州高新区</w:t>
            </w:r>
          </w:p>
        </w:tc>
      </w:tr>
    </w:tbl>
    <w:p w14:paraId="328C1218" w14:textId="77777777" w:rsidR="009C724B" w:rsidRPr="00955D75" w:rsidRDefault="00000000" w:rsidP="00754375">
      <w:pPr>
        <w:ind w:firstLine="643"/>
        <w:rPr>
          <w:rFonts w:cs="Times New Roman"/>
          <w:b/>
          <w:bCs/>
        </w:rPr>
      </w:pPr>
      <w:r w:rsidRPr="00955D75">
        <w:rPr>
          <w:rFonts w:cs="Times New Roman"/>
          <w:b/>
          <w:bCs/>
          <w:lang w:bidi="ar"/>
        </w:rPr>
        <w:t>提示：</w:t>
      </w:r>
      <w:r w:rsidRPr="00955D75">
        <w:rPr>
          <w:rFonts w:cs="Times New Roman"/>
        </w:rPr>
        <w:t>为更好的推动子基金产业落地，为被投资项目提供常态化配套服务，落实好</w:t>
      </w:r>
      <w:r w:rsidRPr="00955D75">
        <w:rPr>
          <w:rFonts w:cs="Times New Roman"/>
        </w:rPr>
        <w:t>“</w:t>
      </w:r>
      <w:r w:rsidRPr="00955D75">
        <w:rPr>
          <w:rFonts w:cs="Times New Roman"/>
        </w:rPr>
        <w:t>一县一主链</w:t>
      </w:r>
      <w:r w:rsidRPr="00955D75">
        <w:rPr>
          <w:rFonts w:cs="Times New Roman"/>
        </w:rPr>
        <w:t>”</w:t>
      </w:r>
      <w:r w:rsidRPr="00955D75">
        <w:rPr>
          <w:rFonts w:cs="Times New Roman"/>
        </w:rPr>
        <w:t>和</w:t>
      </w:r>
      <w:r w:rsidRPr="00955D75">
        <w:rPr>
          <w:rFonts w:cs="Times New Roman"/>
        </w:rPr>
        <w:t>“</w:t>
      </w:r>
      <w:r w:rsidRPr="00955D75">
        <w:rPr>
          <w:rFonts w:cs="Times New Roman"/>
        </w:rPr>
        <w:t>未来产业</w:t>
      </w:r>
      <w:r w:rsidRPr="00955D75">
        <w:rPr>
          <w:rFonts w:cs="Times New Roman"/>
        </w:rPr>
        <w:t>”</w:t>
      </w:r>
      <w:r w:rsidRPr="00955D75">
        <w:rPr>
          <w:rFonts w:cs="Times New Roman"/>
        </w:rPr>
        <w:t>相关政策，鼓励管理机构提前与郑州市下辖相关区县（市）对接，商谈合作。合作情况将作为</w:t>
      </w:r>
      <w:r w:rsidRPr="00955D75">
        <w:rPr>
          <w:rFonts w:cs="Times New Roman"/>
          <w:lang w:bidi="ar"/>
        </w:rPr>
        <w:t>遴选评审的考量因素之一。</w:t>
      </w:r>
    </w:p>
    <w:p w14:paraId="429F00D4" w14:textId="77777777" w:rsidR="009C724B" w:rsidRPr="00955D75" w:rsidRDefault="00000000" w:rsidP="00955D75">
      <w:pPr>
        <w:rPr>
          <w:rFonts w:cs="Times New Roman"/>
        </w:rPr>
      </w:pPr>
      <w:r w:rsidRPr="00955D75">
        <w:rPr>
          <w:rFonts w:cs="Times New Roman"/>
        </w:rPr>
        <w:t>4.</w:t>
      </w:r>
      <w:r w:rsidRPr="00955D75">
        <w:rPr>
          <w:rFonts w:cs="Times New Roman"/>
        </w:rPr>
        <w:t>产业服务要求</w:t>
      </w:r>
    </w:p>
    <w:p w14:paraId="68EFA43F" w14:textId="77777777" w:rsidR="009C724B" w:rsidRPr="00955D75" w:rsidRDefault="00000000" w:rsidP="00955D75">
      <w:pPr>
        <w:kinsoku/>
        <w:rPr>
          <w:rFonts w:cs="Times New Roman"/>
        </w:rPr>
      </w:pPr>
      <w:r w:rsidRPr="00955D75">
        <w:rPr>
          <w:rFonts w:cs="Times New Roman"/>
        </w:rPr>
        <w:t>中选机构需加强与郑州市联系，加大对郑州市的产业服务，积极支持母基金管理机构相关工作，按照母基金管理机构要求及时报送相关数据、参与产业发展规划研究、提供产业咨询意见、对具体项目提出研判意见等。</w:t>
      </w:r>
    </w:p>
    <w:p w14:paraId="4C7CFFEB" w14:textId="77777777" w:rsidR="009C724B" w:rsidRPr="00955D75" w:rsidRDefault="00000000" w:rsidP="00955D75">
      <w:pPr>
        <w:ind w:firstLine="643"/>
        <w:rPr>
          <w:rFonts w:cs="Times New Roman"/>
        </w:rPr>
      </w:pPr>
      <w:bookmarkStart w:id="14" w:name="OLE_LINK2"/>
      <w:r w:rsidRPr="00955D75">
        <w:rPr>
          <w:rFonts w:cs="Times New Roman"/>
          <w:b/>
          <w:bCs/>
          <w:lang w:bidi="ar"/>
        </w:rPr>
        <w:t>提示：</w:t>
      </w:r>
      <w:r w:rsidRPr="00955D75">
        <w:rPr>
          <w:rFonts w:cs="Times New Roman"/>
          <w:lang w:bidi="ar"/>
        </w:rPr>
        <w:t>鼓励管理机构</w:t>
      </w:r>
      <w:r w:rsidRPr="00955D75">
        <w:rPr>
          <w:rFonts w:cs="Times New Roman"/>
        </w:rPr>
        <w:t>建立</w:t>
      </w:r>
      <w:bookmarkStart w:id="15" w:name="OLE_LINK11"/>
      <w:r w:rsidRPr="00955D75">
        <w:rPr>
          <w:rFonts w:cs="Times New Roman"/>
        </w:rPr>
        <w:t>对接服务郑州的相关内部沟通协调机制</w:t>
      </w:r>
      <w:bookmarkEnd w:id="15"/>
      <w:r w:rsidRPr="00955D75">
        <w:rPr>
          <w:rFonts w:cs="Times New Roman"/>
        </w:rPr>
        <w:t>；鼓励管理机构</w:t>
      </w:r>
      <w:r w:rsidRPr="00955D75">
        <w:rPr>
          <w:rFonts w:cs="Times New Roman"/>
          <w:lang w:bidi="ar"/>
        </w:rPr>
        <w:t>在郑州设置常驻专业人士。以上将作为遴选评审的考量因素之一。</w:t>
      </w:r>
      <w:bookmarkEnd w:id="14"/>
    </w:p>
    <w:p w14:paraId="7272BDF3" w14:textId="77777777" w:rsidR="009C724B" w:rsidRPr="00955D75" w:rsidRDefault="00000000" w:rsidP="00955D75">
      <w:pPr>
        <w:pStyle w:val="1"/>
        <w:ind w:firstLine="640"/>
        <w:rPr>
          <w:rFonts w:cs="Times New Roman"/>
        </w:rPr>
      </w:pPr>
      <w:r w:rsidRPr="00955D75">
        <w:rPr>
          <w:rFonts w:cs="Times New Roman"/>
        </w:rPr>
        <w:t>二、子基金方案申报要求</w:t>
      </w:r>
    </w:p>
    <w:p w14:paraId="36EDFC7A" w14:textId="77777777" w:rsidR="009C724B" w:rsidRPr="00955D75" w:rsidRDefault="00000000" w:rsidP="00955D75">
      <w:pPr>
        <w:ind w:firstLine="643"/>
        <w:rPr>
          <w:rFonts w:cs="Times New Roman"/>
          <w:b/>
          <w:bCs/>
        </w:rPr>
      </w:pPr>
      <w:r w:rsidRPr="00955D75">
        <w:rPr>
          <w:rFonts w:cs="Times New Roman"/>
          <w:b/>
          <w:bCs/>
        </w:rPr>
        <w:t>申报单位须在下列要素的基本要求上，根据自身情况，逐条提出明确、可量化、有竞争力的安排和阐述，按附件格式要求形成子基金申报方案。</w:t>
      </w:r>
    </w:p>
    <w:p w14:paraId="62FBAF0F" w14:textId="77777777" w:rsidR="009C724B" w:rsidRPr="00955D75" w:rsidRDefault="00000000" w:rsidP="00955D75">
      <w:pPr>
        <w:pStyle w:val="20"/>
      </w:pPr>
      <w:r w:rsidRPr="00955D75">
        <w:t>（一）组织形式</w:t>
      </w:r>
    </w:p>
    <w:p w14:paraId="6C77AB03" w14:textId="77777777" w:rsidR="009C724B" w:rsidRPr="00955D75" w:rsidRDefault="00000000" w:rsidP="00955D75">
      <w:pPr>
        <w:rPr>
          <w:rFonts w:cs="Times New Roman"/>
        </w:rPr>
      </w:pPr>
      <w:r w:rsidRPr="00955D75">
        <w:rPr>
          <w:rFonts w:cs="Times New Roman"/>
        </w:rPr>
        <w:lastRenderedPageBreak/>
        <w:t>原则上采取有限合伙制（若采取公司制请说明理由）。</w:t>
      </w:r>
    </w:p>
    <w:p w14:paraId="45E886C1" w14:textId="77777777" w:rsidR="009C724B" w:rsidRPr="00955D75" w:rsidRDefault="00000000" w:rsidP="00955D75">
      <w:pPr>
        <w:pStyle w:val="20"/>
      </w:pPr>
      <w:r w:rsidRPr="00955D75">
        <w:t>（二）注册地址</w:t>
      </w:r>
    </w:p>
    <w:p w14:paraId="04866CEA" w14:textId="77777777" w:rsidR="009C724B" w:rsidRPr="00955D75" w:rsidRDefault="00000000" w:rsidP="00955D75">
      <w:pPr>
        <w:rPr>
          <w:rFonts w:cs="Times New Roman"/>
        </w:rPr>
      </w:pPr>
      <w:r w:rsidRPr="00955D75">
        <w:rPr>
          <w:rFonts w:cs="Times New Roman"/>
        </w:rPr>
        <w:t>鼓励子基金注册在郑州市（若注册在外地请说明理由）。</w:t>
      </w:r>
    </w:p>
    <w:p w14:paraId="340CF578" w14:textId="77777777" w:rsidR="009C724B" w:rsidRPr="00955D75" w:rsidRDefault="00000000" w:rsidP="00955D75">
      <w:pPr>
        <w:pStyle w:val="20"/>
      </w:pPr>
      <w:r w:rsidRPr="00955D75">
        <w:t>（三）存续期限</w:t>
      </w:r>
    </w:p>
    <w:p w14:paraId="7031D9BA" w14:textId="77777777" w:rsidR="009C724B" w:rsidRPr="00955D75" w:rsidRDefault="00000000" w:rsidP="00955D75">
      <w:pPr>
        <w:rPr>
          <w:rFonts w:cs="Times New Roman"/>
        </w:rPr>
      </w:pPr>
      <w:r w:rsidRPr="00955D75">
        <w:rPr>
          <w:rFonts w:cs="Times New Roman"/>
        </w:rPr>
        <w:t>原则上不超过</w:t>
      </w:r>
      <w:r w:rsidRPr="00955D75">
        <w:rPr>
          <w:rFonts w:cs="Times New Roman"/>
        </w:rPr>
        <w:t>8</w:t>
      </w:r>
      <w:r w:rsidRPr="00955D75">
        <w:rPr>
          <w:rFonts w:cs="Times New Roman"/>
        </w:rPr>
        <w:t>年，到期需延期的，依照子基金合伙协议约定程序决策，不得超过市战新母基金存续期限。</w:t>
      </w:r>
    </w:p>
    <w:p w14:paraId="437AAC4E" w14:textId="77777777" w:rsidR="009C724B" w:rsidRPr="00955D75" w:rsidRDefault="00000000" w:rsidP="00955D75">
      <w:pPr>
        <w:pStyle w:val="20"/>
      </w:pPr>
      <w:r w:rsidRPr="00955D75">
        <w:t>（四）基金规模</w:t>
      </w:r>
    </w:p>
    <w:p w14:paraId="5431105D" w14:textId="238CF66F" w:rsidR="009C724B" w:rsidRPr="00955D75" w:rsidRDefault="00000000" w:rsidP="00955D75">
      <w:pPr>
        <w:rPr>
          <w:rFonts w:cs="Times New Roman"/>
        </w:rPr>
      </w:pPr>
      <w:r w:rsidRPr="00955D75">
        <w:rPr>
          <w:rFonts w:cs="Times New Roman"/>
        </w:rPr>
        <w:t>子基金规模应与其管理机构的投资能力相匹配，原则上单只子基金规模不低于人民币</w:t>
      </w:r>
      <w:r w:rsidRPr="00955D75">
        <w:rPr>
          <w:rFonts w:cs="Times New Roman"/>
        </w:rPr>
        <w:t>1</w:t>
      </w:r>
      <w:r w:rsidRPr="00955D75">
        <w:rPr>
          <w:rFonts w:cs="Times New Roman"/>
        </w:rPr>
        <w:t>亿元；分期缴付，首次缴付出资比例视</w:t>
      </w:r>
      <w:r w:rsidR="00403DCA">
        <w:rPr>
          <w:rFonts w:cs="Times New Roman" w:hint="eastAsia"/>
        </w:rPr>
        <w:t>子</w:t>
      </w:r>
      <w:r w:rsidRPr="00955D75">
        <w:rPr>
          <w:rFonts w:cs="Times New Roman"/>
        </w:rPr>
        <w:t>基金拟投项目总量而定。</w:t>
      </w:r>
    </w:p>
    <w:p w14:paraId="794DAC6E" w14:textId="77777777" w:rsidR="009C724B" w:rsidRPr="00955D75" w:rsidRDefault="00000000" w:rsidP="00955D75">
      <w:pPr>
        <w:pStyle w:val="20"/>
      </w:pPr>
      <w:bookmarkStart w:id="16" w:name="OLE_LINK4"/>
      <w:r w:rsidRPr="00955D75">
        <w:t>（五）出资结构</w:t>
      </w:r>
      <w:bookmarkEnd w:id="16"/>
    </w:p>
    <w:p w14:paraId="33DCE056" w14:textId="77777777" w:rsidR="009C724B" w:rsidRPr="00955D75" w:rsidRDefault="00000000" w:rsidP="00955D75">
      <w:pPr>
        <w:rPr>
          <w:rFonts w:cs="Times New Roman"/>
        </w:rPr>
      </w:pPr>
      <w:r w:rsidRPr="00955D75">
        <w:rPr>
          <w:rFonts w:cs="Times New Roman"/>
        </w:rPr>
        <w:t>1.</w:t>
      </w:r>
      <w:r w:rsidRPr="00955D75">
        <w:rPr>
          <w:rFonts w:cs="Times New Roman"/>
        </w:rPr>
        <w:t>市战新母基金出资比例</w:t>
      </w:r>
    </w:p>
    <w:p w14:paraId="3B971E21" w14:textId="77777777" w:rsidR="009C724B" w:rsidRPr="00955D75" w:rsidRDefault="00000000" w:rsidP="00955D75">
      <w:pPr>
        <w:rPr>
          <w:rFonts w:cs="Times New Roman"/>
          <w:lang w:bidi="ar"/>
        </w:rPr>
      </w:pPr>
      <w:r w:rsidRPr="00955D75">
        <w:rPr>
          <w:rFonts w:cs="Times New Roman"/>
        </w:rPr>
        <w:t>市战新母基金</w:t>
      </w:r>
      <w:r w:rsidRPr="00955D75">
        <w:rPr>
          <w:rFonts w:cs="Times New Roman"/>
          <w:lang w:bidi="ar"/>
        </w:rPr>
        <w:t>对子基金的出资比例原则上不超过子基金规模的</w:t>
      </w:r>
      <w:r w:rsidRPr="00955D75">
        <w:rPr>
          <w:rFonts w:cs="Times New Roman"/>
          <w:lang w:bidi="ar"/>
        </w:rPr>
        <w:t>30%</w:t>
      </w:r>
      <w:r w:rsidRPr="00955D75">
        <w:rPr>
          <w:rFonts w:cs="Times New Roman"/>
          <w:lang w:bidi="ar"/>
        </w:rPr>
        <w:t>（含）；经市政府同意后，出资比例可适当提高，但最高不超过</w:t>
      </w:r>
      <w:r w:rsidRPr="00955D75">
        <w:rPr>
          <w:rFonts w:cs="Times New Roman"/>
          <w:lang w:bidi="ar"/>
        </w:rPr>
        <w:t>50%</w:t>
      </w:r>
      <w:r w:rsidRPr="00955D75">
        <w:rPr>
          <w:rFonts w:cs="Times New Roman"/>
          <w:lang w:bidi="ar"/>
        </w:rPr>
        <w:t>。市战新母基金对单只子基金的认缴金额原则上不超过</w:t>
      </w:r>
      <w:r w:rsidRPr="00955D75">
        <w:rPr>
          <w:rFonts w:cs="Times New Roman"/>
          <w:lang w:bidi="ar"/>
        </w:rPr>
        <w:t>5</w:t>
      </w:r>
      <w:r w:rsidRPr="00955D75">
        <w:rPr>
          <w:rFonts w:cs="Times New Roman"/>
          <w:lang w:bidi="ar"/>
        </w:rPr>
        <w:t>亿元，认缴金额超过</w:t>
      </w:r>
      <w:r w:rsidRPr="00955D75">
        <w:rPr>
          <w:rFonts w:cs="Times New Roman"/>
          <w:lang w:bidi="ar"/>
        </w:rPr>
        <w:t>5</w:t>
      </w:r>
      <w:r w:rsidRPr="00955D75">
        <w:rPr>
          <w:rFonts w:cs="Times New Roman"/>
          <w:lang w:bidi="ar"/>
        </w:rPr>
        <w:t>亿元的，按程序提交市政府常务会研究决定。</w:t>
      </w:r>
    </w:p>
    <w:p w14:paraId="2F6BBE7E" w14:textId="77777777" w:rsidR="009C724B" w:rsidRPr="00955D75" w:rsidRDefault="00000000" w:rsidP="00955D75">
      <w:pPr>
        <w:rPr>
          <w:rFonts w:cs="Times New Roman"/>
          <w:lang w:bidi="ar"/>
        </w:rPr>
      </w:pPr>
      <w:r w:rsidRPr="00955D75">
        <w:rPr>
          <w:rFonts w:cs="Times New Roman"/>
          <w:lang w:bidi="ar"/>
        </w:rPr>
        <w:t>2.</w:t>
      </w:r>
      <w:r w:rsidRPr="00955D75">
        <w:rPr>
          <w:rFonts w:cs="Times New Roman"/>
          <w:lang w:bidi="ar"/>
        </w:rPr>
        <w:t>出资架构</w:t>
      </w:r>
    </w:p>
    <w:p w14:paraId="5377ADD5" w14:textId="77777777" w:rsidR="009C724B" w:rsidRPr="00955D75" w:rsidRDefault="00000000" w:rsidP="00955D75">
      <w:pPr>
        <w:rPr>
          <w:rFonts w:cs="Times New Roman"/>
          <w:lang w:bidi="ar"/>
        </w:rPr>
      </w:pPr>
      <w:r w:rsidRPr="00955D75">
        <w:rPr>
          <w:rFonts w:cs="Times New Roman"/>
          <w:lang w:bidi="ar"/>
        </w:rPr>
        <w:t>（</w:t>
      </w:r>
      <w:r w:rsidRPr="00955D75">
        <w:rPr>
          <w:rFonts w:cs="Times New Roman"/>
          <w:lang w:bidi="ar"/>
        </w:rPr>
        <w:t>1</w:t>
      </w:r>
      <w:r w:rsidRPr="00955D75">
        <w:rPr>
          <w:rFonts w:cs="Times New Roman"/>
          <w:lang w:bidi="ar"/>
        </w:rPr>
        <w:t>）管理机构提出的具体子基金出资架构安排，应确保满足中国证券投资基金业协会（简称</w:t>
      </w:r>
      <w:r w:rsidRPr="00955D75">
        <w:rPr>
          <w:rFonts w:cs="Times New Roman"/>
          <w:lang w:bidi="ar"/>
        </w:rPr>
        <w:t>“</w:t>
      </w:r>
      <w:r w:rsidRPr="00955D75">
        <w:rPr>
          <w:rFonts w:cs="Times New Roman"/>
          <w:lang w:bidi="ar"/>
        </w:rPr>
        <w:t>中基协</w:t>
      </w:r>
      <w:r w:rsidRPr="00955D75">
        <w:rPr>
          <w:rFonts w:cs="Times New Roman"/>
          <w:lang w:bidi="ar"/>
        </w:rPr>
        <w:t>”</w:t>
      </w:r>
      <w:r w:rsidRPr="00955D75">
        <w:rPr>
          <w:rFonts w:cs="Times New Roman"/>
          <w:lang w:bidi="ar"/>
        </w:rPr>
        <w:t>）备案要求。</w:t>
      </w:r>
    </w:p>
    <w:p w14:paraId="315497DA" w14:textId="7C7F28EE" w:rsidR="009C724B" w:rsidRPr="00955D75" w:rsidRDefault="00000000" w:rsidP="00955D75">
      <w:pPr>
        <w:rPr>
          <w:rFonts w:cs="Times New Roman"/>
          <w:lang w:bidi="ar"/>
        </w:rPr>
      </w:pPr>
      <w:r w:rsidRPr="00955D75">
        <w:rPr>
          <w:rFonts w:cs="Times New Roman"/>
        </w:rPr>
        <w:lastRenderedPageBreak/>
        <w:t>（</w:t>
      </w:r>
      <w:r w:rsidRPr="00955D75">
        <w:rPr>
          <w:rFonts w:cs="Times New Roman"/>
        </w:rPr>
        <w:t>2</w:t>
      </w:r>
      <w:r w:rsidRPr="00955D75">
        <w:rPr>
          <w:rFonts w:cs="Times New Roman"/>
        </w:rPr>
        <w:t>）</w:t>
      </w:r>
      <w:r w:rsidRPr="00955D75">
        <w:rPr>
          <w:rFonts w:cs="Times New Roman"/>
          <w:lang w:bidi="ar"/>
        </w:rPr>
        <w:t>鼓励产业资本出资。为加强子基金与产业资源协同，鼓励子基金引入</w:t>
      </w:r>
      <w:r w:rsidR="009F231A">
        <w:rPr>
          <w:rFonts w:cs="Times New Roman" w:hint="eastAsia"/>
          <w:b/>
          <w:bCs/>
          <w:lang w:bidi="ar"/>
        </w:rPr>
        <w:t>算力</w:t>
      </w:r>
      <w:r w:rsidRPr="00955D75">
        <w:rPr>
          <w:rFonts w:cs="Times New Roman"/>
          <w:b/>
          <w:bCs/>
          <w:lang w:bidi="ar"/>
        </w:rPr>
        <w:t>产业相关</w:t>
      </w:r>
      <w:r w:rsidRPr="00955D75">
        <w:rPr>
          <w:rFonts w:cs="Times New Roman"/>
          <w:lang w:bidi="ar"/>
        </w:rPr>
        <w:t>的</w:t>
      </w:r>
      <w:r w:rsidRPr="00955D75">
        <w:rPr>
          <w:rFonts w:cs="Times New Roman"/>
          <w:lang w:bidi="ar"/>
        </w:rPr>
        <w:t>CVC</w:t>
      </w:r>
      <w:r w:rsidRPr="00955D75">
        <w:rPr>
          <w:rFonts w:cs="Times New Roman"/>
          <w:lang w:bidi="ar"/>
        </w:rPr>
        <w:t>（企业风险投资）或者产业方参与，并提供相关证明材料。</w:t>
      </w:r>
    </w:p>
    <w:p w14:paraId="15524703" w14:textId="77777777" w:rsidR="009C724B" w:rsidRPr="00955D75" w:rsidRDefault="00000000" w:rsidP="00955D75">
      <w:pPr>
        <w:ind w:firstLine="643"/>
        <w:rPr>
          <w:rFonts w:cs="Times New Roman"/>
          <w:lang w:bidi="ar"/>
        </w:rPr>
      </w:pPr>
      <w:r w:rsidRPr="00955D75">
        <w:rPr>
          <w:rFonts w:cs="Times New Roman"/>
          <w:b/>
          <w:bCs/>
          <w:lang w:bidi="ar"/>
        </w:rPr>
        <w:t>提示：</w:t>
      </w:r>
      <w:r w:rsidRPr="00955D75">
        <w:rPr>
          <w:rFonts w:cs="Times New Roman"/>
          <w:lang w:bidi="ar"/>
        </w:rPr>
        <w:t>CVC</w:t>
      </w:r>
      <w:r w:rsidRPr="00955D75">
        <w:rPr>
          <w:rFonts w:cs="Times New Roman"/>
          <w:lang w:bidi="ar"/>
        </w:rPr>
        <w:t>或产业方或其关联方的参与程度将作为遴选评审的考量因素之一。</w:t>
      </w:r>
    </w:p>
    <w:p w14:paraId="107AF624" w14:textId="77777777" w:rsidR="009C724B" w:rsidRPr="00955D75" w:rsidRDefault="00000000" w:rsidP="00955D75">
      <w:pPr>
        <w:pStyle w:val="20"/>
      </w:pPr>
      <w:r w:rsidRPr="00955D75">
        <w:t>（六）出资要求</w:t>
      </w:r>
    </w:p>
    <w:p w14:paraId="58417175" w14:textId="77777777" w:rsidR="009C724B" w:rsidRPr="00955D75" w:rsidRDefault="00000000" w:rsidP="00955D75">
      <w:pPr>
        <w:rPr>
          <w:rFonts w:cs="Times New Roman"/>
          <w:lang w:bidi="ar"/>
        </w:rPr>
      </w:pPr>
      <w:r w:rsidRPr="00955D75">
        <w:rPr>
          <w:rFonts w:cs="Times New Roman"/>
          <w:lang w:bidi="ar"/>
        </w:rPr>
        <w:t>1.</w:t>
      </w:r>
      <w:r w:rsidRPr="00955D75">
        <w:rPr>
          <w:rFonts w:cs="Times New Roman"/>
          <w:lang w:bidi="ar"/>
        </w:rPr>
        <w:t>有与申报子基金规模相匹配的资金募集能力</w:t>
      </w:r>
    </w:p>
    <w:p w14:paraId="61AA800D" w14:textId="782F852C" w:rsidR="009C724B" w:rsidRPr="00955D75" w:rsidRDefault="00000000" w:rsidP="00955D75">
      <w:pPr>
        <w:rPr>
          <w:rFonts w:cs="Times New Roman"/>
          <w:lang w:bidi="ar"/>
        </w:rPr>
      </w:pPr>
      <w:r w:rsidRPr="00955D75">
        <w:rPr>
          <w:rFonts w:cs="Times New Roman"/>
          <w:lang w:bidi="ar"/>
        </w:rPr>
        <w:t>申报机构应于遴选评审前，</w:t>
      </w:r>
      <w:bookmarkStart w:id="17" w:name="OLE_LINK9"/>
      <w:r w:rsidRPr="00955D75">
        <w:rPr>
          <w:rFonts w:cs="Times New Roman"/>
          <w:lang w:bidi="ar"/>
        </w:rPr>
        <w:t>取得并提供其他出资方</w:t>
      </w:r>
      <w:bookmarkStart w:id="18" w:name="OLE_LINK1"/>
      <w:bookmarkEnd w:id="17"/>
      <w:r w:rsidRPr="00955D75">
        <w:rPr>
          <w:rFonts w:cs="Times New Roman"/>
          <w:lang w:bidi="ar"/>
        </w:rPr>
        <w:t>出资意向函</w:t>
      </w:r>
      <w:bookmarkEnd w:id="18"/>
      <w:r w:rsidRPr="00955D75">
        <w:rPr>
          <w:rFonts w:cs="Times New Roman"/>
          <w:lang w:bidi="ar"/>
        </w:rPr>
        <w:t>（不低于子基金</w:t>
      </w:r>
      <w:r w:rsidR="00B021F2">
        <w:rPr>
          <w:rFonts w:cs="Times New Roman" w:hint="eastAsia"/>
          <w:lang w:bidi="ar"/>
        </w:rPr>
        <w:t>注册</w:t>
      </w:r>
      <w:r w:rsidRPr="00955D75">
        <w:rPr>
          <w:rFonts w:cs="Times New Roman"/>
          <w:lang w:bidi="ar"/>
        </w:rPr>
        <w:t>规模的</w:t>
      </w:r>
      <w:r w:rsidRPr="00955D75">
        <w:rPr>
          <w:rFonts w:cs="Times New Roman"/>
          <w:lang w:bidi="ar"/>
        </w:rPr>
        <w:t>25%</w:t>
      </w:r>
      <w:r w:rsidRPr="00955D75">
        <w:rPr>
          <w:rFonts w:cs="Times New Roman"/>
          <w:lang w:bidi="ar"/>
        </w:rPr>
        <w:t>）、出资能力证明材料，并说明募资时间安排。出资意向函为入围遴选评审的前提条件。</w:t>
      </w:r>
    </w:p>
    <w:p w14:paraId="64FF57CD" w14:textId="77777777" w:rsidR="009C724B" w:rsidRPr="00955D75" w:rsidRDefault="00000000" w:rsidP="00955D75">
      <w:pPr>
        <w:ind w:firstLine="643"/>
        <w:rPr>
          <w:rFonts w:cs="Times New Roman"/>
          <w:lang w:bidi="ar"/>
        </w:rPr>
      </w:pPr>
      <w:r w:rsidRPr="00955D75">
        <w:rPr>
          <w:rFonts w:cs="Times New Roman"/>
          <w:b/>
          <w:bCs/>
          <w:lang w:bidi="ar"/>
        </w:rPr>
        <w:t>提示：</w:t>
      </w:r>
      <w:r w:rsidRPr="00955D75">
        <w:rPr>
          <w:rFonts w:cs="Times New Roman"/>
          <w:lang w:bidi="ar"/>
        </w:rPr>
        <w:t>为加快子基金设立运作进度，其他出资方的确定性及决策进度将作为遴选评审的考量因素之一。</w:t>
      </w:r>
    </w:p>
    <w:p w14:paraId="32D82E96" w14:textId="77777777" w:rsidR="009C724B" w:rsidRPr="00955D75" w:rsidRDefault="00000000" w:rsidP="00955D75">
      <w:pPr>
        <w:rPr>
          <w:rFonts w:cs="Times New Roman"/>
          <w:lang w:bidi="ar"/>
        </w:rPr>
      </w:pPr>
      <w:r w:rsidRPr="00955D75">
        <w:rPr>
          <w:rFonts w:cs="Times New Roman"/>
          <w:lang w:bidi="ar"/>
        </w:rPr>
        <w:t>2.</w:t>
      </w:r>
      <w:r w:rsidRPr="00955D75">
        <w:rPr>
          <w:rFonts w:cs="Times New Roman"/>
          <w:lang w:bidi="ar"/>
        </w:rPr>
        <w:t>出资顺序</w:t>
      </w:r>
    </w:p>
    <w:p w14:paraId="2A80058A" w14:textId="77777777" w:rsidR="009C724B" w:rsidRPr="00955D75" w:rsidRDefault="00000000" w:rsidP="00955D75">
      <w:pPr>
        <w:rPr>
          <w:rFonts w:cs="Times New Roman"/>
          <w:lang w:bidi="ar"/>
        </w:rPr>
      </w:pPr>
      <w:r w:rsidRPr="00955D75">
        <w:rPr>
          <w:rFonts w:cs="Times New Roman"/>
          <w:lang w:bidi="ar"/>
        </w:rPr>
        <w:t>对子基金出资时，市战新母基金出资款项应在其他出资人的当期出资款项总额全部实际到位后，由市战新母基金按程序同比例拨付至子基金账户。市战新母基金与国家级、省级政府投资基金或头部基金管理机构等共同参股发起设立子基金的，可协商出资顺序。</w:t>
      </w:r>
    </w:p>
    <w:p w14:paraId="0C6138D5" w14:textId="77777777" w:rsidR="009C724B" w:rsidRPr="00955D75" w:rsidRDefault="00000000" w:rsidP="00955D75">
      <w:pPr>
        <w:rPr>
          <w:rFonts w:cs="Times New Roman"/>
          <w:lang w:bidi="ar"/>
        </w:rPr>
      </w:pPr>
      <w:r w:rsidRPr="00955D75">
        <w:rPr>
          <w:rFonts w:cs="Times New Roman"/>
          <w:lang w:bidi="ar"/>
        </w:rPr>
        <w:t>3.</w:t>
      </w:r>
      <w:r w:rsidRPr="00955D75">
        <w:rPr>
          <w:rFonts w:cs="Times New Roman"/>
          <w:lang w:bidi="ar"/>
        </w:rPr>
        <w:t>管理机构及其关联方出资比例</w:t>
      </w:r>
    </w:p>
    <w:p w14:paraId="08CDF19D" w14:textId="54A65226" w:rsidR="009C724B" w:rsidRPr="00955D75" w:rsidRDefault="00000000" w:rsidP="00955D75">
      <w:pPr>
        <w:rPr>
          <w:rFonts w:cs="Times New Roman"/>
          <w:lang w:bidi="ar"/>
        </w:rPr>
      </w:pPr>
      <w:r w:rsidRPr="00955D75">
        <w:rPr>
          <w:rFonts w:cs="Times New Roman"/>
          <w:lang w:bidi="ar"/>
        </w:rPr>
        <w:t>管理机构</w:t>
      </w:r>
      <w:r w:rsidR="008036B0">
        <w:rPr>
          <w:rFonts w:cs="Times New Roman" w:hint="eastAsia"/>
          <w:lang w:bidi="ar"/>
        </w:rPr>
        <w:t>及</w:t>
      </w:r>
      <w:r w:rsidRPr="00955D75">
        <w:rPr>
          <w:rFonts w:cs="Times New Roman"/>
          <w:lang w:bidi="ar"/>
        </w:rPr>
        <w:t>其关联方，单独或合计在本子基金中认缴出资不低于子基金</w:t>
      </w:r>
      <w:r w:rsidR="00D53967">
        <w:rPr>
          <w:rFonts w:cs="Times New Roman" w:hint="eastAsia"/>
          <w:lang w:bidi="ar"/>
        </w:rPr>
        <w:t>注册</w:t>
      </w:r>
      <w:r w:rsidRPr="00955D75">
        <w:rPr>
          <w:rFonts w:cs="Times New Roman"/>
          <w:lang w:bidi="ar"/>
        </w:rPr>
        <w:t>规模的</w:t>
      </w:r>
      <w:r w:rsidRPr="00955D75">
        <w:rPr>
          <w:rFonts w:cs="Times New Roman"/>
          <w:lang w:bidi="ar"/>
        </w:rPr>
        <w:t>1%</w:t>
      </w:r>
      <w:r w:rsidRPr="00955D75">
        <w:rPr>
          <w:rFonts w:cs="Times New Roman"/>
          <w:lang w:bidi="ar"/>
        </w:rPr>
        <w:t>。</w:t>
      </w:r>
    </w:p>
    <w:p w14:paraId="5FBACA48" w14:textId="701ED14C" w:rsidR="009C724B" w:rsidRPr="00955D75" w:rsidRDefault="00000000" w:rsidP="00955D75">
      <w:pPr>
        <w:ind w:firstLine="643"/>
        <w:rPr>
          <w:rFonts w:cs="Times New Roman"/>
          <w:lang w:bidi="ar"/>
        </w:rPr>
      </w:pPr>
      <w:bookmarkStart w:id="19" w:name="OLE_LINK3"/>
      <w:r w:rsidRPr="00955D75">
        <w:rPr>
          <w:rFonts w:cs="Times New Roman"/>
          <w:b/>
          <w:bCs/>
          <w:lang w:bidi="ar"/>
        </w:rPr>
        <w:lastRenderedPageBreak/>
        <w:t>提示：</w:t>
      </w:r>
      <w:r w:rsidRPr="00955D75">
        <w:rPr>
          <w:rFonts w:cs="Times New Roman"/>
          <w:lang w:bidi="ar"/>
        </w:rPr>
        <w:t>鼓励管理机构</w:t>
      </w:r>
      <w:r w:rsidR="004D55FA">
        <w:rPr>
          <w:rFonts w:cs="Times New Roman" w:hint="eastAsia"/>
          <w:lang w:bidi="ar"/>
        </w:rPr>
        <w:t>及</w:t>
      </w:r>
      <w:r w:rsidRPr="00955D75">
        <w:rPr>
          <w:rFonts w:cs="Times New Roman"/>
          <w:lang w:bidi="ar"/>
        </w:rPr>
        <w:t>其关联方提高认缴出资比例，此项将作为遴选评审的考量因素之一。</w:t>
      </w:r>
    </w:p>
    <w:bookmarkEnd w:id="19"/>
    <w:p w14:paraId="1BEF197B" w14:textId="77777777" w:rsidR="009C724B" w:rsidRPr="00955D75" w:rsidRDefault="00000000" w:rsidP="00955D75">
      <w:pPr>
        <w:pStyle w:val="20"/>
      </w:pPr>
      <w:r w:rsidRPr="00955D75">
        <w:t>（七）投资领域</w:t>
      </w:r>
    </w:p>
    <w:p w14:paraId="3EB137AF" w14:textId="46932061" w:rsidR="009C724B" w:rsidRPr="00955D75" w:rsidRDefault="00000000" w:rsidP="00955D75">
      <w:pPr>
        <w:rPr>
          <w:rFonts w:cs="Times New Roman"/>
        </w:rPr>
      </w:pPr>
      <w:r w:rsidRPr="00955D75">
        <w:rPr>
          <w:rFonts w:cs="Times New Roman"/>
        </w:rPr>
        <w:t>符合遴选公告相关要求，主要投资于</w:t>
      </w:r>
      <w:r w:rsidR="009F231A">
        <w:rPr>
          <w:rFonts w:cs="Times New Roman" w:hint="eastAsia"/>
        </w:rPr>
        <w:t>算力</w:t>
      </w:r>
      <w:r w:rsidRPr="00955D75">
        <w:rPr>
          <w:rFonts w:cs="Times New Roman"/>
        </w:rPr>
        <w:t>产业领域。</w:t>
      </w:r>
    </w:p>
    <w:p w14:paraId="2FB210AA" w14:textId="77777777" w:rsidR="009C724B" w:rsidRPr="00955D75" w:rsidRDefault="00000000" w:rsidP="00955D75">
      <w:pPr>
        <w:pStyle w:val="20"/>
      </w:pPr>
      <w:r w:rsidRPr="00955D75">
        <w:t>（八）投资阶段</w:t>
      </w:r>
    </w:p>
    <w:p w14:paraId="5D36064C" w14:textId="03951A5E" w:rsidR="009C724B" w:rsidRPr="00955D75" w:rsidRDefault="00000000" w:rsidP="00955D75">
      <w:pPr>
        <w:rPr>
          <w:rFonts w:cs="Times New Roman"/>
        </w:rPr>
      </w:pPr>
      <w:r w:rsidRPr="00955D75">
        <w:rPr>
          <w:rFonts w:cs="Times New Roman"/>
        </w:rPr>
        <w:t>符合遴选公告相关要求，主要投资于成长期、成熟期项目。</w:t>
      </w:r>
    </w:p>
    <w:p w14:paraId="7C9C88D1" w14:textId="77777777" w:rsidR="009C724B" w:rsidRPr="00955D75" w:rsidRDefault="00000000" w:rsidP="00955D75">
      <w:pPr>
        <w:pStyle w:val="20"/>
      </w:pPr>
      <w:r w:rsidRPr="00955D75">
        <w:t>（九）投资要求</w:t>
      </w:r>
    </w:p>
    <w:p w14:paraId="1C39B9C2" w14:textId="77777777" w:rsidR="009C724B" w:rsidRPr="00955D75" w:rsidRDefault="00000000" w:rsidP="00955D75">
      <w:pPr>
        <w:rPr>
          <w:rFonts w:cs="Times New Roman"/>
          <w:lang w:bidi="ar"/>
        </w:rPr>
      </w:pPr>
      <w:r w:rsidRPr="00955D75">
        <w:rPr>
          <w:rFonts w:cs="Times New Roman"/>
        </w:rPr>
        <w:t>1.</w:t>
      </w:r>
      <w:r w:rsidRPr="00955D75">
        <w:rPr>
          <w:rFonts w:cs="Times New Roman"/>
          <w:lang w:bidi="ar"/>
        </w:rPr>
        <w:t>子基金投资单个项目的累计金额原则上不超过子基金规模的</w:t>
      </w:r>
      <w:r w:rsidRPr="00955D75">
        <w:rPr>
          <w:rFonts w:cs="Times New Roman"/>
          <w:lang w:bidi="ar"/>
        </w:rPr>
        <w:t>20%</w:t>
      </w:r>
      <w:r w:rsidRPr="00955D75">
        <w:rPr>
          <w:rFonts w:cs="Times New Roman"/>
          <w:lang w:bidi="ar"/>
        </w:rPr>
        <w:t>，且不为第一大股东；</w:t>
      </w:r>
      <w:r w:rsidRPr="00955D75">
        <w:rPr>
          <w:rFonts w:cs="Times New Roman"/>
          <w:lang w:bidi="ar"/>
        </w:rPr>
        <w:t xml:space="preserve"> </w:t>
      </w:r>
    </w:p>
    <w:p w14:paraId="6D97F674" w14:textId="77777777" w:rsidR="009C724B" w:rsidRPr="00955D75" w:rsidRDefault="00000000" w:rsidP="00955D75">
      <w:pPr>
        <w:rPr>
          <w:rFonts w:cs="Times New Roman"/>
          <w:lang w:bidi="ar"/>
        </w:rPr>
      </w:pPr>
      <w:r w:rsidRPr="00955D75">
        <w:rPr>
          <w:rFonts w:cs="Times New Roman"/>
          <w:lang w:bidi="ar"/>
        </w:rPr>
        <w:t>2.</w:t>
      </w:r>
      <w:r w:rsidRPr="00955D75">
        <w:rPr>
          <w:rFonts w:cs="Times New Roman"/>
          <w:lang w:bidi="ar"/>
        </w:rPr>
        <w:t>子基金原则上以直接股权投资方式开展投资，不得再对外投资子基金（特殊目的载体除外）。</w:t>
      </w:r>
    </w:p>
    <w:p w14:paraId="79D6BC12" w14:textId="77777777" w:rsidR="009C724B" w:rsidRPr="00955D75" w:rsidRDefault="00000000" w:rsidP="00955D75">
      <w:pPr>
        <w:pStyle w:val="20"/>
      </w:pPr>
      <w:r w:rsidRPr="00955D75">
        <w:t>（十）子基金运营费用</w:t>
      </w:r>
    </w:p>
    <w:p w14:paraId="3DF9E92A" w14:textId="77777777" w:rsidR="009C724B" w:rsidRPr="00955D75" w:rsidRDefault="00000000" w:rsidP="00955D75">
      <w:pPr>
        <w:rPr>
          <w:rFonts w:cs="Times New Roman"/>
        </w:rPr>
      </w:pPr>
      <w:r w:rsidRPr="00955D75">
        <w:rPr>
          <w:rFonts w:cs="Times New Roman"/>
        </w:rPr>
        <w:t>1.</w:t>
      </w:r>
      <w:r w:rsidRPr="00955D75">
        <w:rPr>
          <w:rFonts w:cs="Times New Roman"/>
        </w:rPr>
        <w:t>子基金管理费（包含执行事务合伙费）投资期内，每年按不超过实缴金额扣除已收回本金后的</w:t>
      </w:r>
      <w:r w:rsidRPr="00955D75">
        <w:rPr>
          <w:rFonts w:cs="Times New Roman"/>
        </w:rPr>
        <w:t>2%</w:t>
      </w:r>
      <w:r w:rsidRPr="00955D75">
        <w:rPr>
          <w:rFonts w:cs="Times New Roman"/>
        </w:rPr>
        <w:t>收取；退出期内，每年按不超过已投未退金额的</w:t>
      </w:r>
      <w:r w:rsidRPr="00955D75">
        <w:rPr>
          <w:rFonts w:cs="Times New Roman"/>
        </w:rPr>
        <w:t>1.5%</w:t>
      </w:r>
      <w:r w:rsidRPr="00955D75">
        <w:rPr>
          <w:rFonts w:cs="Times New Roman"/>
        </w:rPr>
        <w:t>收取；延长期不收取管理费。</w:t>
      </w:r>
    </w:p>
    <w:p w14:paraId="3772B604" w14:textId="77777777" w:rsidR="009C724B" w:rsidRPr="00955D75" w:rsidRDefault="00000000" w:rsidP="00955D75">
      <w:pPr>
        <w:rPr>
          <w:rFonts w:cs="Times New Roman"/>
        </w:rPr>
      </w:pPr>
      <w:r w:rsidRPr="00955D75">
        <w:rPr>
          <w:rFonts w:cs="Times New Roman"/>
        </w:rPr>
        <w:t>2.</w:t>
      </w:r>
      <w:r w:rsidRPr="00955D75">
        <w:rPr>
          <w:rFonts w:cs="Times New Roman"/>
        </w:rPr>
        <w:t>子基金</w:t>
      </w:r>
      <w:r w:rsidRPr="00955D75">
        <w:rPr>
          <w:rFonts w:cs="Times New Roman"/>
          <w:lang w:bidi="ar"/>
        </w:rPr>
        <w:t>部分</w:t>
      </w:r>
      <w:r w:rsidRPr="00955D75">
        <w:rPr>
          <w:rFonts w:cs="Times New Roman"/>
        </w:rPr>
        <w:t>管理费需与市战新母基金对其绩效评价结果挂钩，根据绩效评价结果浮动，</w:t>
      </w:r>
      <w:r w:rsidRPr="00955D75">
        <w:rPr>
          <w:rFonts w:cs="Times New Roman"/>
          <w:lang w:bidi="ar"/>
        </w:rPr>
        <w:t>具体</w:t>
      </w:r>
      <w:r w:rsidRPr="00955D75">
        <w:rPr>
          <w:rFonts w:cs="Times New Roman"/>
        </w:rPr>
        <w:t>在子基金合伙协议约定。</w:t>
      </w:r>
      <w:bookmarkStart w:id="20" w:name="OLE_LINK5"/>
      <w:r w:rsidRPr="00955D75">
        <w:rPr>
          <w:rFonts w:cs="Times New Roman"/>
        </w:rPr>
        <w:t>基金运营过程中发生的与投资项目相关的考察、尽调、会务等费用由基金管理人在管理费列支。</w:t>
      </w:r>
    </w:p>
    <w:bookmarkEnd w:id="20"/>
    <w:p w14:paraId="46BD956A" w14:textId="3724845E" w:rsidR="009C724B" w:rsidRPr="00955D75" w:rsidRDefault="00000000" w:rsidP="00955D75">
      <w:pPr>
        <w:ind w:firstLine="643"/>
        <w:rPr>
          <w:rFonts w:cs="Times New Roman"/>
        </w:rPr>
      </w:pPr>
      <w:r w:rsidRPr="00955D75">
        <w:rPr>
          <w:rFonts w:cs="Times New Roman"/>
          <w:b/>
          <w:bCs/>
        </w:rPr>
        <w:t>提示：</w:t>
      </w:r>
      <w:r w:rsidRPr="00955D75">
        <w:rPr>
          <w:rFonts w:cs="Times New Roman"/>
        </w:rPr>
        <w:t>鼓励管理机构提出更有竞争力的管理费率。管理费率安排将作为遴选评审的考量因素之一。</w:t>
      </w:r>
    </w:p>
    <w:p w14:paraId="7219D4CD" w14:textId="77777777" w:rsidR="009C724B" w:rsidRPr="00955D75" w:rsidRDefault="00000000" w:rsidP="00955D75">
      <w:pPr>
        <w:pStyle w:val="20"/>
      </w:pPr>
      <w:r w:rsidRPr="00955D75">
        <w:t>（十一）收益分配</w:t>
      </w:r>
    </w:p>
    <w:p w14:paraId="6405BFBF" w14:textId="77777777" w:rsidR="009C724B" w:rsidRPr="00955D75" w:rsidRDefault="00000000" w:rsidP="00955D75">
      <w:pPr>
        <w:rPr>
          <w:rFonts w:cs="Times New Roman"/>
        </w:rPr>
      </w:pPr>
      <w:r w:rsidRPr="00955D75">
        <w:rPr>
          <w:rFonts w:cs="Times New Roman"/>
        </w:rPr>
        <w:lastRenderedPageBreak/>
        <w:t>按照</w:t>
      </w:r>
      <w:r w:rsidRPr="00955D75">
        <w:rPr>
          <w:rFonts w:cs="Times New Roman"/>
        </w:rPr>
        <w:t>“</w:t>
      </w:r>
      <w:r w:rsidRPr="00955D75">
        <w:rPr>
          <w:rFonts w:cs="Times New Roman"/>
        </w:rPr>
        <w:t>基金整体先回本后分利，退出项目即退即分</w:t>
      </w:r>
      <w:r w:rsidRPr="00955D75">
        <w:rPr>
          <w:rFonts w:cs="Times New Roman"/>
        </w:rPr>
        <w:t>”</w:t>
      </w:r>
      <w:r w:rsidRPr="00955D75">
        <w:rPr>
          <w:rFonts w:cs="Times New Roman"/>
        </w:rPr>
        <w:t>原则进行分配。基金整体实现退出时，应优先向有限合伙人按照实缴出资比例返还实缴出资金额，再向普通合伙人返还实缴出资金额。如有超额收益，原则上向普通合伙人分配的收益不超过</w:t>
      </w:r>
      <w:r w:rsidRPr="00955D75">
        <w:rPr>
          <w:rFonts w:cs="Times New Roman"/>
        </w:rPr>
        <w:t>20%</w:t>
      </w:r>
      <w:r w:rsidRPr="00955D75">
        <w:rPr>
          <w:rFonts w:cs="Times New Roman"/>
        </w:rPr>
        <w:t>。</w:t>
      </w:r>
    </w:p>
    <w:p w14:paraId="4B99E537" w14:textId="77777777" w:rsidR="009C724B" w:rsidRPr="00955D75" w:rsidRDefault="00000000" w:rsidP="00955D75">
      <w:pPr>
        <w:ind w:firstLine="643"/>
        <w:rPr>
          <w:rFonts w:cs="Times New Roman"/>
        </w:rPr>
      </w:pPr>
      <w:r w:rsidRPr="00955D75">
        <w:rPr>
          <w:rFonts w:cs="Times New Roman"/>
          <w:b/>
          <w:bCs/>
        </w:rPr>
        <w:t>提示：</w:t>
      </w:r>
      <w:r w:rsidRPr="00955D75">
        <w:rPr>
          <w:rFonts w:cs="Times New Roman"/>
        </w:rPr>
        <w:t>鼓励管理机构提出更有竞争力的收益分配方式。收益分配方式将作为遴选评审的考量因素之一。</w:t>
      </w:r>
    </w:p>
    <w:p w14:paraId="69FB5F39" w14:textId="77777777" w:rsidR="009C724B" w:rsidRPr="00955D75" w:rsidRDefault="00000000" w:rsidP="00955D75">
      <w:pPr>
        <w:pStyle w:val="20"/>
      </w:pPr>
      <w:r w:rsidRPr="00955D75">
        <w:t>（十二）返投要求</w:t>
      </w:r>
    </w:p>
    <w:p w14:paraId="6B80EB4A" w14:textId="77777777" w:rsidR="009C724B" w:rsidRPr="00955D75" w:rsidRDefault="00000000" w:rsidP="00955D75">
      <w:pPr>
        <w:rPr>
          <w:rFonts w:cs="Times New Roman"/>
        </w:rPr>
      </w:pPr>
      <w:r w:rsidRPr="00955D75">
        <w:rPr>
          <w:rFonts w:cs="Times New Roman"/>
        </w:rPr>
        <w:t>对于注册在郑州的子基金，子基金返投郑州的金额不低于市战新母基金出资金额的</w:t>
      </w:r>
      <w:r w:rsidRPr="00955D75">
        <w:rPr>
          <w:rFonts w:cs="Times New Roman"/>
        </w:rPr>
        <w:t>1</w:t>
      </w:r>
      <w:r w:rsidRPr="00955D75">
        <w:rPr>
          <w:rFonts w:cs="Times New Roman"/>
        </w:rPr>
        <w:t>倍；对于注册在郑州以外的子基金，子基金返投郑州的金额不低于市战新母基金出资金额的</w:t>
      </w:r>
      <w:r w:rsidRPr="00955D75">
        <w:rPr>
          <w:rFonts w:cs="Times New Roman"/>
        </w:rPr>
        <w:t>1.2</w:t>
      </w:r>
      <w:r w:rsidRPr="00955D75">
        <w:rPr>
          <w:rFonts w:cs="Times New Roman"/>
        </w:rPr>
        <w:t>倍。</w:t>
      </w:r>
    </w:p>
    <w:p w14:paraId="4BCF7111" w14:textId="295ED90F" w:rsidR="009C724B" w:rsidRPr="00955D75" w:rsidRDefault="00000000" w:rsidP="00740031">
      <w:pPr>
        <w:kinsoku/>
        <w:ind w:firstLine="643"/>
        <w:rPr>
          <w:rFonts w:cs="Times New Roman"/>
          <w:b/>
          <w:bCs/>
        </w:rPr>
      </w:pPr>
      <w:r w:rsidRPr="00955D75">
        <w:rPr>
          <w:rFonts w:cs="Times New Roman"/>
          <w:b/>
          <w:bCs/>
        </w:rPr>
        <w:t>子基金返投郑州的项目选址须符合区县（市）</w:t>
      </w:r>
      <w:r w:rsidR="00740031">
        <w:rPr>
          <w:rFonts w:cs="Times New Roman" w:hint="eastAsia"/>
          <w:b/>
          <w:bCs/>
        </w:rPr>
        <w:t>“</w:t>
      </w:r>
      <w:r w:rsidRPr="00955D75">
        <w:rPr>
          <w:rFonts w:cs="Times New Roman"/>
          <w:b/>
          <w:bCs/>
        </w:rPr>
        <w:t>一县一主链</w:t>
      </w:r>
      <w:r w:rsidR="00740031">
        <w:rPr>
          <w:rFonts w:cs="Times New Roman" w:hint="eastAsia"/>
          <w:b/>
          <w:bCs/>
        </w:rPr>
        <w:t>”</w:t>
      </w:r>
      <w:r w:rsidRPr="00955D75">
        <w:rPr>
          <w:rFonts w:cs="Times New Roman"/>
          <w:b/>
          <w:bCs/>
        </w:rPr>
        <w:t>、</w:t>
      </w:r>
      <w:r w:rsidRPr="00955D75">
        <w:rPr>
          <w:rFonts w:cs="Times New Roman"/>
          <w:b/>
          <w:bCs/>
        </w:rPr>
        <w:t>“</w:t>
      </w:r>
      <w:r w:rsidRPr="00955D75">
        <w:rPr>
          <w:rFonts w:cs="Times New Roman"/>
          <w:b/>
          <w:bCs/>
        </w:rPr>
        <w:t>未来产业</w:t>
      </w:r>
      <w:r w:rsidRPr="00955D75">
        <w:rPr>
          <w:rFonts w:cs="Times New Roman"/>
          <w:b/>
          <w:bCs/>
        </w:rPr>
        <w:t>”</w:t>
      </w:r>
      <w:r w:rsidRPr="00955D75">
        <w:rPr>
          <w:rFonts w:cs="Times New Roman"/>
          <w:b/>
          <w:bCs/>
        </w:rPr>
        <w:t>产业链发展方向，</w:t>
      </w:r>
      <w:r w:rsidRPr="00955D75">
        <w:rPr>
          <w:rFonts w:cs="Times New Roman"/>
        </w:rPr>
        <w:t>具备</w:t>
      </w:r>
      <w:r w:rsidR="009F231A">
        <w:rPr>
          <w:rFonts w:cs="Times New Roman" w:hint="eastAsia"/>
        </w:rPr>
        <w:t>算力</w:t>
      </w:r>
      <w:r w:rsidRPr="00955D75">
        <w:rPr>
          <w:rFonts w:cs="Times New Roman"/>
        </w:rPr>
        <w:t>相关产业链规划的区县（市）包括</w:t>
      </w:r>
      <w:r w:rsidR="009F231A">
        <w:rPr>
          <w:rFonts w:cs="Times New Roman" w:hint="eastAsia"/>
        </w:rPr>
        <w:t>郑东新区、航空港区</w:t>
      </w:r>
      <w:r w:rsidR="000C1A03">
        <w:rPr>
          <w:rFonts w:cs="Times New Roman" w:hint="eastAsia"/>
        </w:rPr>
        <w:t>和</w:t>
      </w:r>
      <w:r w:rsidR="009F231A">
        <w:rPr>
          <w:rFonts w:cs="Times New Roman" w:hint="eastAsia"/>
        </w:rPr>
        <w:t>郑州高新区</w:t>
      </w:r>
      <w:r w:rsidRPr="00955D75">
        <w:rPr>
          <w:rFonts w:cs="Times New Roman"/>
        </w:rPr>
        <w:t>。</w:t>
      </w:r>
    </w:p>
    <w:p w14:paraId="70316454" w14:textId="77777777" w:rsidR="009C724B" w:rsidRPr="00955D75" w:rsidRDefault="00000000" w:rsidP="00955D75">
      <w:pPr>
        <w:rPr>
          <w:rFonts w:cs="Times New Roman"/>
        </w:rPr>
      </w:pPr>
      <w:r w:rsidRPr="00955D75">
        <w:rPr>
          <w:rFonts w:cs="Times New Roman"/>
          <w:lang w:bidi="ar"/>
        </w:rPr>
        <w:t>子基金完成工商注册到子基金清算之前，以下情形均可认定为投资郑州市辖区内企业：</w:t>
      </w:r>
    </w:p>
    <w:p w14:paraId="31E2CB79" w14:textId="77777777" w:rsidR="009C724B" w:rsidRPr="00955D75" w:rsidRDefault="00000000" w:rsidP="00955D75">
      <w:pPr>
        <w:rPr>
          <w:rFonts w:cs="Times New Roman"/>
          <w:lang w:bidi="ar"/>
        </w:rPr>
      </w:pPr>
      <w:r w:rsidRPr="00955D75">
        <w:rPr>
          <w:rFonts w:cs="Times New Roman"/>
          <w:lang w:bidi="ar"/>
        </w:rPr>
        <w:t>1.</w:t>
      </w:r>
      <w:r w:rsidRPr="00955D75">
        <w:rPr>
          <w:rFonts w:cs="Times New Roman"/>
          <w:lang w:bidi="ar"/>
        </w:rPr>
        <w:t>子基金或其管理机构管理的其他基金投资时，企业已经在郑州注册；</w:t>
      </w:r>
    </w:p>
    <w:p w14:paraId="64A4BC98" w14:textId="77777777" w:rsidR="009C724B" w:rsidRPr="00955D75" w:rsidRDefault="00000000" w:rsidP="00955D75">
      <w:pPr>
        <w:rPr>
          <w:rFonts w:cs="Times New Roman"/>
          <w:lang w:bidi="ar"/>
        </w:rPr>
      </w:pPr>
      <w:r w:rsidRPr="00955D75">
        <w:rPr>
          <w:rFonts w:cs="Times New Roman"/>
          <w:lang w:bidi="ar"/>
        </w:rPr>
        <w:t>2.</w:t>
      </w:r>
      <w:r w:rsidRPr="00955D75">
        <w:rPr>
          <w:rFonts w:cs="Times New Roman"/>
          <w:lang w:bidi="ar"/>
        </w:rPr>
        <w:t>子基金或其管理机构管理的其他基金所投企业总部迁址郑州的，或在郑州设立研发、运营、生产子公司、区域总部等；</w:t>
      </w:r>
    </w:p>
    <w:p w14:paraId="1EE3F2AE" w14:textId="77777777" w:rsidR="009C724B" w:rsidRPr="00955D75" w:rsidRDefault="00000000" w:rsidP="00955D75">
      <w:pPr>
        <w:rPr>
          <w:rFonts w:cs="Times New Roman"/>
          <w:lang w:bidi="ar"/>
        </w:rPr>
      </w:pPr>
      <w:r w:rsidRPr="00955D75">
        <w:rPr>
          <w:rFonts w:cs="Times New Roman"/>
          <w:lang w:bidi="ar"/>
        </w:rPr>
        <w:t>3.</w:t>
      </w:r>
      <w:r w:rsidRPr="00955D75">
        <w:rPr>
          <w:rFonts w:cs="Times New Roman"/>
          <w:lang w:bidi="ar"/>
        </w:rPr>
        <w:t>基金投资期内，项目被郑州市企业并购；</w:t>
      </w:r>
    </w:p>
    <w:p w14:paraId="29E1C06C" w14:textId="77777777" w:rsidR="009C724B" w:rsidRPr="00955D75" w:rsidRDefault="00000000" w:rsidP="00955D75">
      <w:pPr>
        <w:rPr>
          <w:rFonts w:cs="Times New Roman"/>
          <w:lang w:bidi="ar"/>
        </w:rPr>
      </w:pPr>
      <w:r w:rsidRPr="00955D75">
        <w:rPr>
          <w:rFonts w:cs="Times New Roman"/>
          <w:lang w:bidi="ar"/>
        </w:rPr>
        <w:t>4.</w:t>
      </w:r>
      <w:r w:rsidRPr="00955D75">
        <w:rPr>
          <w:rFonts w:cs="Times New Roman"/>
          <w:lang w:bidi="ar"/>
        </w:rPr>
        <w:t>被投企业在市外，但被投企业的母公司在郑州；</w:t>
      </w:r>
    </w:p>
    <w:p w14:paraId="549FC673" w14:textId="77777777" w:rsidR="009C724B" w:rsidRPr="00955D75" w:rsidRDefault="00000000" w:rsidP="00955D75">
      <w:pPr>
        <w:rPr>
          <w:rFonts w:cs="Times New Roman"/>
          <w:lang w:bidi="ar"/>
        </w:rPr>
      </w:pPr>
      <w:r w:rsidRPr="00955D75">
        <w:rPr>
          <w:rFonts w:cs="Times New Roman"/>
          <w:lang w:bidi="ar"/>
        </w:rPr>
        <w:lastRenderedPageBreak/>
        <w:t>5.</w:t>
      </w:r>
      <w:r w:rsidRPr="00955D75">
        <w:rPr>
          <w:rFonts w:cs="Times New Roman"/>
          <w:lang w:bidi="ar"/>
        </w:rPr>
        <w:t>郑州市龙头企业、国有企业和产业链</w:t>
      </w:r>
      <w:r w:rsidRPr="00955D75">
        <w:rPr>
          <w:rFonts w:cs="Times New Roman"/>
          <w:lang w:bidi="ar"/>
        </w:rPr>
        <w:t>“</w:t>
      </w:r>
      <w:r w:rsidRPr="00955D75">
        <w:rPr>
          <w:rFonts w:cs="Times New Roman"/>
          <w:lang w:bidi="ar"/>
        </w:rPr>
        <w:t>链主</w:t>
      </w:r>
      <w:r w:rsidRPr="00955D75">
        <w:rPr>
          <w:rFonts w:cs="Times New Roman"/>
          <w:lang w:bidi="ar"/>
        </w:rPr>
        <w:t>”</w:t>
      </w:r>
      <w:r w:rsidRPr="00955D75">
        <w:rPr>
          <w:rFonts w:cs="Times New Roman"/>
          <w:lang w:bidi="ar"/>
        </w:rPr>
        <w:t>企业在郑州市外的前十名客户、供应商项目；</w:t>
      </w:r>
    </w:p>
    <w:p w14:paraId="108D141B" w14:textId="77777777" w:rsidR="009C724B" w:rsidRPr="00955D75" w:rsidRDefault="00000000" w:rsidP="00955D75">
      <w:pPr>
        <w:rPr>
          <w:rFonts w:cs="Times New Roman"/>
          <w:lang w:bidi="ar"/>
        </w:rPr>
      </w:pPr>
      <w:r w:rsidRPr="00955D75">
        <w:rPr>
          <w:rFonts w:cs="Times New Roman"/>
          <w:lang w:bidi="ar"/>
        </w:rPr>
        <w:t>6.</w:t>
      </w:r>
      <w:r w:rsidRPr="00955D75">
        <w:rPr>
          <w:rFonts w:cs="Times New Roman"/>
          <w:lang w:bidi="ar"/>
        </w:rPr>
        <w:t>经行业部门认定的其他可视同在郑州返投的情形。</w:t>
      </w:r>
    </w:p>
    <w:p w14:paraId="0F48F99F" w14:textId="5F1A510D" w:rsidR="009C724B" w:rsidRPr="00955D75" w:rsidRDefault="00000000" w:rsidP="00955D75">
      <w:pPr>
        <w:kinsoku/>
        <w:ind w:firstLine="643"/>
        <w:rPr>
          <w:rFonts w:cs="Times New Roman"/>
          <w:lang w:bidi="ar"/>
        </w:rPr>
      </w:pPr>
      <w:r w:rsidRPr="00955D75">
        <w:rPr>
          <w:rFonts w:cs="Times New Roman"/>
          <w:b/>
          <w:bCs/>
          <w:lang w:bidi="ar"/>
        </w:rPr>
        <w:t>提示：</w:t>
      </w:r>
      <w:r w:rsidRPr="00955D75">
        <w:rPr>
          <w:rFonts w:cs="Times New Roman"/>
          <w:lang w:bidi="ar"/>
        </w:rPr>
        <w:t>鼓励管理机构提出更有竞争力的返投</w:t>
      </w:r>
      <w:r w:rsidR="0042286E" w:rsidRPr="00955D75">
        <w:rPr>
          <w:rFonts w:cs="Times New Roman"/>
          <w:lang w:bidi="ar"/>
        </w:rPr>
        <w:t>计划</w:t>
      </w:r>
      <w:r w:rsidRPr="00955D75">
        <w:rPr>
          <w:rFonts w:cs="Times New Roman"/>
          <w:lang w:bidi="ar"/>
        </w:rPr>
        <w:t>（包括但不限于返投比例、</w:t>
      </w:r>
      <w:r w:rsidR="005F3215" w:rsidRPr="00955D75">
        <w:rPr>
          <w:rFonts w:cs="Times New Roman"/>
          <w:lang w:bidi="ar"/>
        </w:rPr>
        <w:t>返投目标、返投考核机制</w:t>
      </w:r>
      <w:r w:rsidRPr="00955D75">
        <w:rPr>
          <w:rFonts w:cs="Times New Roman"/>
          <w:lang w:bidi="ar"/>
        </w:rPr>
        <w:t>等）</w:t>
      </w:r>
      <w:r w:rsidR="001C28D2" w:rsidRPr="00955D75">
        <w:rPr>
          <w:rFonts w:cs="Times New Roman"/>
          <w:lang w:bidi="ar"/>
        </w:rPr>
        <w:t>；</w:t>
      </w:r>
      <w:r w:rsidR="00FE0CD5" w:rsidRPr="00955D75">
        <w:rPr>
          <w:rFonts w:cs="Times New Roman"/>
          <w:lang w:bidi="ar"/>
        </w:rPr>
        <w:t>鼓励管理机构在返投目标中明确设置子基金存续期内培育、引入</w:t>
      </w:r>
      <w:r w:rsidR="00FE0CD5" w:rsidRPr="00955D75">
        <w:rPr>
          <w:rFonts w:cs="Times New Roman"/>
          <w:lang w:bidi="ar"/>
        </w:rPr>
        <w:t>“</w:t>
      </w:r>
      <w:r w:rsidR="00FE0CD5" w:rsidRPr="00955D75">
        <w:rPr>
          <w:rFonts w:cs="Times New Roman"/>
          <w:lang w:bidi="ar"/>
        </w:rPr>
        <w:t>专精特新小巨人</w:t>
      </w:r>
      <w:r w:rsidR="00FE0CD5" w:rsidRPr="00955D75">
        <w:rPr>
          <w:rFonts w:cs="Times New Roman"/>
          <w:lang w:bidi="ar"/>
        </w:rPr>
        <w:t>”</w:t>
      </w:r>
      <w:r w:rsidR="00FE0CD5" w:rsidRPr="00955D75">
        <w:rPr>
          <w:rFonts w:cs="Times New Roman"/>
          <w:lang w:bidi="ar"/>
        </w:rPr>
        <w:t>企业、</w:t>
      </w:r>
      <w:r w:rsidR="00FE0CD5" w:rsidRPr="00955D75">
        <w:rPr>
          <w:rFonts w:cs="Times New Roman"/>
          <w:lang w:bidi="ar"/>
        </w:rPr>
        <w:t>“</w:t>
      </w:r>
      <w:r w:rsidR="00FE0CD5" w:rsidRPr="00955D75">
        <w:rPr>
          <w:rFonts w:cs="Times New Roman"/>
          <w:lang w:bidi="ar"/>
        </w:rPr>
        <w:t>独角兽</w:t>
      </w:r>
      <w:r w:rsidR="008D4BAF" w:rsidRPr="00955D75">
        <w:rPr>
          <w:rFonts w:cs="Times New Roman"/>
          <w:lang w:bidi="ar"/>
        </w:rPr>
        <w:t>”</w:t>
      </w:r>
      <w:r w:rsidR="00FE0CD5" w:rsidRPr="00955D75">
        <w:rPr>
          <w:rFonts w:cs="Times New Roman"/>
          <w:lang w:bidi="ar"/>
        </w:rPr>
        <w:t>以及</w:t>
      </w:r>
      <w:r w:rsidR="00FE0CD5" w:rsidRPr="00955D75">
        <w:rPr>
          <w:rFonts w:cs="Times New Roman"/>
          <w:lang w:bidi="ar"/>
        </w:rPr>
        <w:t>“</w:t>
      </w:r>
      <w:r w:rsidR="00FE0CD5" w:rsidRPr="00955D75">
        <w:rPr>
          <w:rFonts w:cs="Times New Roman"/>
          <w:lang w:bidi="ar"/>
        </w:rPr>
        <w:t>上市公司</w:t>
      </w:r>
      <w:r w:rsidR="00FE0CD5" w:rsidRPr="00955D75">
        <w:rPr>
          <w:rFonts w:cs="Times New Roman"/>
          <w:lang w:bidi="ar"/>
        </w:rPr>
        <w:t>”</w:t>
      </w:r>
      <w:r w:rsidR="00FE0CD5" w:rsidRPr="00955D75">
        <w:rPr>
          <w:rFonts w:cs="Times New Roman"/>
          <w:lang w:bidi="ar"/>
        </w:rPr>
        <w:t>的数量</w:t>
      </w:r>
      <w:r w:rsidR="00214F85" w:rsidRPr="00955D75">
        <w:rPr>
          <w:rFonts w:cs="Times New Roman"/>
          <w:lang w:bidi="ar"/>
        </w:rPr>
        <w:t>。</w:t>
      </w:r>
      <w:r w:rsidR="0077034E" w:rsidRPr="00955D75">
        <w:rPr>
          <w:rFonts w:cs="Times New Roman"/>
          <w:lang w:bidi="ar"/>
        </w:rPr>
        <w:t>以上</w:t>
      </w:r>
      <w:r w:rsidRPr="00955D75">
        <w:rPr>
          <w:rFonts w:cs="Times New Roman"/>
          <w:lang w:bidi="ar"/>
        </w:rPr>
        <w:t>将作为遴选评审的考量因素之一。</w:t>
      </w:r>
    </w:p>
    <w:p w14:paraId="7D9D09DF" w14:textId="77777777" w:rsidR="009C724B" w:rsidRPr="00955D75" w:rsidRDefault="00000000" w:rsidP="00955D75">
      <w:pPr>
        <w:pStyle w:val="20"/>
      </w:pPr>
      <w:r w:rsidRPr="00955D75">
        <w:t>（十三）投后管理</w:t>
      </w:r>
    </w:p>
    <w:p w14:paraId="0C90AA4C" w14:textId="77777777" w:rsidR="009C724B" w:rsidRPr="00955D75" w:rsidRDefault="00000000" w:rsidP="00955D75">
      <w:pPr>
        <w:kinsoku/>
        <w:rPr>
          <w:rFonts w:cs="Times New Roman"/>
          <w:lang w:bidi="ar"/>
        </w:rPr>
      </w:pPr>
      <w:r w:rsidRPr="00955D75">
        <w:rPr>
          <w:rFonts w:cs="Times New Roman"/>
          <w:lang w:bidi="ar"/>
        </w:rPr>
        <w:t>子基金管理机构的投后管理机制，</w:t>
      </w:r>
      <w:r w:rsidRPr="00955D75">
        <w:rPr>
          <w:rFonts w:cs="Times New Roman"/>
          <w:szCs w:val="40"/>
        </w:rPr>
        <w:t>包括但不限于对被投企业三会、定期走访、项目跟踪与监控指标、重大事项评估等。</w:t>
      </w:r>
    </w:p>
    <w:p w14:paraId="24E1E9DF" w14:textId="77777777" w:rsidR="009C724B" w:rsidRPr="00955D75" w:rsidRDefault="00000000" w:rsidP="00955D75">
      <w:pPr>
        <w:pStyle w:val="20"/>
      </w:pPr>
      <w:r w:rsidRPr="00955D75">
        <w:t>（十四）退出策略</w:t>
      </w:r>
    </w:p>
    <w:p w14:paraId="09D5D5B3" w14:textId="77777777" w:rsidR="009C724B" w:rsidRPr="00955D75" w:rsidRDefault="00000000" w:rsidP="00955D75">
      <w:pPr>
        <w:kinsoku/>
        <w:rPr>
          <w:rFonts w:cs="Times New Roman"/>
          <w:lang w:bidi="ar"/>
        </w:rPr>
      </w:pPr>
      <w:r w:rsidRPr="00955D75">
        <w:rPr>
          <w:rFonts w:cs="Times New Roman"/>
          <w:lang w:bidi="ar"/>
        </w:rPr>
        <w:t>子基金管理机构根据子基金的投资策略和投资方向，结合自身优势，提出本只子基金的退出策略（包括不局限于</w:t>
      </w:r>
      <w:r w:rsidRPr="00955D75">
        <w:rPr>
          <w:rFonts w:cs="Times New Roman"/>
          <w:lang w:bidi="ar"/>
        </w:rPr>
        <w:t>IPO</w:t>
      </w:r>
      <w:r w:rsidRPr="00955D75">
        <w:rPr>
          <w:rFonts w:cs="Times New Roman"/>
          <w:lang w:bidi="ar"/>
        </w:rPr>
        <w:t>退出等）。</w:t>
      </w:r>
    </w:p>
    <w:p w14:paraId="6B73E4A7" w14:textId="1C0C7A7B" w:rsidR="009C724B" w:rsidRPr="00955D75" w:rsidRDefault="00000000" w:rsidP="00955D75">
      <w:pPr>
        <w:pStyle w:val="1"/>
        <w:ind w:firstLine="640"/>
        <w:rPr>
          <w:rFonts w:cs="Times New Roman"/>
        </w:rPr>
      </w:pPr>
      <w:r w:rsidRPr="00955D75">
        <w:rPr>
          <w:rFonts w:cs="Times New Roman"/>
        </w:rPr>
        <w:t>三、限制性安排及要求</w:t>
      </w:r>
    </w:p>
    <w:p w14:paraId="28682EB3" w14:textId="77777777" w:rsidR="00577016" w:rsidRDefault="00577016" w:rsidP="00577016">
      <w:pPr>
        <w:pStyle w:val="20"/>
      </w:pPr>
      <w:r>
        <w:t>（一）投资限制</w:t>
      </w:r>
      <w:bookmarkStart w:id="21" w:name="OLE_LINK6"/>
      <w:bookmarkStart w:id="22" w:name="OLE_LINK8"/>
    </w:p>
    <w:p w14:paraId="3FD4517C" w14:textId="77777777" w:rsidR="00577016" w:rsidRDefault="00577016" w:rsidP="00577016">
      <w:pPr>
        <w:kinsoku/>
        <w:rPr>
          <w:rFonts w:cs="Times New Roman"/>
          <w:lang w:bidi="ar"/>
        </w:rPr>
      </w:pPr>
      <w:r>
        <w:rPr>
          <w:rFonts w:cs="Times New Roman"/>
          <w:lang w:bidi="ar"/>
        </w:rPr>
        <w:t>子基金不得投资二级市场股票（大宗交易、协议转让、战略配售、定向增发除外）、期货、房地产、非保本型理财产品以及国家和我省市政策限制类行业，不得从事担保、抵押、委托贷款等业务，不得进行承担无限连带责任的对外投资。子基金闲置资</w:t>
      </w:r>
      <w:r>
        <w:rPr>
          <w:rFonts w:cs="Times New Roman"/>
          <w:lang w:bidi="ar"/>
        </w:rPr>
        <w:lastRenderedPageBreak/>
        <w:t>金只能投资银行存款、国债、保本型理财产品。</w:t>
      </w:r>
      <w:bookmarkEnd w:id="21"/>
      <w:r>
        <w:rPr>
          <w:rFonts w:cs="Times New Roman"/>
          <w:lang w:bidi="ar"/>
        </w:rPr>
        <w:t>不得违反其他国家法律法规或行业监管规定等禁止从事的业务</w:t>
      </w:r>
      <w:bookmarkEnd w:id="22"/>
      <w:r>
        <w:rPr>
          <w:rFonts w:cs="Times New Roman"/>
          <w:lang w:bidi="ar"/>
        </w:rPr>
        <w:t>。</w:t>
      </w:r>
    </w:p>
    <w:p w14:paraId="4F46CE53" w14:textId="77777777" w:rsidR="00577016" w:rsidRDefault="00577016" w:rsidP="00577016">
      <w:pPr>
        <w:pStyle w:val="20"/>
      </w:pPr>
      <w:bookmarkStart w:id="23" w:name="OLE_LINK7"/>
      <w:r>
        <w:rPr>
          <w:rFonts w:hint="eastAsia"/>
        </w:rPr>
        <w:t>（二）触发特定情形的风险控制措施</w:t>
      </w:r>
    </w:p>
    <w:p w14:paraId="6A661C8B" w14:textId="77777777" w:rsidR="00577016" w:rsidRDefault="00577016" w:rsidP="00577016">
      <w:pPr>
        <w:kinsoku/>
        <w:rPr>
          <w:rFonts w:cs="Times New Roman"/>
          <w:lang w:bidi="ar"/>
        </w:rPr>
      </w:pPr>
      <w:r>
        <w:rPr>
          <w:rFonts w:cs="Times New Roman" w:hint="eastAsia"/>
          <w:lang w:bidi="ar"/>
        </w:rPr>
        <w:t>有下列情况之一的，市战新母基金有权退出并可采取要求基金管理人退还管理费、扣减收益分成及取消后续合作资格等惩罚措施</w:t>
      </w:r>
      <w:r>
        <w:rPr>
          <w:rFonts w:cs="Times New Roman"/>
          <w:lang w:bidi="ar"/>
        </w:rPr>
        <w:t>：</w:t>
      </w:r>
      <w:r>
        <w:rPr>
          <w:rFonts w:cs="Times New Roman"/>
          <w:lang w:bidi="ar"/>
        </w:rPr>
        <w:t xml:space="preserve"> </w:t>
      </w:r>
    </w:p>
    <w:p w14:paraId="6A61EAE4" w14:textId="77777777" w:rsidR="00577016" w:rsidRDefault="00577016" w:rsidP="00577016">
      <w:pPr>
        <w:rPr>
          <w:rFonts w:cs="Times New Roman"/>
        </w:rPr>
      </w:pPr>
      <w:r>
        <w:rPr>
          <w:rFonts w:cs="Times New Roman"/>
        </w:rPr>
        <w:t>1.</w:t>
      </w:r>
      <w:r>
        <w:rPr>
          <w:rFonts w:cs="Times New Roman"/>
        </w:rPr>
        <w:t>市战新母基金投资决策机构作出有效投资决议之日</w:t>
      </w:r>
      <w:r>
        <w:rPr>
          <w:rFonts w:cs="Times New Roman"/>
          <w:lang w:val="zh-CN"/>
        </w:rPr>
        <w:t>超过一年，未按规定程序和时间要求完成设立手续的；</w:t>
      </w:r>
    </w:p>
    <w:p w14:paraId="497D2A55" w14:textId="77777777" w:rsidR="00577016" w:rsidRDefault="00577016" w:rsidP="00577016">
      <w:pPr>
        <w:rPr>
          <w:rFonts w:cs="Times New Roman"/>
        </w:rPr>
      </w:pPr>
      <w:r>
        <w:rPr>
          <w:rFonts w:cs="Times New Roman"/>
        </w:rPr>
        <w:t>2.</w:t>
      </w:r>
      <w:r>
        <w:rPr>
          <w:rFonts w:cs="Times New Roman"/>
        </w:rPr>
        <w:t>市战新母基金出资资金拨付至子基金账户</w:t>
      </w:r>
      <w:r>
        <w:rPr>
          <w:rFonts w:cs="Times New Roman" w:hint="eastAsia"/>
        </w:rPr>
        <w:t>6</w:t>
      </w:r>
      <w:r>
        <w:rPr>
          <w:rFonts w:cs="Times New Roman" w:hint="eastAsia"/>
        </w:rPr>
        <w:t>个月</w:t>
      </w:r>
      <w:r>
        <w:rPr>
          <w:rFonts w:cs="Times New Roman"/>
        </w:rPr>
        <w:t>以上，子基金未开展投资业务的；</w:t>
      </w:r>
    </w:p>
    <w:p w14:paraId="61CDE23B" w14:textId="77777777" w:rsidR="00577016" w:rsidRDefault="00577016" w:rsidP="00577016">
      <w:pPr>
        <w:rPr>
          <w:rFonts w:cs="Times New Roman"/>
        </w:rPr>
      </w:pPr>
      <w:r>
        <w:rPr>
          <w:rFonts w:cs="Times New Roman"/>
        </w:rPr>
        <w:t>3.</w:t>
      </w:r>
      <w:r>
        <w:rPr>
          <w:rFonts w:cs="Times New Roman"/>
        </w:rPr>
        <w:t>子基金主要投资领域和方向不符合协议或章程</w:t>
      </w:r>
      <w:r>
        <w:rPr>
          <w:rFonts w:cs="Times New Roman" w:hint="eastAsia"/>
        </w:rPr>
        <w:t>的</w:t>
      </w:r>
      <w:r>
        <w:rPr>
          <w:rFonts w:cs="Times New Roman"/>
        </w:rPr>
        <w:t>；</w:t>
      </w:r>
    </w:p>
    <w:p w14:paraId="326CEC18" w14:textId="77777777" w:rsidR="00577016" w:rsidRDefault="00577016" w:rsidP="00577016">
      <w:pPr>
        <w:rPr>
          <w:rFonts w:cs="Times New Roman"/>
        </w:rPr>
      </w:pPr>
      <w:r>
        <w:rPr>
          <w:rFonts w:cs="Times New Roman"/>
        </w:rPr>
        <w:t>4.</w:t>
      </w:r>
      <w:r>
        <w:rPr>
          <w:rFonts w:cs="Times New Roman"/>
        </w:rPr>
        <w:t>子基金未按协议或章程约定投资的；</w:t>
      </w:r>
    </w:p>
    <w:p w14:paraId="17AA1576" w14:textId="77777777" w:rsidR="00577016" w:rsidRDefault="00577016" w:rsidP="00577016">
      <w:pPr>
        <w:rPr>
          <w:rFonts w:cs="Times New Roman"/>
        </w:rPr>
      </w:pPr>
      <w:r>
        <w:rPr>
          <w:rFonts w:cs="Times New Roman"/>
        </w:rPr>
        <w:t>5.</w:t>
      </w:r>
      <w:r>
        <w:rPr>
          <w:rFonts w:cs="Times New Roman"/>
        </w:rPr>
        <w:t>子基金</w:t>
      </w:r>
      <w:r>
        <w:rPr>
          <w:rFonts w:cs="Times New Roman" w:hint="eastAsia"/>
        </w:rPr>
        <w:t>及</w:t>
      </w:r>
      <w:r>
        <w:rPr>
          <w:rFonts w:cs="Times New Roman"/>
        </w:rPr>
        <w:t>管理人因重大违法违规行为被依法查处</w:t>
      </w:r>
      <w:r>
        <w:rPr>
          <w:rFonts w:cs="Times New Roman"/>
        </w:rPr>
        <w:t>;</w:t>
      </w:r>
    </w:p>
    <w:p w14:paraId="730600F1" w14:textId="77777777" w:rsidR="00577016" w:rsidRDefault="00577016" w:rsidP="00577016">
      <w:pPr>
        <w:rPr>
          <w:rFonts w:cs="Times New Roman"/>
          <w:lang w:bidi="ar"/>
        </w:rPr>
      </w:pPr>
      <w:r>
        <w:rPr>
          <w:rFonts w:cs="Times New Roman"/>
        </w:rPr>
        <w:t>6.</w:t>
      </w:r>
      <w:r>
        <w:rPr>
          <w:rFonts w:cs="Times New Roman"/>
        </w:rPr>
        <w:t>其他不符合协议或章程约定情形的。</w:t>
      </w:r>
    </w:p>
    <w:p w14:paraId="485F1CC7" w14:textId="77777777" w:rsidR="00577016" w:rsidRDefault="00577016" w:rsidP="00577016">
      <w:pPr>
        <w:pStyle w:val="20"/>
      </w:pPr>
      <w:r>
        <w:t>（三）终止出资</w:t>
      </w:r>
    </w:p>
    <w:p w14:paraId="03DFE89F" w14:textId="77777777" w:rsidR="00577016" w:rsidRDefault="00577016" w:rsidP="00577016">
      <w:pPr>
        <w:rPr>
          <w:rFonts w:cs="Times New Roman"/>
        </w:rPr>
      </w:pPr>
      <w:r>
        <w:rPr>
          <w:rFonts w:cs="Times New Roman"/>
        </w:rPr>
        <w:t>子基金合伙协议或公司章程中应约定，有下列情形之一的，市战新母基金可无需其他出资人同意终止出资（终止出资是指市战新母基金对子基金尚未出资的部分不再出资）：</w:t>
      </w:r>
    </w:p>
    <w:p w14:paraId="3FEBC592" w14:textId="77777777" w:rsidR="00577016" w:rsidRDefault="00577016" w:rsidP="00577016">
      <w:pPr>
        <w:rPr>
          <w:rFonts w:cs="Times New Roman"/>
        </w:rPr>
      </w:pPr>
      <w:r>
        <w:rPr>
          <w:rFonts w:cs="Times New Roman"/>
        </w:rPr>
        <w:t>1.</w:t>
      </w:r>
      <w:r>
        <w:rPr>
          <w:rFonts w:cs="Times New Roman"/>
        </w:rPr>
        <w:t>子基金自工商注册登记之日起</w:t>
      </w:r>
      <w:r>
        <w:rPr>
          <w:rFonts w:cs="Times New Roman"/>
        </w:rPr>
        <w:t>36</w:t>
      </w:r>
      <w:r>
        <w:rPr>
          <w:rFonts w:cs="Times New Roman"/>
        </w:rPr>
        <w:t>个月内（含）实缴规模未达到子基金方案确定认缴规模</w:t>
      </w:r>
      <w:r>
        <w:rPr>
          <w:rFonts w:cs="Times New Roman"/>
        </w:rPr>
        <w:t>50%</w:t>
      </w:r>
      <w:r>
        <w:rPr>
          <w:rFonts w:cs="Times New Roman"/>
        </w:rPr>
        <w:t>以上的；</w:t>
      </w:r>
    </w:p>
    <w:p w14:paraId="53075984" w14:textId="77777777" w:rsidR="00577016" w:rsidRDefault="00577016" w:rsidP="00577016">
      <w:pPr>
        <w:rPr>
          <w:rFonts w:cs="Times New Roman"/>
        </w:rPr>
      </w:pPr>
      <w:r>
        <w:rPr>
          <w:rFonts w:cs="Times New Roman"/>
        </w:rPr>
        <w:t>2.</w:t>
      </w:r>
      <w:r>
        <w:rPr>
          <w:rFonts w:cs="Times New Roman"/>
        </w:rPr>
        <w:t>子基金未按合伙协议或章程约定投资（包括在郑州市辖区的返投进度等要求）且未能有效整改的；</w:t>
      </w:r>
    </w:p>
    <w:p w14:paraId="5C01F0DF" w14:textId="77777777" w:rsidR="00577016" w:rsidRDefault="00577016" w:rsidP="00577016">
      <w:pPr>
        <w:rPr>
          <w:rFonts w:cs="Times New Roman"/>
        </w:rPr>
      </w:pPr>
      <w:r>
        <w:rPr>
          <w:rFonts w:cs="Times New Roman"/>
        </w:rPr>
        <w:lastRenderedPageBreak/>
        <w:t>3.</w:t>
      </w:r>
      <w:r>
        <w:rPr>
          <w:rFonts w:cs="Times New Roman"/>
        </w:rPr>
        <w:t>子基金管理机构发生重大变化的。</w:t>
      </w:r>
    </w:p>
    <w:p w14:paraId="518285A2" w14:textId="77777777" w:rsidR="00577016" w:rsidRDefault="00577016" w:rsidP="00577016">
      <w:pPr>
        <w:rPr>
          <w:rFonts w:cs="Times New Roman"/>
        </w:rPr>
      </w:pPr>
      <w:r>
        <w:rPr>
          <w:rFonts w:cs="Times New Roman"/>
        </w:rPr>
        <w:t>对子基金终止出资后，市战新母基金管理机构按照国家相关法律法规规定，完善相关法律手续，向市战新母基金投资决策委员会报备。</w:t>
      </w:r>
    </w:p>
    <w:p w14:paraId="174D83E7" w14:textId="77777777" w:rsidR="00577016" w:rsidRDefault="00577016" w:rsidP="00577016">
      <w:pPr>
        <w:pStyle w:val="20"/>
      </w:pPr>
      <w:r>
        <w:rPr>
          <w:rFonts w:hint="eastAsia"/>
        </w:rPr>
        <w:t>（四）违约责任</w:t>
      </w:r>
    </w:p>
    <w:p w14:paraId="13C9E58D" w14:textId="77777777" w:rsidR="00577016" w:rsidRDefault="00577016" w:rsidP="00577016">
      <w:r>
        <w:rPr>
          <w:rFonts w:hint="eastAsia"/>
        </w:rPr>
        <w:t>在子基金运作期间，若出现欺诈、违反合伙协议约定或其他损害投资者利益的行为，投资方有权要求基金管理人或普通合伙人（</w:t>
      </w:r>
      <w:r>
        <w:rPr>
          <w:rFonts w:hint="eastAsia"/>
        </w:rPr>
        <w:t>GP</w:t>
      </w:r>
      <w:r>
        <w:rPr>
          <w:rFonts w:hint="eastAsia"/>
        </w:rPr>
        <w:t>）单独或共同承担违约责任。</w:t>
      </w:r>
    </w:p>
    <w:bookmarkEnd w:id="23"/>
    <w:p w14:paraId="43780147" w14:textId="77777777" w:rsidR="00577016" w:rsidRDefault="00577016" w:rsidP="00577016">
      <w:pPr>
        <w:pStyle w:val="20"/>
      </w:pPr>
      <w:r>
        <w:t>（</w:t>
      </w:r>
      <w:r>
        <w:rPr>
          <w:rFonts w:hint="eastAsia"/>
        </w:rPr>
        <w:t>五</w:t>
      </w:r>
      <w:r>
        <w:t>）备案要求</w:t>
      </w:r>
    </w:p>
    <w:p w14:paraId="6DD5DD54" w14:textId="77777777" w:rsidR="00577016" w:rsidRDefault="00577016" w:rsidP="00577016">
      <w:pPr>
        <w:rPr>
          <w:rFonts w:cs="Times New Roman"/>
        </w:rPr>
      </w:pPr>
      <w:r>
        <w:rPr>
          <w:rFonts w:cs="Times New Roman"/>
        </w:rPr>
        <w:t>子基金应按照中国证券投资基金业协会《私募投资基金登记备案办法》要求，自私募基金募集完毕之日起</w:t>
      </w:r>
      <w:r>
        <w:rPr>
          <w:rFonts w:cs="Times New Roman"/>
        </w:rPr>
        <w:t>20</w:t>
      </w:r>
      <w:r>
        <w:rPr>
          <w:rFonts w:cs="Times New Roman"/>
        </w:rPr>
        <w:t>个工作日内进行备案。</w:t>
      </w:r>
    </w:p>
    <w:p w14:paraId="4098C5DE" w14:textId="77777777" w:rsidR="00577016" w:rsidRDefault="00577016" w:rsidP="00577016">
      <w:pPr>
        <w:pStyle w:val="20"/>
      </w:pPr>
      <w:r>
        <w:t>（</w:t>
      </w:r>
      <w:r>
        <w:rPr>
          <w:rFonts w:hint="eastAsia"/>
        </w:rPr>
        <w:t>六</w:t>
      </w:r>
      <w:r>
        <w:t>）托管要求</w:t>
      </w:r>
    </w:p>
    <w:p w14:paraId="3FEBB448" w14:textId="77777777" w:rsidR="00577016" w:rsidRDefault="00577016" w:rsidP="00577016">
      <w:pPr>
        <w:rPr>
          <w:rFonts w:cs="Times New Roman"/>
        </w:rPr>
      </w:pPr>
      <w:r>
        <w:rPr>
          <w:rFonts w:cs="Times New Roman"/>
        </w:rPr>
        <w:t>子基金应选择具有托管资质的商业银行进行托管。</w:t>
      </w:r>
    </w:p>
    <w:p w14:paraId="507017CE" w14:textId="77777777" w:rsidR="00577016" w:rsidRDefault="00577016" w:rsidP="00577016">
      <w:pPr>
        <w:pStyle w:val="20"/>
      </w:pPr>
      <w:r>
        <w:t>（</w:t>
      </w:r>
      <w:r>
        <w:rPr>
          <w:rFonts w:hint="eastAsia"/>
        </w:rPr>
        <w:t>七</w:t>
      </w:r>
      <w:r>
        <w:t>）管理要求</w:t>
      </w:r>
    </w:p>
    <w:p w14:paraId="259AC190" w14:textId="774E1805" w:rsidR="009C724B" w:rsidRPr="00955D75" w:rsidRDefault="00577016" w:rsidP="00577016">
      <w:pPr>
        <w:rPr>
          <w:rFonts w:cs="Times New Roman"/>
        </w:rPr>
      </w:pPr>
      <w:r>
        <w:rPr>
          <w:rFonts w:cs="Times New Roman"/>
        </w:rPr>
        <w:t>市战新母基金不干预子基金的日常管理运作，但有权通过委派投委会委员、观察员等市场化方式维护自身权益</w:t>
      </w:r>
      <w:r w:rsidRPr="00955D75">
        <w:rPr>
          <w:rFonts w:cs="Times New Roman"/>
        </w:rPr>
        <w:t>。</w:t>
      </w:r>
    </w:p>
    <w:p w14:paraId="3D0079FE" w14:textId="77777777" w:rsidR="009C724B" w:rsidRPr="00955D75" w:rsidRDefault="00000000" w:rsidP="00955D75">
      <w:pPr>
        <w:pStyle w:val="1"/>
        <w:ind w:firstLine="640"/>
        <w:rPr>
          <w:rFonts w:cs="Times New Roman"/>
        </w:rPr>
      </w:pPr>
      <w:r w:rsidRPr="00955D75">
        <w:rPr>
          <w:rFonts w:cs="Times New Roman"/>
        </w:rPr>
        <w:t>四、附则</w:t>
      </w:r>
    </w:p>
    <w:p w14:paraId="5654E674" w14:textId="77777777" w:rsidR="009C724B" w:rsidRPr="00955D75" w:rsidRDefault="00000000" w:rsidP="00955D75">
      <w:pPr>
        <w:pStyle w:val="20"/>
      </w:pPr>
      <w:r w:rsidRPr="00955D75">
        <w:t>（一）本申报指南中，</w:t>
      </w:r>
      <w:r w:rsidRPr="00955D75">
        <w:t>“</w:t>
      </w:r>
      <w:r w:rsidRPr="00955D75">
        <w:t>不低于</w:t>
      </w:r>
      <w:r w:rsidRPr="00955D75">
        <w:t>”“</w:t>
      </w:r>
      <w:r w:rsidRPr="00955D75">
        <w:t>不超过</w:t>
      </w:r>
      <w:r w:rsidRPr="00955D75">
        <w:t>”“</w:t>
      </w:r>
      <w:r w:rsidRPr="00955D75">
        <w:t>不高于</w:t>
      </w:r>
      <w:r w:rsidRPr="00955D75">
        <w:t>”“</w:t>
      </w:r>
      <w:r w:rsidRPr="00955D75">
        <w:t>不少于</w:t>
      </w:r>
      <w:r w:rsidRPr="00955D75">
        <w:t>”“</w:t>
      </w:r>
      <w:r w:rsidRPr="00955D75">
        <w:t>以上</w:t>
      </w:r>
      <w:r w:rsidRPr="00955D75">
        <w:t>”</w:t>
      </w:r>
      <w:r w:rsidRPr="00955D75">
        <w:t>等均含本数。</w:t>
      </w:r>
    </w:p>
    <w:p w14:paraId="1219E089" w14:textId="426A9988" w:rsidR="009C724B" w:rsidRPr="00955D75" w:rsidRDefault="00000000" w:rsidP="00D149B5">
      <w:pPr>
        <w:pStyle w:val="20"/>
        <w:kinsoku/>
      </w:pPr>
      <w:r w:rsidRPr="00955D75">
        <w:lastRenderedPageBreak/>
        <w:t>（二）市战新母基金及管理公司承诺对接收的报送材料保密，除非该等信息于披露时属于可公开获取的信息或因相关法律规定而必须披露的信息。</w:t>
      </w:r>
    </w:p>
    <w:p w14:paraId="05C7ACEF" w14:textId="77777777" w:rsidR="009C724B" w:rsidRPr="00955D75" w:rsidRDefault="00000000" w:rsidP="00955D75">
      <w:pPr>
        <w:pStyle w:val="20"/>
      </w:pPr>
      <w:r w:rsidRPr="00955D75">
        <w:t>（三）本申报指南（含附件）由河南省国创混改基金管理有限公司解释。</w:t>
      </w:r>
    </w:p>
    <w:p w14:paraId="5841F309" w14:textId="77777777" w:rsidR="009C724B" w:rsidRPr="00955D75" w:rsidRDefault="009C724B" w:rsidP="00955D75">
      <w:pPr>
        <w:rPr>
          <w:rFonts w:cs="Times New Roman"/>
        </w:rPr>
      </w:pPr>
    </w:p>
    <w:p w14:paraId="75159288" w14:textId="77777777" w:rsidR="009C724B" w:rsidRPr="00955D75" w:rsidRDefault="00000000" w:rsidP="00955D75">
      <w:pPr>
        <w:rPr>
          <w:rFonts w:cs="Times New Roman"/>
        </w:rPr>
      </w:pPr>
      <w:r w:rsidRPr="00955D75">
        <w:rPr>
          <w:rFonts w:cs="Times New Roman"/>
        </w:rPr>
        <w:t>申报指南附件：</w:t>
      </w:r>
    </w:p>
    <w:p w14:paraId="57A36BAF" w14:textId="77777777" w:rsidR="009C724B" w:rsidRPr="00955D75" w:rsidRDefault="00000000" w:rsidP="00955D75">
      <w:pPr>
        <w:rPr>
          <w:rFonts w:cs="Times New Roman"/>
        </w:rPr>
      </w:pPr>
      <w:r w:rsidRPr="00955D75">
        <w:rPr>
          <w:rFonts w:cs="Times New Roman"/>
        </w:rPr>
        <w:t>1.</w:t>
      </w:r>
      <w:r w:rsidRPr="00955D75">
        <w:rPr>
          <w:rFonts w:cs="Times New Roman"/>
        </w:rPr>
        <w:t>申报材料编制及报送说明</w:t>
      </w:r>
    </w:p>
    <w:p w14:paraId="3366F137" w14:textId="77777777" w:rsidR="009C724B" w:rsidRPr="00955D75" w:rsidRDefault="00000000" w:rsidP="00955D75">
      <w:pPr>
        <w:rPr>
          <w:rFonts w:cs="Times New Roman"/>
        </w:rPr>
      </w:pPr>
      <w:r w:rsidRPr="00955D75">
        <w:rPr>
          <w:rFonts w:cs="Times New Roman"/>
        </w:rPr>
        <w:t>2.</w:t>
      </w:r>
      <w:r w:rsidRPr="00955D75">
        <w:rPr>
          <w:rFonts w:cs="Times New Roman"/>
        </w:rPr>
        <w:t>申报材料封面及顺序目录</w:t>
      </w:r>
    </w:p>
    <w:p w14:paraId="0F40A041" w14:textId="77777777" w:rsidR="009C724B" w:rsidRPr="00955D75" w:rsidRDefault="00000000" w:rsidP="00955D75">
      <w:pPr>
        <w:rPr>
          <w:rFonts w:cs="Times New Roman"/>
        </w:rPr>
      </w:pPr>
      <w:r w:rsidRPr="00955D75">
        <w:rPr>
          <w:rFonts w:cs="Times New Roman"/>
        </w:rPr>
        <w:t>3.</w:t>
      </w:r>
      <w:r w:rsidRPr="00955D75">
        <w:rPr>
          <w:rFonts w:cs="Times New Roman"/>
        </w:rPr>
        <w:t>申报材料承诺书、声明函、授权书模板</w:t>
      </w:r>
    </w:p>
    <w:p w14:paraId="3D5085DA" w14:textId="77777777" w:rsidR="009C724B" w:rsidRPr="00955D75" w:rsidRDefault="00000000" w:rsidP="00955D75">
      <w:pPr>
        <w:rPr>
          <w:rFonts w:cs="Times New Roman"/>
        </w:rPr>
      </w:pPr>
      <w:r w:rsidRPr="00955D75">
        <w:rPr>
          <w:rFonts w:cs="Times New Roman"/>
        </w:rPr>
        <w:t>4.</w:t>
      </w:r>
      <w:r w:rsidRPr="00955D75">
        <w:rPr>
          <w:rFonts w:cs="Times New Roman"/>
        </w:rPr>
        <w:t>申报材料附表模板</w:t>
      </w:r>
    </w:p>
    <w:sectPr w:rsidR="009C724B" w:rsidRPr="00955D75">
      <w:headerReference w:type="even" r:id="rId8"/>
      <w:headerReference w:type="default" r:id="rId9"/>
      <w:footerReference w:type="even" r:id="rId10"/>
      <w:footerReference w:type="default" r:id="rId11"/>
      <w:headerReference w:type="first" r:id="rId12"/>
      <w:footerReference w:type="first" r:id="rId13"/>
      <w:pgSz w:w="11906" w:h="16838"/>
      <w:pgMar w:top="2098" w:right="1474" w:bottom="1985" w:left="1588" w:header="851" w:footer="992" w:gutter="0"/>
      <w:pgNumType w:start="1" w:chapStyle="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2B755F" w14:textId="77777777" w:rsidR="000237D6" w:rsidRDefault="000237D6">
      <w:pPr>
        <w:spacing w:line="240" w:lineRule="auto"/>
      </w:pPr>
      <w:r>
        <w:separator/>
      </w:r>
    </w:p>
  </w:endnote>
  <w:endnote w:type="continuationSeparator" w:id="0">
    <w:p w14:paraId="389BCD10" w14:textId="77777777" w:rsidR="000237D6" w:rsidRDefault="000237D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仿宋_GB2312">
    <w:panose1 w:val="02010609030101010101"/>
    <w:charset w:val="86"/>
    <w:family w:val="modern"/>
    <w:pitch w:val="fixed"/>
    <w:sig w:usb0="00000001" w:usb1="080E0000" w:usb2="00000010" w:usb3="00000000" w:csb0="00040000" w:csb1="00000000"/>
    <w:embedRegular r:id="rId1" w:subsetted="1" w:fontKey="{16BB0853-30EE-4ED3-B0BD-4C06297C4112}"/>
    <w:embedBold r:id="rId2" w:subsetted="1" w:fontKey="{523C242E-C80B-47C1-B8FD-D8A79E108AAE}"/>
  </w:font>
  <w:font w:name="黑体">
    <w:altName w:val="SimHei"/>
    <w:panose1 w:val="02010609060101010101"/>
    <w:charset w:val="86"/>
    <w:family w:val="modern"/>
    <w:pitch w:val="fixed"/>
    <w:sig w:usb0="800002BF" w:usb1="38CF7CFA" w:usb2="00000016" w:usb3="00000000" w:csb0="00040001" w:csb1="00000000"/>
    <w:embedRegular r:id="rId3" w:subsetted="1" w:fontKey="{0A99EA4B-30A2-4A6B-B439-754182EE9095}"/>
  </w:font>
  <w:font w:name="楷体_GB2312">
    <w:panose1 w:val="02010609030101010101"/>
    <w:charset w:val="86"/>
    <w:family w:val="modern"/>
    <w:pitch w:val="fixed"/>
    <w:sig w:usb0="00000001" w:usb1="080E0000" w:usb2="00000010" w:usb3="00000000" w:csb0="00040000" w:csb1="00000000"/>
    <w:embedRegular r:id="rId4" w:subsetted="1" w:fontKey="{F5686736-574D-492C-9089-E7AF4813AB69}"/>
  </w:font>
  <w:font w:name="方正小标宋简体">
    <w:panose1 w:val="02010601030101010101"/>
    <w:charset w:val="86"/>
    <w:family w:val="auto"/>
    <w:pitch w:val="variable"/>
    <w:sig w:usb0="00000001" w:usb1="080E0000" w:usb2="00000010" w:usb3="00000000" w:csb0="00040000" w:csb1="00000000"/>
  </w:font>
  <w:font w:name="Cambria Math">
    <w:panose1 w:val="02040503050406030204"/>
    <w:charset w:val="00"/>
    <w:family w:val="roman"/>
    <w:pitch w:val="variable"/>
    <w:sig w:usb0="E00006FF" w:usb1="420024FF" w:usb2="02000000" w:usb3="00000000" w:csb0="0000019F" w:csb1="00000000"/>
    <w:embedRegular r:id="rId5" w:fontKey="{2FC939D3-A69B-47F2-BC2B-2C0BB5F01A4A}"/>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6B9F02" w14:textId="77777777" w:rsidR="009C724B" w:rsidRDefault="009C724B">
    <w:pPr>
      <w:pStyle w:val="a7"/>
      <w:ind w:firstLine="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B734A3" w14:textId="77777777" w:rsidR="009C724B" w:rsidRDefault="00000000">
    <w:pPr>
      <w:pStyle w:val="a7"/>
      <w:ind w:firstLine="360"/>
    </w:pPr>
    <w:r>
      <w:rPr>
        <w:noProof/>
      </w:rPr>
      <mc:AlternateContent>
        <mc:Choice Requires="wps">
          <w:drawing>
            <wp:anchor distT="0" distB="0" distL="114300" distR="114300" simplePos="0" relativeHeight="251659264" behindDoc="0" locked="0" layoutInCell="1" allowOverlap="1" wp14:anchorId="0A496ED4" wp14:editId="3E2D6952">
              <wp:simplePos x="0" y="0"/>
              <wp:positionH relativeFrom="margin">
                <wp:posOffset>2531110</wp:posOffset>
              </wp:positionH>
              <wp:positionV relativeFrom="paragraph">
                <wp:posOffset>0</wp:posOffset>
              </wp:positionV>
              <wp:extent cx="748030" cy="1828800"/>
              <wp:effectExtent l="0" t="0" r="13970" b="6350"/>
              <wp:wrapNone/>
              <wp:docPr id="6" name="文本框 6"/>
              <wp:cNvGraphicFramePr/>
              <a:graphic xmlns:a="http://schemas.openxmlformats.org/drawingml/2006/main">
                <a:graphicData uri="http://schemas.microsoft.com/office/word/2010/wordprocessingShape">
                  <wps:wsp>
                    <wps:cNvSpPr txBox="1"/>
                    <wps:spPr>
                      <a:xfrm>
                        <a:off x="0" y="0"/>
                        <a:ext cx="748305"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bookmarkStart w:id="24" w:name="OLE_LINK12" w:displacedByCustomXml="next"/>
                        <w:sdt>
                          <w:sdtPr>
                            <w:id w:val="147475251"/>
                          </w:sdtPr>
                          <w:sdtEndPr>
                            <w:rPr>
                              <w:rFonts w:asciiTheme="minorEastAsia" w:hAnsiTheme="minorEastAsia"/>
                              <w:sz w:val="28"/>
                              <w:szCs w:val="28"/>
                            </w:rPr>
                          </w:sdtEndPr>
                          <w:sdtContent>
                            <w:p w14:paraId="6F2E525E" w14:textId="77777777" w:rsidR="009C724B" w:rsidRDefault="00000000">
                              <w:pPr>
                                <w:pStyle w:val="a7"/>
                                <w:ind w:firstLine="360"/>
                                <w:rPr>
                                  <w:rFonts w:asciiTheme="minorEastAsia" w:hAnsiTheme="minorEastAsia" w:hint="eastAsia"/>
                                  <w:sz w:val="28"/>
                                  <w:szCs w:val="28"/>
                                </w:rPr>
                              </w:pPr>
                              <w:r>
                                <w:rPr>
                                  <w:rFonts w:hint="eastAsia"/>
                                </w:rPr>
                                <w:t>—</w:t>
                              </w:r>
                              <w:bookmarkEnd w:id="24"/>
                              <w:r>
                                <w:rPr>
                                  <w:rFonts w:asciiTheme="minorEastAsia" w:hAnsiTheme="minorEastAsia"/>
                                  <w:sz w:val="28"/>
                                  <w:szCs w:val="28"/>
                                </w:rPr>
                                <w:fldChar w:fldCharType="begin"/>
                              </w:r>
                              <w:r>
                                <w:rPr>
                                  <w:rFonts w:asciiTheme="minorEastAsia" w:hAnsiTheme="minorEastAsia"/>
                                  <w:sz w:val="28"/>
                                  <w:szCs w:val="28"/>
                                </w:rPr>
                                <w:instrText xml:space="preserve"> PAGE   \* MERGEFORMAT </w:instrText>
                              </w:r>
                              <w:r>
                                <w:rPr>
                                  <w:rFonts w:asciiTheme="minorEastAsia" w:hAnsiTheme="minorEastAsia"/>
                                  <w:sz w:val="28"/>
                                  <w:szCs w:val="28"/>
                                </w:rPr>
                                <w:fldChar w:fldCharType="separate"/>
                              </w:r>
                              <w:r>
                                <w:rPr>
                                  <w:rFonts w:asciiTheme="minorEastAsia" w:hAnsiTheme="minorEastAsia"/>
                                  <w:sz w:val="28"/>
                                  <w:szCs w:val="28"/>
                                  <w:lang w:val="zh-CN"/>
                                </w:rPr>
                                <w:t>-</w:t>
                              </w:r>
                              <w:r>
                                <w:rPr>
                                  <w:rFonts w:asciiTheme="minorEastAsia" w:hAnsiTheme="minorEastAsia"/>
                                  <w:sz w:val="28"/>
                                  <w:szCs w:val="28"/>
                                </w:rPr>
                                <w:t xml:space="preserve"> 2 -</w:t>
                              </w:r>
                              <w:r>
                                <w:rPr>
                                  <w:rFonts w:asciiTheme="minorEastAsia" w:hAnsiTheme="minorEastAsia"/>
                                  <w:sz w:val="28"/>
                                  <w:szCs w:val="28"/>
                                </w:rPr>
                                <w:fldChar w:fldCharType="end"/>
                              </w:r>
                              <w:r>
                                <w:rPr>
                                  <w:rFonts w:hint="eastAsia"/>
                                </w:rPr>
                                <w:t>—</w:t>
                              </w:r>
                            </w:p>
                          </w:sdtContent>
                        </w:sdt>
                        <w:p w14:paraId="5F1AC959" w14:textId="77777777" w:rsidR="009C724B" w:rsidRDefault="009C724B">
                          <w:pPr>
                            <w:pStyle w:val="2"/>
                            <w:ind w:firstLine="640"/>
                          </w:pP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type w14:anchorId="0A496ED4" id="_x0000_t202" coordsize="21600,21600" o:spt="202" path="m,l,21600r21600,l21600,xe">
              <v:stroke joinstyle="miter"/>
              <v:path gradientshapeok="t" o:connecttype="rect"/>
            </v:shapetype>
            <v:shape id="文本框 6" o:spid="_x0000_s1026" type="#_x0000_t202" style="position:absolute;left:0;text-align:left;margin-left:199.3pt;margin-top:0;width:58.9pt;height:2in;z-index:251659264;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" filled="f" stroked="f" strokeweight=".5pt">
              <v:textbox style="mso-fit-shape-to-text:t" inset="0,0,0,0">
                <w:txbxContent>
                  <w:bookmarkStart w:id="25" w:name="OLE_LINK12" w:displacedByCustomXml="next"/>
                  <w:sdt>
                    <w:sdtPr>
                      <w:id w:val="147475251"/>
                    </w:sdtPr>
                    <w:sdtEndPr>
                      <w:rPr>
                        <w:rFonts w:asciiTheme="minorEastAsia" w:hAnsiTheme="minorEastAsia"/>
                        <w:sz w:val="28"/>
                        <w:szCs w:val="28"/>
                      </w:rPr>
                    </w:sdtEndPr>
                    <w:sdtContent>
                      <w:p w14:paraId="6F2E525E" w14:textId="77777777" w:rsidR="009C724B" w:rsidRDefault="00000000">
                        <w:pPr>
                          <w:pStyle w:val="a7"/>
                          <w:ind w:firstLine="360"/>
                          <w:rPr>
                            <w:rFonts w:asciiTheme="minorEastAsia" w:hAnsiTheme="minorEastAsia" w:hint="eastAsia"/>
                            <w:sz w:val="28"/>
                            <w:szCs w:val="28"/>
                          </w:rPr>
                        </w:pPr>
                        <w:r>
                          <w:rPr>
                            <w:rFonts w:hint="eastAsia"/>
                          </w:rPr>
                          <w:t>—</w:t>
                        </w:r>
                        <w:bookmarkEnd w:id="25"/>
                        <w:r>
                          <w:rPr>
                            <w:rFonts w:asciiTheme="minorEastAsia" w:hAnsiTheme="minorEastAsia"/>
                            <w:sz w:val="28"/>
                            <w:szCs w:val="28"/>
                          </w:rPr>
                          <w:fldChar w:fldCharType="begin"/>
                        </w:r>
                        <w:r>
                          <w:rPr>
                            <w:rFonts w:asciiTheme="minorEastAsia" w:hAnsiTheme="minorEastAsia"/>
                            <w:sz w:val="28"/>
                            <w:szCs w:val="28"/>
                          </w:rPr>
                          <w:instrText xml:space="preserve"> PAGE   \* MERGEFORMAT </w:instrText>
                        </w:r>
                        <w:r>
                          <w:rPr>
                            <w:rFonts w:asciiTheme="minorEastAsia" w:hAnsiTheme="minorEastAsia"/>
                            <w:sz w:val="28"/>
                            <w:szCs w:val="28"/>
                          </w:rPr>
                          <w:fldChar w:fldCharType="separate"/>
                        </w:r>
                        <w:r>
                          <w:rPr>
                            <w:rFonts w:asciiTheme="minorEastAsia" w:hAnsiTheme="minorEastAsia"/>
                            <w:sz w:val="28"/>
                            <w:szCs w:val="28"/>
                            <w:lang w:val="zh-CN"/>
                          </w:rPr>
                          <w:t>-</w:t>
                        </w:r>
                        <w:r>
                          <w:rPr>
                            <w:rFonts w:asciiTheme="minorEastAsia" w:hAnsiTheme="minorEastAsia"/>
                            <w:sz w:val="28"/>
                            <w:szCs w:val="28"/>
                          </w:rPr>
                          <w:t xml:space="preserve"> 2 -</w:t>
                        </w:r>
                        <w:r>
                          <w:rPr>
                            <w:rFonts w:asciiTheme="minorEastAsia" w:hAnsiTheme="minorEastAsia"/>
                            <w:sz w:val="28"/>
                            <w:szCs w:val="28"/>
                          </w:rPr>
                          <w:fldChar w:fldCharType="end"/>
                        </w:r>
                        <w:r>
                          <w:rPr>
                            <w:rFonts w:hint="eastAsia"/>
                          </w:rPr>
                          <w:t>—</w:t>
                        </w:r>
                      </w:p>
                    </w:sdtContent>
                  </w:sdt>
                  <w:p w14:paraId="5F1AC959" w14:textId="77777777" w:rsidR="009C724B" w:rsidRDefault="009C724B">
                    <w:pPr>
                      <w:pStyle w:val="2"/>
                      <w:ind w:firstLine="640"/>
                    </w:pP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7B59A3" w14:textId="77777777" w:rsidR="009C724B" w:rsidRDefault="009C724B">
    <w:pPr>
      <w:pStyle w:val="a7"/>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C0BBFE" w14:textId="77777777" w:rsidR="000237D6" w:rsidRDefault="000237D6">
      <w:pPr>
        <w:spacing w:line="240" w:lineRule="auto"/>
      </w:pPr>
      <w:r>
        <w:separator/>
      </w:r>
    </w:p>
  </w:footnote>
  <w:footnote w:type="continuationSeparator" w:id="0">
    <w:p w14:paraId="30411B25" w14:textId="77777777" w:rsidR="000237D6" w:rsidRDefault="000237D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81C7D" w14:textId="77777777" w:rsidR="009C724B" w:rsidRDefault="009C724B">
    <w:pPr>
      <w:pStyle w:val="a9"/>
      <w:ind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9F47BB" w14:textId="77777777" w:rsidR="009C724B" w:rsidRDefault="009C724B">
    <w:pPr>
      <w:pStyle w:val="a9"/>
      <w:ind w:firstLine="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ABCA1" w14:textId="77777777" w:rsidR="009C724B" w:rsidRDefault="009C724B">
    <w:pPr>
      <w:pStyle w:val="a9"/>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saveSubsetFonts/>
  <w:bordersDoNotSurroundHeader/>
  <w:bordersDoNotSurroundFooter/>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28AD6D61"/>
    <w:rsid w:val="000016A1"/>
    <w:rsid w:val="000035A6"/>
    <w:rsid w:val="00005CC8"/>
    <w:rsid w:val="00010C66"/>
    <w:rsid w:val="00020BFD"/>
    <w:rsid w:val="0002202B"/>
    <w:rsid w:val="000237D6"/>
    <w:rsid w:val="0002708F"/>
    <w:rsid w:val="0004198F"/>
    <w:rsid w:val="0004371F"/>
    <w:rsid w:val="00046EC6"/>
    <w:rsid w:val="00047081"/>
    <w:rsid w:val="000470FB"/>
    <w:rsid w:val="000544A5"/>
    <w:rsid w:val="00055E15"/>
    <w:rsid w:val="00056B8D"/>
    <w:rsid w:val="00061448"/>
    <w:rsid w:val="00066BB4"/>
    <w:rsid w:val="00067900"/>
    <w:rsid w:val="00071151"/>
    <w:rsid w:val="0007229C"/>
    <w:rsid w:val="0008402F"/>
    <w:rsid w:val="00093464"/>
    <w:rsid w:val="00093D2C"/>
    <w:rsid w:val="00093F74"/>
    <w:rsid w:val="00096473"/>
    <w:rsid w:val="00097509"/>
    <w:rsid w:val="000A2189"/>
    <w:rsid w:val="000A4332"/>
    <w:rsid w:val="000A646B"/>
    <w:rsid w:val="000A6BC8"/>
    <w:rsid w:val="000A728B"/>
    <w:rsid w:val="000B23F8"/>
    <w:rsid w:val="000B4D29"/>
    <w:rsid w:val="000C1A03"/>
    <w:rsid w:val="000C222C"/>
    <w:rsid w:val="000C2424"/>
    <w:rsid w:val="000C2982"/>
    <w:rsid w:val="000C3F68"/>
    <w:rsid w:val="000C60FB"/>
    <w:rsid w:val="000D0CD7"/>
    <w:rsid w:val="000D1BAC"/>
    <w:rsid w:val="000D2054"/>
    <w:rsid w:val="000D2A43"/>
    <w:rsid w:val="000D38A2"/>
    <w:rsid w:val="000D7C96"/>
    <w:rsid w:val="000E1C17"/>
    <w:rsid w:val="000E6D0F"/>
    <w:rsid w:val="000F45B7"/>
    <w:rsid w:val="000F51F4"/>
    <w:rsid w:val="00101DDC"/>
    <w:rsid w:val="00102ACF"/>
    <w:rsid w:val="00105459"/>
    <w:rsid w:val="001072C1"/>
    <w:rsid w:val="0011042A"/>
    <w:rsid w:val="001126E1"/>
    <w:rsid w:val="001137F0"/>
    <w:rsid w:val="0011416B"/>
    <w:rsid w:val="0012027F"/>
    <w:rsid w:val="0012037B"/>
    <w:rsid w:val="001223D2"/>
    <w:rsid w:val="00123F1E"/>
    <w:rsid w:val="001244B1"/>
    <w:rsid w:val="00124582"/>
    <w:rsid w:val="0012587A"/>
    <w:rsid w:val="00130488"/>
    <w:rsid w:val="00133FF4"/>
    <w:rsid w:val="00134211"/>
    <w:rsid w:val="0013711C"/>
    <w:rsid w:val="001428C0"/>
    <w:rsid w:val="00144778"/>
    <w:rsid w:val="001466B1"/>
    <w:rsid w:val="0015347C"/>
    <w:rsid w:val="00153E6B"/>
    <w:rsid w:val="001559B5"/>
    <w:rsid w:val="0015667D"/>
    <w:rsid w:val="001574D7"/>
    <w:rsid w:val="00161D5E"/>
    <w:rsid w:val="00162487"/>
    <w:rsid w:val="001626AE"/>
    <w:rsid w:val="00162E34"/>
    <w:rsid w:val="00166350"/>
    <w:rsid w:val="0017089D"/>
    <w:rsid w:val="001740FA"/>
    <w:rsid w:val="00174434"/>
    <w:rsid w:val="00174AD9"/>
    <w:rsid w:val="0017707E"/>
    <w:rsid w:val="00177F0B"/>
    <w:rsid w:val="00180528"/>
    <w:rsid w:val="00180582"/>
    <w:rsid w:val="00182044"/>
    <w:rsid w:val="0018577B"/>
    <w:rsid w:val="0018691A"/>
    <w:rsid w:val="00191FC0"/>
    <w:rsid w:val="00193DD9"/>
    <w:rsid w:val="001951C1"/>
    <w:rsid w:val="001954FA"/>
    <w:rsid w:val="00195D1A"/>
    <w:rsid w:val="001B0ABD"/>
    <w:rsid w:val="001B61D4"/>
    <w:rsid w:val="001B6B71"/>
    <w:rsid w:val="001C0731"/>
    <w:rsid w:val="001C28D2"/>
    <w:rsid w:val="001C7A96"/>
    <w:rsid w:val="001D1172"/>
    <w:rsid w:val="001D1E2D"/>
    <w:rsid w:val="001D2040"/>
    <w:rsid w:val="001D2539"/>
    <w:rsid w:val="001D2C95"/>
    <w:rsid w:val="001D49D1"/>
    <w:rsid w:val="001D4D45"/>
    <w:rsid w:val="001D7904"/>
    <w:rsid w:val="001D7E82"/>
    <w:rsid w:val="001D7FAA"/>
    <w:rsid w:val="001F3592"/>
    <w:rsid w:val="00200068"/>
    <w:rsid w:val="00200197"/>
    <w:rsid w:val="0020043D"/>
    <w:rsid w:val="0020216E"/>
    <w:rsid w:val="00205481"/>
    <w:rsid w:val="00207FF0"/>
    <w:rsid w:val="0021178E"/>
    <w:rsid w:val="002128BC"/>
    <w:rsid w:val="00214F85"/>
    <w:rsid w:val="00216B73"/>
    <w:rsid w:val="0022081F"/>
    <w:rsid w:val="00222CF9"/>
    <w:rsid w:val="00222E8B"/>
    <w:rsid w:val="002277AE"/>
    <w:rsid w:val="0023030A"/>
    <w:rsid w:val="002309C5"/>
    <w:rsid w:val="00231727"/>
    <w:rsid w:val="00232346"/>
    <w:rsid w:val="00233C38"/>
    <w:rsid w:val="00237BB9"/>
    <w:rsid w:val="00240DD1"/>
    <w:rsid w:val="0024285C"/>
    <w:rsid w:val="00246606"/>
    <w:rsid w:val="00247904"/>
    <w:rsid w:val="00252199"/>
    <w:rsid w:val="002561DD"/>
    <w:rsid w:val="002569A4"/>
    <w:rsid w:val="00262E4F"/>
    <w:rsid w:val="0026583D"/>
    <w:rsid w:val="002709F0"/>
    <w:rsid w:val="00271BB0"/>
    <w:rsid w:val="00272948"/>
    <w:rsid w:val="0027333A"/>
    <w:rsid w:val="0027613A"/>
    <w:rsid w:val="002833FA"/>
    <w:rsid w:val="0028403C"/>
    <w:rsid w:val="00285CD4"/>
    <w:rsid w:val="00291A48"/>
    <w:rsid w:val="00293886"/>
    <w:rsid w:val="00293F9E"/>
    <w:rsid w:val="002A0EA1"/>
    <w:rsid w:val="002A106B"/>
    <w:rsid w:val="002B0A29"/>
    <w:rsid w:val="002B2B99"/>
    <w:rsid w:val="002B663A"/>
    <w:rsid w:val="002C12DE"/>
    <w:rsid w:val="002C629C"/>
    <w:rsid w:val="002C63BE"/>
    <w:rsid w:val="002C72F6"/>
    <w:rsid w:val="002D14B0"/>
    <w:rsid w:val="002D1780"/>
    <w:rsid w:val="002D2598"/>
    <w:rsid w:val="002D34FA"/>
    <w:rsid w:val="002D6262"/>
    <w:rsid w:val="002E4CB1"/>
    <w:rsid w:val="002E4F6E"/>
    <w:rsid w:val="002E7C47"/>
    <w:rsid w:val="002F2B76"/>
    <w:rsid w:val="002F34B5"/>
    <w:rsid w:val="002F38F6"/>
    <w:rsid w:val="00303409"/>
    <w:rsid w:val="003101E2"/>
    <w:rsid w:val="003118C3"/>
    <w:rsid w:val="00312592"/>
    <w:rsid w:val="00317D27"/>
    <w:rsid w:val="00320567"/>
    <w:rsid w:val="00321E36"/>
    <w:rsid w:val="00321E9B"/>
    <w:rsid w:val="00325A63"/>
    <w:rsid w:val="00331685"/>
    <w:rsid w:val="003337BD"/>
    <w:rsid w:val="0033581D"/>
    <w:rsid w:val="00335EF7"/>
    <w:rsid w:val="00336D38"/>
    <w:rsid w:val="00341BD7"/>
    <w:rsid w:val="00343A06"/>
    <w:rsid w:val="00344AE0"/>
    <w:rsid w:val="00354883"/>
    <w:rsid w:val="00362AE0"/>
    <w:rsid w:val="00362F10"/>
    <w:rsid w:val="003702D6"/>
    <w:rsid w:val="0037194B"/>
    <w:rsid w:val="00382545"/>
    <w:rsid w:val="00385BC1"/>
    <w:rsid w:val="003862D5"/>
    <w:rsid w:val="003872BF"/>
    <w:rsid w:val="003872CC"/>
    <w:rsid w:val="00387865"/>
    <w:rsid w:val="003908CB"/>
    <w:rsid w:val="00391BA3"/>
    <w:rsid w:val="00393A75"/>
    <w:rsid w:val="00397EBB"/>
    <w:rsid w:val="003A0B44"/>
    <w:rsid w:val="003A1888"/>
    <w:rsid w:val="003A5C6B"/>
    <w:rsid w:val="003A7DAF"/>
    <w:rsid w:val="003B455B"/>
    <w:rsid w:val="003C065A"/>
    <w:rsid w:val="003C2BE8"/>
    <w:rsid w:val="003C345D"/>
    <w:rsid w:val="003C7C0C"/>
    <w:rsid w:val="003D102E"/>
    <w:rsid w:val="003D5AAF"/>
    <w:rsid w:val="003D6D75"/>
    <w:rsid w:val="003D76B3"/>
    <w:rsid w:val="003D7852"/>
    <w:rsid w:val="003E1041"/>
    <w:rsid w:val="003E26F9"/>
    <w:rsid w:val="003E2C78"/>
    <w:rsid w:val="003E451C"/>
    <w:rsid w:val="003F1E93"/>
    <w:rsid w:val="003F4A0A"/>
    <w:rsid w:val="003F53E4"/>
    <w:rsid w:val="004030B4"/>
    <w:rsid w:val="00403DCA"/>
    <w:rsid w:val="004135D4"/>
    <w:rsid w:val="00416BF6"/>
    <w:rsid w:val="00416C2A"/>
    <w:rsid w:val="0041767F"/>
    <w:rsid w:val="00417A3C"/>
    <w:rsid w:val="00420436"/>
    <w:rsid w:val="00420A3B"/>
    <w:rsid w:val="00421311"/>
    <w:rsid w:val="0042286E"/>
    <w:rsid w:val="0042420C"/>
    <w:rsid w:val="00424E8C"/>
    <w:rsid w:val="00425349"/>
    <w:rsid w:val="00425928"/>
    <w:rsid w:val="004266AC"/>
    <w:rsid w:val="0043159D"/>
    <w:rsid w:val="004316E9"/>
    <w:rsid w:val="00431AE4"/>
    <w:rsid w:val="00432839"/>
    <w:rsid w:val="00435117"/>
    <w:rsid w:val="0043611A"/>
    <w:rsid w:val="00441FFE"/>
    <w:rsid w:val="004436B6"/>
    <w:rsid w:val="004444F0"/>
    <w:rsid w:val="0044522A"/>
    <w:rsid w:val="00445E50"/>
    <w:rsid w:val="00452E0A"/>
    <w:rsid w:val="00455367"/>
    <w:rsid w:val="00462295"/>
    <w:rsid w:val="004657E2"/>
    <w:rsid w:val="00466A50"/>
    <w:rsid w:val="00466F2B"/>
    <w:rsid w:val="00467C4C"/>
    <w:rsid w:val="00470A98"/>
    <w:rsid w:val="0047302B"/>
    <w:rsid w:val="00473865"/>
    <w:rsid w:val="004749CF"/>
    <w:rsid w:val="00474EBA"/>
    <w:rsid w:val="004753FF"/>
    <w:rsid w:val="00487A26"/>
    <w:rsid w:val="0049483F"/>
    <w:rsid w:val="0049579C"/>
    <w:rsid w:val="004961CC"/>
    <w:rsid w:val="00497C63"/>
    <w:rsid w:val="004A0561"/>
    <w:rsid w:val="004A1BC3"/>
    <w:rsid w:val="004A240D"/>
    <w:rsid w:val="004A353B"/>
    <w:rsid w:val="004A3AFF"/>
    <w:rsid w:val="004A5B6F"/>
    <w:rsid w:val="004A682A"/>
    <w:rsid w:val="004B0E51"/>
    <w:rsid w:val="004B18A2"/>
    <w:rsid w:val="004B423C"/>
    <w:rsid w:val="004C05E8"/>
    <w:rsid w:val="004C4210"/>
    <w:rsid w:val="004C4D36"/>
    <w:rsid w:val="004C6134"/>
    <w:rsid w:val="004D172F"/>
    <w:rsid w:val="004D1D3D"/>
    <w:rsid w:val="004D2463"/>
    <w:rsid w:val="004D3ADB"/>
    <w:rsid w:val="004D55FA"/>
    <w:rsid w:val="004D64F6"/>
    <w:rsid w:val="004E07C9"/>
    <w:rsid w:val="004E2B9F"/>
    <w:rsid w:val="004E3368"/>
    <w:rsid w:val="004E517C"/>
    <w:rsid w:val="004F5275"/>
    <w:rsid w:val="00501E55"/>
    <w:rsid w:val="0050397A"/>
    <w:rsid w:val="00503D53"/>
    <w:rsid w:val="0050516C"/>
    <w:rsid w:val="00505AC0"/>
    <w:rsid w:val="00507F2D"/>
    <w:rsid w:val="00510693"/>
    <w:rsid w:val="00512969"/>
    <w:rsid w:val="005150EB"/>
    <w:rsid w:val="0051533C"/>
    <w:rsid w:val="00516FCA"/>
    <w:rsid w:val="005171F4"/>
    <w:rsid w:val="00517354"/>
    <w:rsid w:val="00520E77"/>
    <w:rsid w:val="0052656F"/>
    <w:rsid w:val="00527C52"/>
    <w:rsid w:val="00533375"/>
    <w:rsid w:val="005342D7"/>
    <w:rsid w:val="005366BB"/>
    <w:rsid w:val="005376E6"/>
    <w:rsid w:val="005419BD"/>
    <w:rsid w:val="00546AC9"/>
    <w:rsid w:val="00546EF3"/>
    <w:rsid w:val="00551F91"/>
    <w:rsid w:val="00555B84"/>
    <w:rsid w:val="00556761"/>
    <w:rsid w:val="005617EF"/>
    <w:rsid w:val="005624A7"/>
    <w:rsid w:val="005630D4"/>
    <w:rsid w:val="00564BE5"/>
    <w:rsid w:val="00566B26"/>
    <w:rsid w:val="005714A8"/>
    <w:rsid w:val="00573DC2"/>
    <w:rsid w:val="005747B5"/>
    <w:rsid w:val="00577016"/>
    <w:rsid w:val="00577718"/>
    <w:rsid w:val="00577A3F"/>
    <w:rsid w:val="00577D6C"/>
    <w:rsid w:val="005805DD"/>
    <w:rsid w:val="00580783"/>
    <w:rsid w:val="00580DF9"/>
    <w:rsid w:val="0058105D"/>
    <w:rsid w:val="005906FC"/>
    <w:rsid w:val="005911A8"/>
    <w:rsid w:val="005925E7"/>
    <w:rsid w:val="00593A56"/>
    <w:rsid w:val="005943F4"/>
    <w:rsid w:val="005A0495"/>
    <w:rsid w:val="005A18F1"/>
    <w:rsid w:val="005A30BA"/>
    <w:rsid w:val="005A4803"/>
    <w:rsid w:val="005B035D"/>
    <w:rsid w:val="005B2A8D"/>
    <w:rsid w:val="005B329F"/>
    <w:rsid w:val="005B5200"/>
    <w:rsid w:val="005C6E2C"/>
    <w:rsid w:val="005C7A63"/>
    <w:rsid w:val="005D2599"/>
    <w:rsid w:val="005D45A8"/>
    <w:rsid w:val="005D7F32"/>
    <w:rsid w:val="005E0AE9"/>
    <w:rsid w:val="005E2EE8"/>
    <w:rsid w:val="005E338F"/>
    <w:rsid w:val="005E3B19"/>
    <w:rsid w:val="005E4345"/>
    <w:rsid w:val="005E4F8F"/>
    <w:rsid w:val="005E63A2"/>
    <w:rsid w:val="005E6776"/>
    <w:rsid w:val="005F0F30"/>
    <w:rsid w:val="005F19D8"/>
    <w:rsid w:val="005F2898"/>
    <w:rsid w:val="005F3215"/>
    <w:rsid w:val="005F3655"/>
    <w:rsid w:val="005F5AD9"/>
    <w:rsid w:val="005F7308"/>
    <w:rsid w:val="00603C38"/>
    <w:rsid w:val="006103B8"/>
    <w:rsid w:val="0061280A"/>
    <w:rsid w:val="006142C0"/>
    <w:rsid w:val="00614E05"/>
    <w:rsid w:val="00615DAE"/>
    <w:rsid w:val="00620BD4"/>
    <w:rsid w:val="00623B22"/>
    <w:rsid w:val="00624CD0"/>
    <w:rsid w:val="006304C4"/>
    <w:rsid w:val="0063065A"/>
    <w:rsid w:val="00633D26"/>
    <w:rsid w:val="00635C8F"/>
    <w:rsid w:val="006373C5"/>
    <w:rsid w:val="00640861"/>
    <w:rsid w:val="00640E3A"/>
    <w:rsid w:val="00641A8B"/>
    <w:rsid w:val="00642CD9"/>
    <w:rsid w:val="006435BD"/>
    <w:rsid w:val="00645F1A"/>
    <w:rsid w:val="00647E6E"/>
    <w:rsid w:val="0065138E"/>
    <w:rsid w:val="00652B78"/>
    <w:rsid w:val="0065308C"/>
    <w:rsid w:val="00662216"/>
    <w:rsid w:val="00662F60"/>
    <w:rsid w:val="00665670"/>
    <w:rsid w:val="00667BC4"/>
    <w:rsid w:val="00671292"/>
    <w:rsid w:val="00671648"/>
    <w:rsid w:val="00673D68"/>
    <w:rsid w:val="00680098"/>
    <w:rsid w:val="006803BD"/>
    <w:rsid w:val="00681416"/>
    <w:rsid w:val="00683465"/>
    <w:rsid w:val="0069110F"/>
    <w:rsid w:val="0069726A"/>
    <w:rsid w:val="00697EDB"/>
    <w:rsid w:val="006A05E7"/>
    <w:rsid w:val="006A65F4"/>
    <w:rsid w:val="006B03C5"/>
    <w:rsid w:val="006B42CE"/>
    <w:rsid w:val="006B4954"/>
    <w:rsid w:val="006B6809"/>
    <w:rsid w:val="006C05BD"/>
    <w:rsid w:val="006C64AC"/>
    <w:rsid w:val="006D2123"/>
    <w:rsid w:val="006E4DB7"/>
    <w:rsid w:val="006E7F72"/>
    <w:rsid w:val="006F0AB2"/>
    <w:rsid w:val="006F2290"/>
    <w:rsid w:val="006F2861"/>
    <w:rsid w:val="00700840"/>
    <w:rsid w:val="0070190D"/>
    <w:rsid w:val="0070376F"/>
    <w:rsid w:val="00703EB6"/>
    <w:rsid w:val="00704B14"/>
    <w:rsid w:val="00707909"/>
    <w:rsid w:val="007104D1"/>
    <w:rsid w:val="00710ADF"/>
    <w:rsid w:val="00710C0F"/>
    <w:rsid w:val="0071539B"/>
    <w:rsid w:val="00715FE7"/>
    <w:rsid w:val="00723CC4"/>
    <w:rsid w:val="00725290"/>
    <w:rsid w:val="00725764"/>
    <w:rsid w:val="007279A0"/>
    <w:rsid w:val="00727DB2"/>
    <w:rsid w:val="00732C29"/>
    <w:rsid w:val="007337C0"/>
    <w:rsid w:val="00735F7F"/>
    <w:rsid w:val="00737348"/>
    <w:rsid w:val="00740031"/>
    <w:rsid w:val="007411AE"/>
    <w:rsid w:val="0074573F"/>
    <w:rsid w:val="0074580D"/>
    <w:rsid w:val="007515F4"/>
    <w:rsid w:val="007538C3"/>
    <w:rsid w:val="00754375"/>
    <w:rsid w:val="00755218"/>
    <w:rsid w:val="00756259"/>
    <w:rsid w:val="00761860"/>
    <w:rsid w:val="00763E9C"/>
    <w:rsid w:val="00765CF1"/>
    <w:rsid w:val="00770328"/>
    <w:rsid w:val="0077034E"/>
    <w:rsid w:val="007719C4"/>
    <w:rsid w:val="0077295F"/>
    <w:rsid w:val="00773B73"/>
    <w:rsid w:val="00774827"/>
    <w:rsid w:val="0078355A"/>
    <w:rsid w:val="00783725"/>
    <w:rsid w:val="00783756"/>
    <w:rsid w:val="00784250"/>
    <w:rsid w:val="0078531E"/>
    <w:rsid w:val="007854DD"/>
    <w:rsid w:val="00791D07"/>
    <w:rsid w:val="007934A7"/>
    <w:rsid w:val="00794599"/>
    <w:rsid w:val="00794952"/>
    <w:rsid w:val="007A10F1"/>
    <w:rsid w:val="007A2732"/>
    <w:rsid w:val="007A27D5"/>
    <w:rsid w:val="007A4E24"/>
    <w:rsid w:val="007A5A8B"/>
    <w:rsid w:val="007A6272"/>
    <w:rsid w:val="007A76C1"/>
    <w:rsid w:val="007B03FF"/>
    <w:rsid w:val="007B4B80"/>
    <w:rsid w:val="007B56F8"/>
    <w:rsid w:val="007B5FF3"/>
    <w:rsid w:val="007B63E7"/>
    <w:rsid w:val="007B6906"/>
    <w:rsid w:val="007C0FA5"/>
    <w:rsid w:val="007C1578"/>
    <w:rsid w:val="007C1A68"/>
    <w:rsid w:val="007C3F66"/>
    <w:rsid w:val="007C6E9A"/>
    <w:rsid w:val="007D108A"/>
    <w:rsid w:val="007D1B2A"/>
    <w:rsid w:val="007D3CF8"/>
    <w:rsid w:val="007D4225"/>
    <w:rsid w:val="007E0C92"/>
    <w:rsid w:val="007E4D2E"/>
    <w:rsid w:val="007F3692"/>
    <w:rsid w:val="007F4929"/>
    <w:rsid w:val="008036B0"/>
    <w:rsid w:val="008037E0"/>
    <w:rsid w:val="00805CD1"/>
    <w:rsid w:val="00820A10"/>
    <w:rsid w:val="00821804"/>
    <w:rsid w:val="00823784"/>
    <w:rsid w:val="008243C3"/>
    <w:rsid w:val="008374D0"/>
    <w:rsid w:val="008454FE"/>
    <w:rsid w:val="0084631F"/>
    <w:rsid w:val="0085071E"/>
    <w:rsid w:val="0085630C"/>
    <w:rsid w:val="00857325"/>
    <w:rsid w:val="00857619"/>
    <w:rsid w:val="00857763"/>
    <w:rsid w:val="00863214"/>
    <w:rsid w:val="008662E3"/>
    <w:rsid w:val="0086711F"/>
    <w:rsid w:val="00867DB0"/>
    <w:rsid w:val="008707F6"/>
    <w:rsid w:val="008709A9"/>
    <w:rsid w:val="00872A32"/>
    <w:rsid w:val="00873605"/>
    <w:rsid w:val="00873C81"/>
    <w:rsid w:val="008755B2"/>
    <w:rsid w:val="00877C2A"/>
    <w:rsid w:val="00882889"/>
    <w:rsid w:val="0088296D"/>
    <w:rsid w:val="00883221"/>
    <w:rsid w:val="0088771F"/>
    <w:rsid w:val="00891E11"/>
    <w:rsid w:val="00895F6E"/>
    <w:rsid w:val="008A302B"/>
    <w:rsid w:val="008B4C57"/>
    <w:rsid w:val="008B65FB"/>
    <w:rsid w:val="008B67A2"/>
    <w:rsid w:val="008C01B3"/>
    <w:rsid w:val="008C21B8"/>
    <w:rsid w:val="008D18BA"/>
    <w:rsid w:val="008D21B8"/>
    <w:rsid w:val="008D3CB1"/>
    <w:rsid w:val="008D4BAF"/>
    <w:rsid w:val="008E1666"/>
    <w:rsid w:val="008E32B0"/>
    <w:rsid w:val="008E4D2E"/>
    <w:rsid w:val="008F0C8F"/>
    <w:rsid w:val="008F135B"/>
    <w:rsid w:val="008F1A92"/>
    <w:rsid w:val="008F1FAC"/>
    <w:rsid w:val="008F2144"/>
    <w:rsid w:val="008F3C59"/>
    <w:rsid w:val="008F412A"/>
    <w:rsid w:val="00900B75"/>
    <w:rsid w:val="00901161"/>
    <w:rsid w:val="009016E4"/>
    <w:rsid w:val="0090233D"/>
    <w:rsid w:val="00902A49"/>
    <w:rsid w:val="00902EB8"/>
    <w:rsid w:val="009037E6"/>
    <w:rsid w:val="009156CC"/>
    <w:rsid w:val="00920050"/>
    <w:rsid w:val="009248B0"/>
    <w:rsid w:val="00926F99"/>
    <w:rsid w:val="00930561"/>
    <w:rsid w:val="00932952"/>
    <w:rsid w:val="0093353F"/>
    <w:rsid w:val="009337D9"/>
    <w:rsid w:val="00941FA1"/>
    <w:rsid w:val="00942B4A"/>
    <w:rsid w:val="00943EE4"/>
    <w:rsid w:val="009444C9"/>
    <w:rsid w:val="00947169"/>
    <w:rsid w:val="00947716"/>
    <w:rsid w:val="0095277B"/>
    <w:rsid w:val="00954BF8"/>
    <w:rsid w:val="00955ACE"/>
    <w:rsid w:val="00955D75"/>
    <w:rsid w:val="00956B6B"/>
    <w:rsid w:val="00957C27"/>
    <w:rsid w:val="00960214"/>
    <w:rsid w:val="009604B3"/>
    <w:rsid w:val="00960587"/>
    <w:rsid w:val="00960BC8"/>
    <w:rsid w:val="009616F3"/>
    <w:rsid w:val="00962A0B"/>
    <w:rsid w:val="00966E51"/>
    <w:rsid w:val="0097056E"/>
    <w:rsid w:val="009730C9"/>
    <w:rsid w:val="00975C2B"/>
    <w:rsid w:val="00976FDC"/>
    <w:rsid w:val="00980FFC"/>
    <w:rsid w:val="0098268D"/>
    <w:rsid w:val="00983407"/>
    <w:rsid w:val="00986F28"/>
    <w:rsid w:val="009874E4"/>
    <w:rsid w:val="00990BE7"/>
    <w:rsid w:val="009913EE"/>
    <w:rsid w:val="00991DE1"/>
    <w:rsid w:val="009935D2"/>
    <w:rsid w:val="00993F6D"/>
    <w:rsid w:val="00996BD2"/>
    <w:rsid w:val="009A01CF"/>
    <w:rsid w:val="009A0593"/>
    <w:rsid w:val="009A1BE6"/>
    <w:rsid w:val="009A5C63"/>
    <w:rsid w:val="009A609C"/>
    <w:rsid w:val="009A677A"/>
    <w:rsid w:val="009A6CDE"/>
    <w:rsid w:val="009B2378"/>
    <w:rsid w:val="009B39D9"/>
    <w:rsid w:val="009B46D1"/>
    <w:rsid w:val="009B70E8"/>
    <w:rsid w:val="009B74A3"/>
    <w:rsid w:val="009C0F8C"/>
    <w:rsid w:val="009C1609"/>
    <w:rsid w:val="009C6DB9"/>
    <w:rsid w:val="009C724B"/>
    <w:rsid w:val="009D04CC"/>
    <w:rsid w:val="009D3D95"/>
    <w:rsid w:val="009D55B2"/>
    <w:rsid w:val="009D6047"/>
    <w:rsid w:val="009E012B"/>
    <w:rsid w:val="009E7260"/>
    <w:rsid w:val="009F1F53"/>
    <w:rsid w:val="009F231A"/>
    <w:rsid w:val="009F2344"/>
    <w:rsid w:val="009F49A3"/>
    <w:rsid w:val="009F4CCD"/>
    <w:rsid w:val="009F57F0"/>
    <w:rsid w:val="009F75FD"/>
    <w:rsid w:val="00A035F5"/>
    <w:rsid w:val="00A03A6D"/>
    <w:rsid w:val="00A04C8E"/>
    <w:rsid w:val="00A11B68"/>
    <w:rsid w:val="00A16338"/>
    <w:rsid w:val="00A21D6E"/>
    <w:rsid w:val="00A22C53"/>
    <w:rsid w:val="00A258AA"/>
    <w:rsid w:val="00A345E0"/>
    <w:rsid w:val="00A34CF4"/>
    <w:rsid w:val="00A35A43"/>
    <w:rsid w:val="00A3603D"/>
    <w:rsid w:val="00A40540"/>
    <w:rsid w:val="00A40B95"/>
    <w:rsid w:val="00A415A3"/>
    <w:rsid w:val="00A42D88"/>
    <w:rsid w:val="00A44690"/>
    <w:rsid w:val="00A44F1A"/>
    <w:rsid w:val="00A451FC"/>
    <w:rsid w:val="00A45BC4"/>
    <w:rsid w:val="00A4775A"/>
    <w:rsid w:val="00A47D5B"/>
    <w:rsid w:val="00A54DD2"/>
    <w:rsid w:val="00A551FA"/>
    <w:rsid w:val="00A5568A"/>
    <w:rsid w:val="00A609FD"/>
    <w:rsid w:val="00A627D5"/>
    <w:rsid w:val="00A64BBF"/>
    <w:rsid w:val="00A657E8"/>
    <w:rsid w:val="00A76059"/>
    <w:rsid w:val="00A81B8A"/>
    <w:rsid w:val="00A81D75"/>
    <w:rsid w:val="00A8297F"/>
    <w:rsid w:val="00A9074F"/>
    <w:rsid w:val="00A916E7"/>
    <w:rsid w:val="00A93121"/>
    <w:rsid w:val="00A97710"/>
    <w:rsid w:val="00AA1A6D"/>
    <w:rsid w:val="00AA3483"/>
    <w:rsid w:val="00AA5263"/>
    <w:rsid w:val="00AA732D"/>
    <w:rsid w:val="00AC2E63"/>
    <w:rsid w:val="00AC3182"/>
    <w:rsid w:val="00AC5F32"/>
    <w:rsid w:val="00AC78C5"/>
    <w:rsid w:val="00AD173B"/>
    <w:rsid w:val="00AD3B69"/>
    <w:rsid w:val="00AD3C49"/>
    <w:rsid w:val="00AE26A9"/>
    <w:rsid w:val="00AE7C7E"/>
    <w:rsid w:val="00AF0059"/>
    <w:rsid w:val="00AF14C2"/>
    <w:rsid w:val="00AF2BD5"/>
    <w:rsid w:val="00AF325B"/>
    <w:rsid w:val="00AF73A1"/>
    <w:rsid w:val="00AF746F"/>
    <w:rsid w:val="00B021F2"/>
    <w:rsid w:val="00B061AE"/>
    <w:rsid w:val="00B07434"/>
    <w:rsid w:val="00B13DD1"/>
    <w:rsid w:val="00B13E55"/>
    <w:rsid w:val="00B143AA"/>
    <w:rsid w:val="00B14416"/>
    <w:rsid w:val="00B14A28"/>
    <w:rsid w:val="00B16B68"/>
    <w:rsid w:val="00B17983"/>
    <w:rsid w:val="00B26AE5"/>
    <w:rsid w:val="00B26B06"/>
    <w:rsid w:val="00B27B56"/>
    <w:rsid w:val="00B35D87"/>
    <w:rsid w:val="00B35E72"/>
    <w:rsid w:val="00B43B85"/>
    <w:rsid w:val="00B461A9"/>
    <w:rsid w:val="00B50FF0"/>
    <w:rsid w:val="00B55376"/>
    <w:rsid w:val="00B55823"/>
    <w:rsid w:val="00B56EA0"/>
    <w:rsid w:val="00B63EAB"/>
    <w:rsid w:val="00B70487"/>
    <w:rsid w:val="00B75577"/>
    <w:rsid w:val="00B77001"/>
    <w:rsid w:val="00B80B3B"/>
    <w:rsid w:val="00B80B50"/>
    <w:rsid w:val="00B827E3"/>
    <w:rsid w:val="00B82E3E"/>
    <w:rsid w:val="00B83FBD"/>
    <w:rsid w:val="00B90767"/>
    <w:rsid w:val="00B91619"/>
    <w:rsid w:val="00B91BD0"/>
    <w:rsid w:val="00B92451"/>
    <w:rsid w:val="00B92AD5"/>
    <w:rsid w:val="00B94889"/>
    <w:rsid w:val="00B95781"/>
    <w:rsid w:val="00B96AA5"/>
    <w:rsid w:val="00B97D6D"/>
    <w:rsid w:val="00BA038F"/>
    <w:rsid w:val="00BA29FA"/>
    <w:rsid w:val="00BA443C"/>
    <w:rsid w:val="00BA5C8B"/>
    <w:rsid w:val="00BB0820"/>
    <w:rsid w:val="00BB6B8C"/>
    <w:rsid w:val="00BC10E0"/>
    <w:rsid w:val="00BC3749"/>
    <w:rsid w:val="00BC757C"/>
    <w:rsid w:val="00BD1EB1"/>
    <w:rsid w:val="00BD40ED"/>
    <w:rsid w:val="00BD4379"/>
    <w:rsid w:val="00BE0034"/>
    <w:rsid w:val="00BE1420"/>
    <w:rsid w:val="00BE14B3"/>
    <w:rsid w:val="00BE6083"/>
    <w:rsid w:val="00BE6147"/>
    <w:rsid w:val="00BE77AC"/>
    <w:rsid w:val="00BE7BD9"/>
    <w:rsid w:val="00BF05CF"/>
    <w:rsid w:val="00BF157D"/>
    <w:rsid w:val="00BF20A5"/>
    <w:rsid w:val="00BF215F"/>
    <w:rsid w:val="00BF24AA"/>
    <w:rsid w:val="00BF7288"/>
    <w:rsid w:val="00C0071F"/>
    <w:rsid w:val="00C00F29"/>
    <w:rsid w:val="00C04A3B"/>
    <w:rsid w:val="00C12FED"/>
    <w:rsid w:val="00C13E6A"/>
    <w:rsid w:val="00C14091"/>
    <w:rsid w:val="00C17D54"/>
    <w:rsid w:val="00C20B95"/>
    <w:rsid w:val="00C24263"/>
    <w:rsid w:val="00C26183"/>
    <w:rsid w:val="00C26844"/>
    <w:rsid w:val="00C3047A"/>
    <w:rsid w:val="00C327C8"/>
    <w:rsid w:val="00C36BF0"/>
    <w:rsid w:val="00C37580"/>
    <w:rsid w:val="00C37C52"/>
    <w:rsid w:val="00C44DDE"/>
    <w:rsid w:val="00C45DA1"/>
    <w:rsid w:val="00C519F2"/>
    <w:rsid w:val="00C5380A"/>
    <w:rsid w:val="00C5561D"/>
    <w:rsid w:val="00C57571"/>
    <w:rsid w:val="00C6052C"/>
    <w:rsid w:val="00C60D4D"/>
    <w:rsid w:val="00C63007"/>
    <w:rsid w:val="00C7267D"/>
    <w:rsid w:val="00C748B7"/>
    <w:rsid w:val="00C7550B"/>
    <w:rsid w:val="00C76707"/>
    <w:rsid w:val="00C77983"/>
    <w:rsid w:val="00C77E54"/>
    <w:rsid w:val="00C807CF"/>
    <w:rsid w:val="00C826E6"/>
    <w:rsid w:val="00C841B0"/>
    <w:rsid w:val="00C90F7E"/>
    <w:rsid w:val="00C96BED"/>
    <w:rsid w:val="00C97C5D"/>
    <w:rsid w:val="00CB01FD"/>
    <w:rsid w:val="00CB1C05"/>
    <w:rsid w:val="00CB5C26"/>
    <w:rsid w:val="00CB62F7"/>
    <w:rsid w:val="00CC1807"/>
    <w:rsid w:val="00CC76BE"/>
    <w:rsid w:val="00CD0159"/>
    <w:rsid w:val="00CD4C1E"/>
    <w:rsid w:val="00CD6C56"/>
    <w:rsid w:val="00CD7B29"/>
    <w:rsid w:val="00CE05C4"/>
    <w:rsid w:val="00CE1D05"/>
    <w:rsid w:val="00CE2565"/>
    <w:rsid w:val="00CE6F00"/>
    <w:rsid w:val="00CF0AAB"/>
    <w:rsid w:val="00CF157A"/>
    <w:rsid w:val="00CF1D68"/>
    <w:rsid w:val="00CF1FA3"/>
    <w:rsid w:val="00CF6F7E"/>
    <w:rsid w:val="00D07522"/>
    <w:rsid w:val="00D12D9C"/>
    <w:rsid w:val="00D12EBC"/>
    <w:rsid w:val="00D149B5"/>
    <w:rsid w:val="00D14EB6"/>
    <w:rsid w:val="00D14F44"/>
    <w:rsid w:val="00D164EF"/>
    <w:rsid w:val="00D22C9C"/>
    <w:rsid w:val="00D246FC"/>
    <w:rsid w:val="00D2489F"/>
    <w:rsid w:val="00D260C0"/>
    <w:rsid w:val="00D31E1D"/>
    <w:rsid w:val="00D36D31"/>
    <w:rsid w:val="00D40118"/>
    <w:rsid w:val="00D41C66"/>
    <w:rsid w:val="00D4395F"/>
    <w:rsid w:val="00D45054"/>
    <w:rsid w:val="00D475C7"/>
    <w:rsid w:val="00D4763D"/>
    <w:rsid w:val="00D509BC"/>
    <w:rsid w:val="00D5350A"/>
    <w:rsid w:val="00D53967"/>
    <w:rsid w:val="00D56846"/>
    <w:rsid w:val="00D61CFC"/>
    <w:rsid w:val="00D631B3"/>
    <w:rsid w:val="00D666ED"/>
    <w:rsid w:val="00D67587"/>
    <w:rsid w:val="00D71908"/>
    <w:rsid w:val="00D807D6"/>
    <w:rsid w:val="00D8129A"/>
    <w:rsid w:val="00D82822"/>
    <w:rsid w:val="00D83579"/>
    <w:rsid w:val="00D83ADC"/>
    <w:rsid w:val="00D84A8B"/>
    <w:rsid w:val="00D85677"/>
    <w:rsid w:val="00D87DA3"/>
    <w:rsid w:val="00D91A3E"/>
    <w:rsid w:val="00D92F4E"/>
    <w:rsid w:val="00D95C9B"/>
    <w:rsid w:val="00D961EC"/>
    <w:rsid w:val="00DB1CF3"/>
    <w:rsid w:val="00DB2EB2"/>
    <w:rsid w:val="00DB584D"/>
    <w:rsid w:val="00DB7E15"/>
    <w:rsid w:val="00DC0668"/>
    <w:rsid w:val="00DC175F"/>
    <w:rsid w:val="00DC2BAE"/>
    <w:rsid w:val="00DC3AE5"/>
    <w:rsid w:val="00DC4959"/>
    <w:rsid w:val="00DC5D29"/>
    <w:rsid w:val="00DC7258"/>
    <w:rsid w:val="00DC7619"/>
    <w:rsid w:val="00DE091A"/>
    <w:rsid w:val="00DE6A70"/>
    <w:rsid w:val="00DF0420"/>
    <w:rsid w:val="00DF255A"/>
    <w:rsid w:val="00DF25F7"/>
    <w:rsid w:val="00DF404D"/>
    <w:rsid w:val="00DF6740"/>
    <w:rsid w:val="00E0160D"/>
    <w:rsid w:val="00E05B1E"/>
    <w:rsid w:val="00E0637F"/>
    <w:rsid w:val="00E13C2A"/>
    <w:rsid w:val="00E15A9F"/>
    <w:rsid w:val="00E15D40"/>
    <w:rsid w:val="00E17723"/>
    <w:rsid w:val="00E17E65"/>
    <w:rsid w:val="00E201F8"/>
    <w:rsid w:val="00E33324"/>
    <w:rsid w:val="00E33866"/>
    <w:rsid w:val="00E35559"/>
    <w:rsid w:val="00E35F8A"/>
    <w:rsid w:val="00E3745E"/>
    <w:rsid w:val="00E3773E"/>
    <w:rsid w:val="00E37904"/>
    <w:rsid w:val="00E4169A"/>
    <w:rsid w:val="00E42013"/>
    <w:rsid w:val="00E43716"/>
    <w:rsid w:val="00E442BC"/>
    <w:rsid w:val="00E45D84"/>
    <w:rsid w:val="00E50F4E"/>
    <w:rsid w:val="00E516F8"/>
    <w:rsid w:val="00E607EA"/>
    <w:rsid w:val="00E70E5A"/>
    <w:rsid w:val="00E744C2"/>
    <w:rsid w:val="00E77CC3"/>
    <w:rsid w:val="00E81A29"/>
    <w:rsid w:val="00E85714"/>
    <w:rsid w:val="00E85D38"/>
    <w:rsid w:val="00E9076D"/>
    <w:rsid w:val="00E94C0A"/>
    <w:rsid w:val="00E9732A"/>
    <w:rsid w:val="00EA394C"/>
    <w:rsid w:val="00EA63DC"/>
    <w:rsid w:val="00EB496A"/>
    <w:rsid w:val="00EB7E42"/>
    <w:rsid w:val="00EC44FF"/>
    <w:rsid w:val="00ED0636"/>
    <w:rsid w:val="00ED2075"/>
    <w:rsid w:val="00ED2DC0"/>
    <w:rsid w:val="00ED6081"/>
    <w:rsid w:val="00EE01BE"/>
    <w:rsid w:val="00EE4B1F"/>
    <w:rsid w:val="00EE5903"/>
    <w:rsid w:val="00EF01C6"/>
    <w:rsid w:val="00EF0886"/>
    <w:rsid w:val="00EF195F"/>
    <w:rsid w:val="00EF39AC"/>
    <w:rsid w:val="00EF42DD"/>
    <w:rsid w:val="00F007DA"/>
    <w:rsid w:val="00F01007"/>
    <w:rsid w:val="00F033C7"/>
    <w:rsid w:val="00F037AE"/>
    <w:rsid w:val="00F043F6"/>
    <w:rsid w:val="00F076D9"/>
    <w:rsid w:val="00F07AAB"/>
    <w:rsid w:val="00F1187A"/>
    <w:rsid w:val="00F14142"/>
    <w:rsid w:val="00F14C45"/>
    <w:rsid w:val="00F1577C"/>
    <w:rsid w:val="00F15B0D"/>
    <w:rsid w:val="00F20BFE"/>
    <w:rsid w:val="00F2181A"/>
    <w:rsid w:val="00F22FB5"/>
    <w:rsid w:val="00F25184"/>
    <w:rsid w:val="00F26EFC"/>
    <w:rsid w:val="00F30C1B"/>
    <w:rsid w:val="00F32DFD"/>
    <w:rsid w:val="00F360D2"/>
    <w:rsid w:val="00F426A8"/>
    <w:rsid w:val="00F428EC"/>
    <w:rsid w:val="00F42CC9"/>
    <w:rsid w:val="00F465A9"/>
    <w:rsid w:val="00F46674"/>
    <w:rsid w:val="00F46704"/>
    <w:rsid w:val="00F50AB8"/>
    <w:rsid w:val="00F517B0"/>
    <w:rsid w:val="00F521A2"/>
    <w:rsid w:val="00F568E7"/>
    <w:rsid w:val="00F64211"/>
    <w:rsid w:val="00F646D1"/>
    <w:rsid w:val="00F709AF"/>
    <w:rsid w:val="00F714B6"/>
    <w:rsid w:val="00F72B44"/>
    <w:rsid w:val="00F72C17"/>
    <w:rsid w:val="00F760FC"/>
    <w:rsid w:val="00F76320"/>
    <w:rsid w:val="00F81E9A"/>
    <w:rsid w:val="00F856A4"/>
    <w:rsid w:val="00F8690E"/>
    <w:rsid w:val="00F9060E"/>
    <w:rsid w:val="00F90724"/>
    <w:rsid w:val="00F91411"/>
    <w:rsid w:val="00F9445F"/>
    <w:rsid w:val="00F953A8"/>
    <w:rsid w:val="00F97E30"/>
    <w:rsid w:val="00FA18CD"/>
    <w:rsid w:val="00FA20ED"/>
    <w:rsid w:val="00FA3573"/>
    <w:rsid w:val="00FA5D26"/>
    <w:rsid w:val="00FA62FF"/>
    <w:rsid w:val="00FA6CAE"/>
    <w:rsid w:val="00FB17C4"/>
    <w:rsid w:val="00FB1C04"/>
    <w:rsid w:val="00FB22E5"/>
    <w:rsid w:val="00FB303E"/>
    <w:rsid w:val="00FB5C7C"/>
    <w:rsid w:val="00FB5E4E"/>
    <w:rsid w:val="00FB7803"/>
    <w:rsid w:val="00FC241E"/>
    <w:rsid w:val="00FC3590"/>
    <w:rsid w:val="00FD237C"/>
    <w:rsid w:val="00FE0CD5"/>
    <w:rsid w:val="00FE7C7B"/>
    <w:rsid w:val="00FE7E39"/>
    <w:rsid w:val="00FF1839"/>
    <w:rsid w:val="00FF1EFB"/>
    <w:rsid w:val="00FF3248"/>
    <w:rsid w:val="00FF431D"/>
    <w:rsid w:val="00FF4F6E"/>
    <w:rsid w:val="00FF5AE3"/>
    <w:rsid w:val="03A70F58"/>
    <w:rsid w:val="1B502228"/>
    <w:rsid w:val="28AD6D61"/>
    <w:rsid w:val="3E264BBC"/>
    <w:rsid w:val="542F57C0"/>
    <w:rsid w:val="55DC6DED"/>
    <w:rsid w:val="5E426F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A89840D"/>
  <w15:docId w15:val="{1B65C8EF-572A-454A-9F81-9FD481547E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semiHidden="1"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uiPriority="99" w:unhideWhenUsed="1" w:qFormat="1"/>
    <w:lsdException w:name="annotation text" w:qFormat="1"/>
    <w:lsdException w:name="header" w:qFormat="1"/>
    <w:lsdException w:name="footer" w:uiPriority="99" w:qFormat="1"/>
    <w:lsdException w:name="caption" w:semiHidden="1" w:unhideWhenUsed="1" w:qFormat="1"/>
    <w:lsdException w:name="annotation reference" w:qFormat="1"/>
    <w:lsdException w:name="Title" w:qFormat="1"/>
    <w:lsdException w:name="Default Paragraph Font" w:semiHidden="1" w:uiPriority="1" w:unhideWhenUsed="1"/>
    <w:lsdException w:name="Body Text Indent" w:qFormat="1"/>
    <w:lsdException w:name="Subtitle" w:qFormat="1"/>
    <w:lsdException w:name="Body Text First Indent 2"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2"/>
    <w:qFormat/>
    <w:pPr>
      <w:kinsoku w:val="0"/>
      <w:overflowPunct w:val="0"/>
      <w:adjustRightInd w:val="0"/>
      <w:snapToGrid w:val="0"/>
      <w:spacing w:line="560" w:lineRule="exact"/>
      <w:ind w:firstLineChars="200" w:firstLine="640"/>
      <w:jc w:val="both"/>
    </w:pPr>
    <w:rPr>
      <w:rFonts w:ascii="Times New Roman" w:eastAsia="仿宋_GB2312" w:hAnsi="Times New Roman" w:cs="仿宋_GB2312"/>
      <w:sz w:val="32"/>
      <w:szCs w:val="32"/>
    </w:rPr>
  </w:style>
  <w:style w:type="paragraph" w:styleId="1">
    <w:name w:val="heading 1"/>
    <w:basedOn w:val="a"/>
    <w:next w:val="a"/>
    <w:qFormat/>
    <w:pPr>
      <w:keepNext/>
      <w:keepLines/>
      <w:ind w:firstLine="200"/>
      <w:outlineLvl w:val="0"/>
    </w:pPr>
    <w:rPr>
      <w:rFonts w:eastAsia="黑体" w:cs="黑体"/>
      <w:bCs/>
      <w:kern w:val="44"/>
    </w:rPr>
  </w:style>
  <w:style w:type="paragraph" w:styleId="20">
    <w:name w:val="heading 2"/>
    <w:basedOn w:val="a"/>
    <w:next w:val="a"/>
    <w:uiPriority w:val="9"/>
    <w:qFormat/>
    <w:pPr>
      <w:autoSpaceDE w:val="0"/>
      <w:outlineLvl w:val="1"/>
    </w:pPr>
    <w:rPr>
      <w:rFonts w:eastAsia="楷体_GB2312" w:cs="Times New Roman"/>
    </w:rPr>
  </w:style>
  <w:style w:type="paragraph" w:styleId="4">
    <w:name w:val="heading 4"/>
    <w:basedOn w:val="a"/>
    <w:next w:val="a"/>
    <w:unhideWhenUsed/>
    <w:qFormat/>
    <w:pPr>
      <w:keepNext/>
      <w:keepLines/>
      <w:ind w:firstLine="562"/>
      <w:outlineLvl w:val="3"/>
    </w:pPr>
    <w:rPr>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
    <w:name w:val="Body Text First Indent 2"/>
    <w:basedOn w:val="a3"/>
    <w:next w:val="a"/>
    <w:qFormat/>
    <w:pPr>
      <w:ind w:leftChars="0" w:left="0" w:firstLine="420"/>
    </w:pPr>
  </w:style>
  <w:style w:type="paragraph" w:styleId="a3">
    <w:name w:val="Body Text Indent"/>
    <w:basedOn w:val="a"/>
    <w:qFormat/>
    <w:pPr>
      <w:spacing w:after="120"/>
      <w:ind w:leftChars="200" w:left="420"/>
    </w:pPr>
  </w:style>
  <w:style w:type="paragraph" w:styleId="a4">
    <w:name w:val="Normal Indent"/>
    <w:basedOn w:val="a"/>
    <w:uiPriority w:val="99"/>
    <w:unhideWhenUsed/>
    <w:qFormat/>
    <w:pPr>
      <w:ind w:firstLine="420"/>
    </w:pPr>
  </w:style>
  <w:style w:type="paragraph" w:styleId="a5">
    <w:name w:val="annotation text"/>
    <w:basedOn w:val="a"/>
    <w:link w:val="a6"/>
    <w:qFormat/>
  </w:style>
  <w:style w:type="paragraph" w:styleId="a7">
    <w:name w:val="footer"/>
    <w:basedOn w:val="a"/>
    <w:link w:val="a8"/>
    <w:uiPriority w:val="99"/>
    <w:qFormat/>
    <w:pPr>
      <w:tabs>
        <w:tab w:val="center" w:pos="4153"/>
        <w:tab w:val="right" w:pos="8306"/>
      </w:tabs>
    </w:pPr>
    <w:rPr>
      <w:sz w:val="18"/>
      <w:szCs w:val="18"/>
    </w:rPr>
  </w:style>
  <w:style w:type="paragraph" w:styleId="a9">
    <w:name w:val="header"/>
    <w:basedOn w:val="a"/>
    <w:link w:val="aa"/>
    <w:qFormat/>
    <w:pPr>
      <w:tabs>
        <w:tab w:val="center" w:pos="4153"/>
        <w:tab w:val="right" w:pos="8306"/>
      </w:tabs>
      <w:jc w:val="center"/>
    </w:pPr>
    <w:rPr>
      <w:sz w:val="18"/>
      <w:szCs w:val="18"/>
    </w:rPr>
  </w:style>
  <w:style w:type="paragraph" w:styleId="ab">
    <w:name w:val="Title"/>
    <w:basedOn w:val="a"/>
    <w:next w:val="a"/>
    <w:link w:val="ac"/>
    <w:qFormat/>
    <w:pPr>
      <w:ind w:firstLineChars="0" w:firstLine="0"/>
      <w:jc w:val="center"/>
      <w:outlineLvl w:val="0"/>
    </w:pPr>
    <w:rPr>
      <w:rFonts w:eastAsia="方正小标宋简体" w:cs="方正小标宋简体"/>
      <w:sz w:val="44"/>
      <w:szCs w:val="44"/>
    </w:rPr>
  </w:style>
  <w:style w:type="paragraph" w:styleId="ad">
    <w:name w:val="annotation subject"/>
    <w:basedOn w:val="a5"/>
    <w:next w:val="a5"/>
    <w:link w:val="ae"/>
    <w:qFormat/>
    <w:pPr>
      <w:jc w:val="left"/>
    </w:pPr>
    <w:rPr>
      <w:b/>
      <w:bCs/>
    </w:rPr>
  </w:style>
  <w:style w:type="table" w:styleId="af">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annotation reference"/>
    <w:basedOn w:val="a0"/>
    <w:qFormat/>
    <w:rPr>
      <w:sz w:val="21"/>
      <w:szCs w:val="21"/>
    </w:rPr>
  </w:style>
  <w:style w:type="character" w:customStyle="1" w:styleId="aa">
    <w:name w:val="页眉 字符"/>
    <w:basedOn w:val="a0"/>
    <w:link w:val="a9"/>
    <w:qFormat/>
    <w:rPr>
      <w:rFonts w:ascii="宋体" w:eastAsia="宋体" w:hAnsi="宋体" w:cs="宋体"/>
      <w:sz w:val="18"/>
      <w:szCs w:val="18"/>
    </w:rPr>
  </w:style>
  <w:style w:type="character" w:customStyle="1" w:styleId="a8">
    <w:name w:val="页脚 字符"/>
    <w:basedOn w:val="a0"/>
    <w:link w:val="a7"/>
    <w:uiPriority w:val="99"/>
    <w:qFormat/>
    <w:rPr>
      <w:rFonts w:ascii="宋体" w:eastAsia="宋体" w:hAnsi="宋体" w:cs="宋体"/>
      <w:sz w:val="18"/>
      <w:szCs w:val="18"/>
    </w:rPr>
  </w:style>
  <w:style w:type="paragraph" w:customStyle="1" w:styleId="10">
    <w:name w:val="修订1"/>
    <w:hidden/>
    <w:uiPriority w:val="99"/>
    <w:unhideWhenUsed/>
    <w:qFormat/>
    <w:rPr>
      <w:rFonts w:ascii="宋体" w:eastAsia="宋体" w:hAnsi="宋体" w:cs="宋体"/>
      <w:sz w:val="24"/>
      <w:szCs w:val="24"/>
    </w:rPr>
  </w:style>
  <w:style w:type="character" w:customStyle="1" w:styleId="ac">
    <w:name w:val="标题 字符"/>
    <w:basedOn w:val="a0"/>
    <w:link w:val="ab"/>
    <w:qFormat/>
    <w:rPr>
      <w:rFonts w:ascii="Times New Roman" w:eastAsia="方正小标宋简体" w:hAnsi="Times New Roman" w:cs="方正小标宋简体"/>
      <w:sz w:val="44"/>
      <w:szCs w:val="44"/>
    </w:rPr>
  </w:style>
  <w:style w:type="paragraph" w:customStyle="1" w:styleId="21">
    <w:name w:val="修订2"/>
    <w:hidden/>
    <w:uiPriority w:val="99"/>
    <w:unhideWhenUsed/>
    <w:qFormat/>
    <w:rPr>
      <w:rFonts w:ascii="Times New Roman" w:eastAsia="仿宋_GB2312" w:hAnsi="Times New Roman" w:cs="仿宋_GB2312"/>
      <w:sz w:val="32"/>
      <w:szCs w:val="32"/>
    </w:rPr>
  </w:style>
  <w:style w:type="character" w:customStyle="1" w:styleId="a6">
    <w:name w:val="批注文字 字符"/>
    <w:basedOn w:val="a0"/>
    <w:link w:val="a5"/>
    <w:qFormat/>
    <w:rPr>
      <w:rFonts w:ascii="Times New Roman" w:eastAsia="仿宋_GB2312" w:hAnsi="Times New Roman" w:cs="仿宋_GB2312"/>
      <w:sz w:val="32"/>
      <w:szCs w:val="32"/>
    </w:rPr>
  </w:style>
  <w:style w:type="character" w:customStyle="1" w:styleId="ae">
    <w:name w:val="批注主题 字符"/>
    <w:basedOn w:val="a6"/>
    <w:link w:val="ad"/>
    <w:qFormat/>
    <w:rPr>
      <w:rFonts w:ascii="Times New Roman" w:eastAsia="仿宋_GB2312" w:hAnsi="Times New Roman" w:cs="仿宋_GB2312"/>
      <w:b/>
      <w:bCs/>
      <w:sz w:val="32"/>
      <w:szCs w:val="32"/>
    </w:rPr>
  </w:style>
  <w:style w:type="paragraph" w:customStyle="1" w:styleId="3">
    <w:name w:val="修订3"/>
    <w:hidden/>
    <w:uiPriority w:val="99"/>
    <w:unhideWhenUsed/>
    <w:rPr>
      <w:rFonts w:ascii="Times New Roman" w:eastAsia="仿宋_GB2312" w:hAnsi="Times New Roman" w:cs="仿宋_GB2312"/>
      <w:sz w:val="32"/>
      <w:szCs w:val="32"/>
    </w:rPr>
  </w:style>
  <w:style w:type="paragraph" w:styleId="af1">
    <w:name w:val="Revision"/>
    <w:hidden/>
    <w:uiPriority w:val="99"/>
    <w:unhideWhenUsed/>
    <w:rsid w:val="00662F60"/>
    <w:rPr>
      <w:rFonts w:ascii="Times New Roman" w:eastAsia="仿宋_GB2312" w:hAnsi="Times New Roman" w:cs="仿宋_GB231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3C16CF14-E8C5-4D2A-8824-0C2175C4F31B}">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255</TotalTime>
  <Pages>14</Pages>
  <Words>2996</Words>
  <Characters>3027</Characters>
  <Application>Microsoft Office Word</Application>
  <DocSecurity>0</DocSecurity>
  <Lines>159</Lines>
  <Paragraphs>154</Paragraphs>
  <ScaleCrop>false</ScaleCrop>
  <Company/>
  <LinksUpToDate>false</LinksUpToDate>
  <CharactersWithSpaces>5869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sxj</dc:creator>
  <cp:lastModifiedBy>guanjun xu</cp:lastModifiedBy>
  <cp:revision>818</cp:revision>
  <cp:lastPrinted>2025-03-24T01:37:00Z</cp:lastPrinted>
  <dcterms:created xsi:type="dcterms:W3CDTF">2025-03-13T06:52:00Z</dcterms:created>
  <dcterms:modified xsi:type="dcterms:W3CDTF">2025-04-11T03:30:00Z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18D6CFF480FA412E9F7AB99B1246D3BA_13</vt:lpwstr>
  </property>
  <property fmtid="{D5CDD505-2E9C-101B-9397-08002B2CF9AE}" pid="4" name="KSOTemplateDocerSaveRecord">
    <vt:lpwstr>eyJoZGlkIjoiZWUxYjI3OTI0MzlmMjkwZDY5NTM0MjRmOGRhODUyMGEiLCJ1c2VySWQiOiI0ODE1NzgwNzAifQ==</vt:lpwstr>
  </property>
</Properties>
</file>