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148" w:rsidRDefault="002710C0">
      <w:pPr>
        <w:widowControl/>
        <w:shd w:val="clear" w:color="auto" w:fill="FFFFFF"/>
        <w:spacing w:line="560" w:lineRule="exact"/>
        <w:outlineLvl w:val="0"/>
        <w:rPr>
          <w:rFonts w:ascii="Times New Roman" w:eastAsia="仿宋_GB2312" w:hAnsi="Times New Roman" w:cs="Times New Roman"/>
          <w:b/>
          <w:bCs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b/>
          <w:bCs/>
          <w:kern w:val="0"/>
          <w:sz w:val="32"/>
          <w:szCs w:val="32"/>
        </w:rPr>
        <w:t>附件</w:t>
      </w:r>
      <w:r>
        <w:rPr>
          <w:rFonts w:ascii="Times New Roman" w:eastAsia="仿宋_GB2312" w:hAnsi="Times New Roman" w:cs="Times New Roman"/>
          <w:b/>
          <w:bCs/>
          <w:kern w:val="0"/>
          <w:sz w:val="32"/>
          <w:szCs w:val="32"/>
        </w:rPr>
        <w:t>2</w:t>
      </w:r>
    </w:p>
    <w:p w:rsidR="004A7148" w:rsidRDefault="002710C0">
      <w:pPr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子基金申请表</w:t>
      </w:r>
    </w:p>
    <w:p w:rsidR="004A7148" w:rsidRPr="00A95ABB" w:rsidRDefault="002710C0" w:rsidP="00A95ABB">
      <w:pPr>
        <w:keepNext/>
        <w:suppressAutoHyphens/>
        <w:spacing w:before="200" w:after="120"/>
        <w:jc w:val="left"/>
        <w:outlineLvl w:val="1"/>
        <w:rPr>
          <w:rFonts w:ascii="方正仿宋" w:eastAsia="方正仿宋" w:hAnsi="Liberation Serif" w:cs="Lucida Sans"/>
          <w:b/>
          <w:bCs/>
          <w:kern w:val="0"/>
          <w:sz w:val="28"/>
          <w:szCs w:val="36"/>
          <w:lang w:bidi="hi-IN"/>
        </w:rPr>
      </w:pPr>
      <w:r>
        <w:rPr>
          <w:rFonts w:ascii="方正仿宋" w:eastAsia="方正仿宋" w:hAnsi="Liberation Serif" w:cs="Lucida Sans" w:hint="eastAsia"/>
          <w:b/>
          <w:bCs/>
          <w:kern w:val="0"/>
          <w:sz w:val="28"/>
          <w:szCs w:val="36"/>
          <w:lang w:bidi="hi-IN"/>
        </w:rPr>
        <w:t>一、子基金申请机构</w:t>
      </w:r>
    </w:p>
    <w:tbl>
      <w:tblPr>
        <w:tblW w:w="9750" w:type="dxa"/>
        <w:tblInd w:w="108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662"/>
        <w:gridCol w:w="3196"/>
        <w:gridCol w:w="1646"/>
        <w:gridCol w:w="3246"/>
      </w:tblGrid>
      <w:tr w:rsidR="004A7148">
        <w:tc>
          <w:tcPr>
            <w:tcW w:w="1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  <w:t>机构全称</w:t>
            </w:r>
          </w:p>
        </w:tc>
        <w:tc>
          <w:tcPr>
            <w:tcW w:w="3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  <w:t>成立日期</w:t>
            </w:r>
          </w:p>
        </w:tc>
        <w:tc>
          <w:tcPr>
            <w:tcW w:w="3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</w:p>
        </w:tc>
      </w:tr>
      <w:tr w:rsidR="004A7148">
        <w:tc>
          <w:tcPr>
            <w:tcW w:w="1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  <w:t>注册地址</w:t>
            </w:r>
          </w:p>
        </w:tc>
        <w:tc>
          <w:tcPr>
            <w:tcW w:w="3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  <w:t>统一社会信用代码</w:t>
            </w:r>
          </w:p>
        </w:tc>
        <w:tc>
          <w:tcPr>
            <w:tcW w:w="3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</w:p>
        </w:tc>
      </w:tr>
      <w:tr w:rsidR="004A7148">
        <w:tc>
          <w:tcPr>
            <w:tcW w:w="1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  <w:t>联系人姓名</w:t>
            </w:r>
          </w:p>
        </w:tc>
        <w:tc>
          <w:tcPr>
            <w:tcW w:w="3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  <w:t>联系人职务</w:t>
            </w:r>
          </w:p>
        </w:tc>
        <w:tc>
          <w:tcPr>
            <w:tcW w:w="3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</w:p>
        </w:tc>
      </w:tr>
      <w:tr w:rsidR="004A7148">
        <w:tc>
          <w:tcPr>
            <w:tcW w:w="1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  <w:t>联系人电子邮箱</w:t>
            </w:r>
          </w:p>
        </w:tc>
        <w:tc>
          <w:tcPr>
            <w:tcW w:w="3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  <w:t>联系人手机</w:t>
            </w:r>
          </w:p>
        </w:tc>
        <w:tc>
          <w:tcPr>
            <w:tcW w:w="3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</w:p>
        </w:tc>
      </w:tr>
    </w:tbl>
    <w:p w:rsidR="004A7148" w:rsidRPr="00A95ABB" w:rsidRDefault="002710C0" w:rsidP="00A95ABB">
      <w:pPr>
        <w:keepNext/>
        <w:suppressAutoHyphens/>
        <w:spacing w:before="200" w:after="120"/>
        <w:jc w:val="left"/>
        <w:outlineLvl w:val="1"/>
        <w:rPr>
          <w:rFonts w:ascii="方正仿宋" w:eastAsia="方正仿宋" w:hAnsi="Liberation Serif" w:cs="Lucida Sans"/>
          <w:b/>
          <w:bCs/>
          <w:kern w:val="0"/>
          <w:sz w:val="28"/>
          <w:szCs w:val="36"/>
          <w:lang w:bidi="hi-IN"/>
        </w:rPr>
      </w:pPr>
      <w:bookmarkStart w:id="0" w:name="h7krhi4ujb319"/>
      <w:bookmarkEnd w:id="0"/>
      <w:r>
        <w:rPr>
          <w:rFonts w:ascii="方正仿宋" w:eastAsia="方正仿宋" w:hAnsi="Liberation Serif" w:cs="Lucida Sans" w:hint="eastAsia"/>
          <w:b/>
          <w:bCs/>
          <w:kern w:val="0"/>
          <w:sz w:val="28"/>
          <w:szCs w:val="36"/>
          <w:lang w:bidi="hi-IN"/>
        </w:rPr>
        <w:t>二、子基金管理机构</w:t>
      </w:r>
    </w:p>
    <w:tbl>
      <w:tblPr>
        <w:tblW w:w="9750" w:type="dxa"/>
        <w:tblInd w:w="108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662"/>
        <w:gridCol w:w="3196"/>
        <w:gridCol w:w="1646"/>
        <w:gridCol w:w="3246"/>
      </w:tblGrid>
      <w:tr w:rsidR="004A7148">
        <w:tc>
          <w:tcPr>
            <w:tcW w:w="1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  <w:t>机构全称</w:t>
            </w:r>
          </w:p>
        </w:tc>
        <w:tc>
          <w:tcPr>
            <w:tcW w:w="3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  <w:t>成立日期</w:t>
            </w:r>
          </w:p>
        </w:tc>
        <w:tc>
          <w:tcPr>
            <w:tcW w:w="3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</w:p>
        </w:tc>
      </w:tr>
      <w:tr w:rsidR="004A7148">
        <w:tc>
          <w:tcPr>
            <w:tcW w:w="1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  <w:t>注册地址</w:t>
            </w:r>
          </w:p>
        </w:tc>
        <w:tc>
          <w:tcPr>
            <w:tcW w:w="3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  <w:t>统一社会信用代码</w:t>
            </w:r>
          </w:p>
        </w:tc>
        <w:tc>
          <w:tcPr>
            <w:tcW w:w="3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</w:p>
        </w:tc>
      </w:tr>
      <w:tr w:rsidR="004A7148">
        <w:tc>
          <w:tcPr>
            <w:tcW w:w="1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  <w:t>法定代表人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  <w:t>/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  <w:t>执行事务合伙人</w:t>
            </w:r>
          </w:p>
        </w:tc>
        <w:tc>
          <w:tcPr>
            <w:tcW w:w="3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  <w:t>是否备案</w:t>
            </w:r>
          </w:p>
        </w:tc>
        <w:tc>
          <w:tcPr>
            <w:tcW w:w="3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</w:p>
        </w:tc>
      </w:tr>
      <w:tr w:rsidR="004A7148">
        <w:tc>
          <w:tcPr>
            <w:tcW w:w="1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  <w:t>中基协登记编号</w:t>
            </w:r>
          </w:p>
        </w:tc>
        <w:tc>
          <w:tcPr>
            <w:tcW w:w="3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  <w:t>备案时间</w:t>
            </w:r>
          </w:p>
        </w:tc>
        <w:tc>
          <w:tcPr>
            <w:tcW w:w="3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</w:p>
        </w:tc>
      </w:tr>
      <w:tr w:rsidR="004A7148">
        <w:tc>
          <w:tcPr>
            <w:tcW w:w="1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  <w:t>认缴注册资本</w:t>
            </w:r>
          </w:p>
        </w:tc>
        <w:tc>
          <w:tcPr>
            <w:tcW w:w="3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  <w:t xml:space="preserve">- 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  <w:t>万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  <w:t>实缴注册资本</w:t>
            </w:r>
          </w:p>
        </w:tc>
        <w:tc>
          <w:tcPr>
            <w:tcW w:w="3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  <w:t xml:space="preserve">- 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  <w:t>万</w:t>
            </w:r>
          </w:p>
        </w:tc>
      </w:tr>
      <w:tr w:rsidR="004A7148">
        <w:tc>
          <w:tcPr>
            <w:tcW w:w="1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  <w:lastRenderedPageBreak/>
              <w:t>管理基金总规模</w:t>
            </w:r>
          </w:p>
        </w:tc>
        <w:tc>
          <w:tcPr>
            <w:tcW w:w="3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  <w:t xml:space="preserve">- 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  <w:t>万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  <w:t>管理人民币基金规模</w:t>
            </w:r>
          </w:p>
        </w:tc>
        <w:tc>
          <w:tcPr>
            <w:tcW w:w="3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  <w:t xml:space="preserve">- 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  <w:t>万</w:t>
            </w:r>
          </w:p>
        </w:tc>
      </w:tr>
      <w:tr w:rsidR="004A7148">
        <w:tc>
          <w:tcPr>
            <w:tcW w:w="1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  <w:t>联系人姓名</w:t>
            </w:r>
          </w:p>
        </w:tc>
        <w:tc>
          <w:tcPr>
            <w:tcW w:w="3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  <w:t>联系人职务</w:t>
            </w:r>
          </w:p>
        </w:tc>
        <w:tc>
          <w:tcPr>
            <w:tcW w:w="3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</w:p>
        </w:tc>
      </w:tr>
      <w:tr w:rsidR="004A7148">
        <w:tc>
          <w:tcPr>
            <w:tcW w:w="1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  <w:t>联系人电子邮箱</w:t>
            </w:r>
          </w:p>
        </w:tc>
        <w:tc>
          <w:tcPr>
            <w:tcW w:w="3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  <w:t>联系人手机</w:t>
            </w:r>
          </w:p>
        </w:tc>
        <w:tc>
          <w:tcPr>
            <w:tcW w:w="3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</w:p>
        </w:tc>
      </w:tr>
      <w:tr w:rsidR="004A7148">
        <w:tc>
          <w:tcPr>
            <w:tcW w:w="1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  <w:t>机构所获荣誉</w:t>
            </w:r>
          </w:p>
        </w:tc>
        <w:tc>
          <w:tcPr>
            <w:tcW w:w="8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spacing w:after="283"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40"/>
                <w:lang w:bidi="hi-IN"/>
              </w:rPr>
            </w:pPr>
          </w:p>
        </w:tc>
      </w:tr>
    </w:tbl>
    <w:p w:rsidR="004A7148" w:rsidRPr="00A95ABB" w:rsidRDefault="002710C0" w:rsidP="00A95ABB">
      <w:pPr>
        <w:keepNext/>
        <w:suppressAutoHyphens/>
        <w:spacing w:before="200" w:after="120"/>
        <w:jc w:val="left"/>
        <w:outlineLvl w:val="1"/>
        <w:rPr>
          <w:rFonts w:ascii="方正仿宋" w:eastAsia="方正仿宋" w:hAnsi="Liberation Serif" w:cs="Lucida Sans"/>
          <w:b/>
          <w:bCs/>
          <w:kern w:val="0"/>
          <w:sz w:val="28"/>
          <w:szCs w:val="36"/>
          <w:lang w:bidi="hi-IN"/>
        </w:rPr>
      </w:pPr>
      <w:bookmarkStart w:id="1" w:name="h87gfl80jh406"/>
      <w:bookmarkEnd w:id="1"/>
      <w:r>
        <w:rPr>
          <w:rFonts w:ascii="方正仿宋" w:eastAsia="方正仿宋" w:hAnsi="Liberation Serif" w:cs="Lucida Sans" w:hint="eastAsia"/>
          <w:b/>
          <w:bCs/>
          <w:kern w:val="0"/>
          <w:sz w:val="28"/>
          <w:szCs w:val="36"/>
          <w:lang w:bidi="hi-IN"/>
        </w:rPr>
        <w:t>三、子基金合作方案</w:t>
      </w:r>
    </w:p>
    <w:tbl>
      <w:tblPr>
        <w:tblW w:w="9750" w:type="dxa"/>
        <w:tblInd w:w="108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630"/>
        <w:gridCol w:w="1614"/>
        <w:gridCol w:w="1614"/>
        <w:gridCol w:w="1614"/>
        <w:gridCol w:w="1614"/>
        <w:gridCol w:w="1664"/>
      </w:tblGrid>
      <w:tr w:rsidR="004A7148"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申报类别</w:t>
            </w:r>
          </w:p>
        </w:tc>
        <w:tc>
          <w:tcPr>
            <w:tcW w:w="81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Times New Roman" w:cs="Times New Roman" w:hint="eastAsia"/>
                <w:kern w:val="0"/>
                <w:sz w:val="24"/>
                <w:szCs w:val="24"/>
                <w:lang w:val="zh-CN" w:bidi="hi-IN"/>
              </w:rPr>
              <w:t>□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特长生</w:t>
            </w:r>
          </w:p>
        </w:tc>
      </w:tr>
      <w:tr w:rsidR="004A7148"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具体方向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 xml:space="preserve"> </w:t>
            </w:r>
          </w:p>
        </w:tc>
        <w:tc>
          <w:tcPr>
            <w:tcW w:w="81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Times New Roman" w:cs="Times New Roman" w:hint="eastAsia"/>
                <w:kern w:val="0"/>
                <w:sz w:val="24"/>
                <w:szCs w:val="24"/>
                <w:lang w:val="zh-CN" w:bidi="hi-IN"/>
              </w:rPr>
              <w:t>□先进装备</w:t>
            </w:r>
            <w:r>
              <w:rPr>
                <w:rFonts w:ascii="方正仿宋" w:eastAsia="方正仿宋" w:hAnsi="Times New Roman" w:cs="Times New Roman" w:hint="eastAsia"/>
                <w:kern w:val="0"/>
                <w:sz w:val="24"/>
                <w:szCs w:val="24"/>
                <w:lang w:val="zh-CN" w:bidi="hi-IN"/>
              </w:rPr>
              <w:t xml:space="preserve"> </w:t>
            </w:r>
            <w:r>
              <w:rPr>
                <w:rFonts w:ascii="方正仿宋" w:eastAsia="方正仿宋" w:hAnsi="Times New Roman" w:cs="Times New Roman" w:hint="eastAsia"/>
                <w:kern w:val="0"/>
                <w:sz w:val="24"/>
                <w:szCs w:val="24"/>
                <w:lang w:bidi="hi-IN"/>
              </w:rPr>
              <w:t xml:space="preserve">         </w:t>
            </w:r>
            <w:r>
              <w:rPr>
                <w:rFonts w:ascii="方正仿宋" w:eastAsia="方正仿宋" w:hAnsi="Times New Roman" w:cs="Times New Roman" w:hint="eastAsia"/>
                <w:kern w:val="0"/>
                <w:sz w:val="24"/>
                <w:szCs w:val="24"/>
                <w:lang w:val="zh-CN" w:bidi="hi-IN"/>
              </w:rPr>
              <w:t>□新能源新材料</w:t>
            </w:r>
            <w:r>
              <w:rPr>
                <w:rFonts w:ascii="方正仿宋" w:eastAsia="方正仿宋" w:hAnsi="Times New Roman" w:cs="Times New Roman" w:hint="eastAsia"/>
                <w:kern w:val="0"/>
                <w:sz w:val="24"/>
                <w:szCs w:val="24"/>
                <w:lang w:bidi="hi-IN"/>
              </w:rPr>
              <w:t xml:space="preserve">        </w:t>
            </w:r>
            <w:r>
              <w:rPr>
                <w:rFonts w:ascii="方正仿宋" w:eastAsia="方正仿宋" w:hAnsi="Times New Roman" w:cs="Times New Roman" w:hint="eastAsia"/>
                <w:kern w:val="0"/>
                <w:sz w:val="24"/>
                <w:szCs w:val="24"/>
                <w:lang w:val="zh-CN" w:bidi="hi-IN"/>
              </w:rPr>
              <w:t xml:space="preserve"> </w:t>
            </w:r>
            <w:r>
              <w:rPr>
                <w:rFonts w:ascii="方正仿宋" w:eastAsia="方正仿宋" w:hAnsi="Times New Roman" w:cs="Times New Roman" w:hint="eastAsia"/>
                <w:kern w:val="0"/>
                <w:sz w:val="24"/>
                <w:szCs w:val="24"/>
                <w:lang w:bidi="hi-IN"/>
              </w:rPr>
              <w:t xml:space="preserve"> </w:t>
            </w:r>
            <w:r>
              <w:rPr>
                <w:rFonts w:ascii="方正仿宋" w:eastAsia="方正仿宋" w:hAnsi="Times New Roman" w:cs="Times New Roman" w:hint="eastAsia"/>
                <w:kern w:val="0"/>
                <w:sz w:val="24"/>
                <w:szCs w:val="24"/>
                <w:lang w:val="zh-CN" w:bidi="hi-IN"/>
              </w:rPr>
              <w:t>□中韩创新创业园基金</w:t>
            </w:r>
          </w:p>
        </w:tc>
      </w:tr>
      <w:tr w:rsidR="004A7148"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基金简称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 xml:space="preserve"> </w:t>
            </w:r>
          </w:p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基金全称</w:t>
            </w:r>
          </w:p>
        </w:tc>
        <w:tc>
          <w:tcPr>
            <w:tcW w:w="3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</w:p>
        </w:tc>
      </w:tr>
      <w:tr w:rsidR="004A7148"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基金是否成立</w:t>
            </w:r>
          </w:p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基金成立时间</w:t>
            </w:r>
          </w:p>
        </w:tc>
        <w:tc>
          <w:tcPr>
            <w:tcW w:w="3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</w:p>
        </w:tc>
      </w:tr>
      <w:tr w:rsidR="004A7148"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基金认缴规模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 xml:space="preserve"> </w:t>
            </w:r>
          </w:p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 xml:space="preserve">- 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万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基金实缴规模</w:t>
            </w:r>
          </w:p>
        </w:tc>
        <w:tc>
          <w:tcPr>
            <w:tcW w:w="3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 xml:space="preserve">- 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万</w:t>
            </w:r>
          </w:p>
        </w:tc>
      </w:tr>
      <w:tr w:rsidR="004A7148"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基金注册地域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 xml:space="preserve"> </w:t>
            </w:r>
          </w:p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具体地址</w:t>
            </w:r>
          </w:p>
        </w:tc>
        <w:tc>
          <w:tcPr>
            <w:tcW w:w="3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</w:p>
        </w:tc>
      </w:tr>
      <w:tr w:rsidR="004A7148"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基金是否备案</w:t>
            </w:r>
          </w:p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备案编号</w:t>
            </w:r>
          </w:p>
        </w:tc>
        <w:tc>
          <w:tcPr>
            <w:tcW w:w="3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</w:p>
        </w:tc>
      </w:tr>
      <w:tr w:rsidR="004A7148"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备案时间</w:t>
            </w:r>
          </w:p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申请天使母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lastRenderedPageBreak/>
              <w:t>基金出资金额</w:t>
            </w:r>
          </w:p>
        </w:tc>
        <w:tc>
          <w:tcPr>
            <w:tcW w:w="3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lastRenderedPageBreak/>
              <w:t xml:space="preserve">- 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万</w:t>
            </w:r>
          </w:p>
        </w:tc>
      </w:tr>
      <w:tr w:rsidR="004A7148"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lastRenderedPageBreak/>
              <w:t>天使母基金出资占比</w:t>
            </w:r>
          </w:p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- %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托管银行</w:t>
            </w:r>
          </w:p>
        </w:tc>
        <w:tc>
          <w:tcPr>
            <w:tcW w:w="3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</w:p>
        </w:tc>
      </w:tr>
      <w:tr w:rsidR="004A7148"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基金设立进度计划</w:t>
            </w:r>
          </w:p>
        </w:tc>
        <w:tc>
          <w:tcPr>
            <w:tcW w:w="81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spacing w:after="283"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</w:p>
        </w:tc>
      </w:tr>
      <w:tr w:rsidR="004A7148"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存续期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 xml:space="preserve">- 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年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投资期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 xml:space="preserve">- 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年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退出期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 xml:space="preserve">- 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年</w:t>
            </w:r>
          </w:p>
        </w:tc>
      </w:tr>
      <w:tr w:rsidR="004A7148"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存续期的详细说明</w:t>
            </w:r>
          </w:p>
        </w:tc>
        <w:tc>
          <w:tcPr>
            <w:tcW w:w="81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spacing w:after="283"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</w:p>
        </w:tc>
      </w:tr>
      <w:tr w:rsidR="004A7148">
        <w:tc>
          <w:tcPr>
            <w:tcW w:w="16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基金管理费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投资期费率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- %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计算基数</w:t>
            </w:r>
          </w:p>
        </w:tc>
        <w:tc>
          <w:tcPr>
            <w:tcW w:w="3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</w:p>
        </w:tc>
      </w:tr>
      <w:tr w:rsidR="004A7148">
        <w:tc>
          <w:tcPr>
            <w:tcW w:w="16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spacing w:after="283"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退出期费率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- %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计算基数</w:t>
            </w:r>
          </w:p>
        </w:tc>
        <w:tc>
          <w:tcPr>
            <w:tcW w:w="3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</w:p>
        </w:tc>
      </w:tr>
      <w:tr w:rsidR="004A7148">
        <w:tc>
          <w:tcPr>
            <w:tcW w:w="16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spacing w:after="283"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延长期是否收取管理费</w:t>
            </w:r>
          </w:p>
        </w:tc>
        <w:tc>
          <w:tcPr>
            <w:tcW w:w="65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</w:p>
        </w:tc>
      </w:tr>
      <w:tr w:rsidR="004A7148">
        <w:tc>
          <w:tcPr>
            <w:tcW w:w="16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spacing w:after="283"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收费标准</w:t>
            </w:r>
          </w:p>
        </w:tc>
        <w:tc>
          <w:tcPr>
            <w:tcW w:w="65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spacing w:after="283"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</w:p>
        </w:tc>
      </w:tr>
      <w:tr w:rsidR="004A7148"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普通合伙人</w:t>
            </w:r>
          </w:p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执行事务合伙人</w:t>
            </w:r>
          </w:p>
        </w:tc>
        <w:tc>
          <w:tcPr>
            <w:tcW w:w="3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</w:p>
        </w:tc>
      </w:tr>
      <w:tr w:rsidR="004A7148" w:rsidTr="00A95ABB"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基金缴款安排</w:t>
            </w:r>
          </w:p>
        </w:tc>
        <w:tc>
          <w:tcPr>
            <w:tcW w:w="8120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spacing w:after="283"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</w:p>
        </w:tc>
      </w:tr>
      <w:tr w:rsidR="004A7148" w:rsidTr="00A95ABB"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基金关键人士</w:t>
            </w:r>
          </w:p>
        </w:tc>
        <w:tc>
          <w:tcPr>
            <w:tcW w:w="3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4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148" w:rsidRDefault="004A7148">
            <w:pPr>
              <w:suppressAutoHyphens/>
              <w:spacing w:after="283"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</w:p>
        </w:tc>
      </w:tr>
      <w:tr w:rsidR="004A7148" w:rsidTr="00A95ABB"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lastRenderedPageBreak/>
              <w:t>关键人士条款</w:t>
            </w:r>
          </w:p>
        </w:tc>
        <w:tc>
          <w:tcPr>
            <w:tcW w:w="8120" w:type="dxa"/>
            <w:gridSpan w:val="5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spacing w:after="283"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bookmarkStart w:id="2" w:name="_GoBack"/>
            <w:bookmarkEnd w:id="2"/>
          </w:p>
        </w:tc>
      </w:tr>
      <w:tr w:rsidR="004A7148"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投资领域</w:t>
            </w:r>
          </w:p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投资阶段</w:t>
            </w:r>
          </w:p>
        </w:tc>
        <w:tc>
          <w:tcPr>
            <w:tcW w:w="3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</w:p>
        </w:tc>
      </w:tr>
      <w:tr w:rsidR="004A7148"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基金投资项目限额</w:t>
            </w:r>
          </w:p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4892" w:type="dxa"/>
            <w:gridSpan w:val="3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148" w:rsidRDefault="004A7148">
            <w:pPr>
              <w:suppressAutoHyphens/>
              <w:spacing w:after="283"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</w:p>
        </w:tc>
      </w:tr>
      <w:tr w:rsidR="004A7148"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投资决策机制（包括人员构成、议事规则）</w:t>
            </w:r>
          </w:p>
        </w:tc>
        <w:tc>
          <w:tcPr>
            <w:tcW w:w="81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spacing w:after="283"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</w:p>
        </w:tc>
      </w:tr>
      <w:tr w:rsidR="004A7148"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观察员席位安排及参与制度</w:t>
            </w:r>
          </w:p>
        </w:tc>
        <w:tc>
          <w:tcPr>
            <w:tcW w:w="81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spacing w:after="283"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</w:p>
        </w:tc>
      </w:tr>
      <w:tr w:rsidR="004A7148"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其他相关决策机制（如顾问委员会、咨询委员会等）</w:t>
            </w:r>
          </w:p>
        </w:tc>
        <w:tc>
          <w:tcPr>
            <w:tcW w:w="81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spacing w:after="283"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</w:p>
        </w:tc>
      </w:tr>
      <w:tr w:rsidR="004A7148"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投资禁止</w:t>
            </w:r>
          </w:p>
        </w:tc>
        <w:tc>
          <w:tcPr>
            <w:tcW w:w="81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spacing w:after="283"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</w:p>
        </w:tc>
      </w:tr>
      <w:tr w:rsidR="004A7148"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关联交易决策机制</w:t>
            </w:r>
          </w:p>
        </w:tc>
        <w:tc>
          <w:tcPr>
            <w:tcW w:w="81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spacing w:after="283"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</w:p>
        </w:tc>
      </w:tr>
      <w:tr w:rsidR="004A7148"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lastRenderedPageBreak/>
              <w:t>门槛收益</w:t>
            </w:r>
          </w:p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- %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单利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/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复利</w:t>
            </w:r>
          </w:p>
        </w:tc>
        <w:tc>
          <w:tcPr>
            <w:tcW w:w="3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 </w:t>
            </w:r>
          </w:p>
        </w:tc>
      </w:tr>
      <w:tr w:rsidR="004A7148"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收益分配机制</w:t>
            </w:r>
          </w:p>
        </w:tc>
        <w:tc>
          <w:tcPr>
            <w:tcW w:w="81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spacing w:after="283"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</w:p>
        </w:tc>
      </w:tr>
      <w:tr w:rsidR="004A7148"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是否循环投资</w:t>
            </w:r>
          </w:p>
        </w:tc>
        <w:tc>
          <w:tcPr>
            <w:tcW w:w="81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 </w:t>
            </w:r>
          </w:p>
        </w:tc>
      </w:tr>
      <w:tr w:rsidR="004A7148"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退出方式</w:t>
            </w:r>
          </w:p>
        </w:tc>
        <w:tc>
          <w:tcPr>
            <w:tcW w:w="81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spacing w:after="283"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</w:p>
        </w:tc>
      </w:tr>
      <w:tr w:rsidR="004A7148"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返投成都高新区安排</w:t>
            </w:r>
          </w:p>
        </w:tc>
        <w:tc>
          <w:tcPr>
            <w:tcW w:w="81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4A7148">
            <w:pPr>
              <w:suppressAutoHyphens/>
              <w:spacing w:after="283"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</w:p>
        </w:tc>
      </w:tr>
      <w:tr w:rsidR="004A7148"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申请的激励机制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 xml:space="preserve"> </w:t>
            </w:r>
            <w:r>
              <w:rPr>
                <w:rFonts w:ascii="方正仿宋" w:eastAsia="方正仿宋" w:hAnsi="Liberation Serif" w:cs="Lucida Sans"/>
                <w:kern w:val="0"/>
                <w:sz w:val="24"/>
                <w:szCs w:val="24"/>
                <w:lang w:bidi="hi-IN"/>
              </w:rPr>
              <w:t>(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选择其一</w:t>
            </w:r>
            <w:r>
              <w:rPr>
                <w:rFonts w:ascii="方正仿宋" w:eastAsia="方正仿宋" w:hAnsi="Liberation Serif" w:cs="Lucida Sans"/>
                <w:kern w:val="0"/>
                <w:sz w:val="24"/>
                <w:szCs w:val="24"/>
                <w:lang w:bidi="hi-IN"/>
              </w:rPr>
              <w:t>)</w:t>
            </w:r>
          </w:p>
        </w:tc>
        <w:tc>
          <w:tcPr>
            <w:tcW w:w="81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AutoHyphens/>
              <w:spacing w:after="283"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Times New Roman" w:cs="Times New Roman" w:hint="eastAsia"/>
                <w:kern w:val="0"/>
                <w:sz w:val="24"/>
                <w:szCs w:val="24"/>
                <w:lang w:val="zh-CN" w:bidi="hi-IN"/>
              </w:rPr>
              <w:t>□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若子基金返投金额分别达到天使母基金实缴出资金额的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160%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、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170%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、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180%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、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190%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和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200%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及以上的，天使母基金将分别按其超额收益的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15%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、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30%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、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45%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、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60%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和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80%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进行让利。</w:t>
            </w:r>
          </w:p>
          <w:p w:rsidR="004A7148" w:rsidRDefault="002710C0">
            <w:pPr>
              <w:suppressAutoHyphens/>
              <w:jc w:val="left"/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</w:pPr>
            <w:r>
              <w:rPr>
                <w:rFonts w:ascii="方正仿宋" w:eastAsia="方正仿宋" w:hAnsi="Times New Roman" w:cs="Times New Roman" w:hint="eastAsia"/>
                <w:kern w:val="0"/>
                <w:sz w:val="24"/>
                <w:szCs w:val="24"/>
                <w:lang w:val="zh-CN" w:bidi="hi-IN"/>
              </w:rPr>
              <w:t>□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若子基金投资的成都高新区天使类项目中有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2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家、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3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家和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4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家及以上企业在子基金存续期内成功上市，天使母基金将分别按其超额收益的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60%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、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70%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和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80%</w:t>
            </w:r>
            <w:r>
              <w:rPr>
                <w:rFonts w:ascii="方正仿宋" w:eastAsia="方正仿宋" w:hAnsi="Liberation Serif" w:cs="Lucida Sans" w:hint="eastAsia"/>
                <w:kern w:val="0"/>
                <w:sz w:val="24"/>
                <w:szCs w:val="24"/>
                <w:lang w:bidi="hi-IN"/>
              </w:rPr>
              <w:t>进行让利。</w:t>
            </w:r>
          </w:p>
        </w:tc>
      </w:tr>
    </w:tbl>
    <w:p w:rsidR="004A7148" w:rsidRDefault="002710C0">
      <w:pPr>
        <w:keepNext/>
        <w:suppressAutoHyphens/>
        <w:spacing w:before="200" w:after="120"/>
        <w:jc w:val="left"/>
        <w:outlineLvl w:val="1"/>
        <w:rPr>
          <w:rFonts w:ascii="方正仿宋" w:eastAsia="方正仿宋" w:hAnsi="Liberation Serif" w:cs="Lucida Sans" w:hint="eastAsia"/>
          <w:b/>
          <w:bCs/>
          <w:kern w:val="0"/>
          <w:sz w:val="28"/>
          <w:szCs w:val="36"/>
          <w:lang w:bidi="hi-IN"/>
        </w:rPr>
      </w:pPr>
      <w:bookmarkStart w:id="3" w:name="h8ktyz545v340"/>
      <w:bookmarkEnd w:id="3"/>
      <w:r>
        <w:rPr>
          <w:rFonts w:ascii="方正仿宋" w:eastAsia="方正仿宋" w:hAnsi="Liberation Serif" w:cs="Lucida Sans" w:hint="eastAsia"/>
          <w:b/>
          <w:bCs/>
          <w:kern w:val="0"/>
          <w:sz w:val="28"/>
          <w:szCs w:val="36"/>
          <w:lang w:bidi="hi-IN"/>
        </w:rPr>
        <w:t>四、基金出资结构</w:t>
      </w:r>
    </w:p>
    <w:tbl>
      <w:tblPr>
        <w:tblW w:w="9796" w:type="dxa"/>
        <w:tblInd w:w="108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619"/>
        <w:gridCol w:w="3824"/>
        <w:gridCol w:w="3353"/>
      </w:tblGrid>
      <w:tr w:rsidR="004A7148">
        <w:trPr>
          <w:trHeight w:val="417"/>
        </w:trPr>
        <w:tc>
          <w:tcPr>
            <w:tcW w:w="261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LineNumbers/>
              <w:suppressAutoHyphens/>
              <w:jc w:val="left"/>
              <w:rPr>
                <w:rFonts w:ascii="Liberation Serif" w:eastAsia="新宋体" w:hAnsi="Liberation Serif" w:cs="Lucida Sans" w:hint="eastAsia"/>
                <w:b/>
                <w:bCs/>
                <w:kern w:val="0"/>
                <w:sz w:val="18"/>
                <w:szCs w:val="18"/>
                <w:lang w:bidi="hi-IN"/>
              </w:rPr>
            </w:pPr>
            <w:r>
              <w:rPr>
                <w:rFonts w:ascii="Liberation Serif" w:eastAsia="新宋体" w:hAnsi="Liberation Serif" w:cs="Lucida Sans"/>
                <w:b/>
                <w:bCs/>
                <w:kern w:val="0"/>
                <w:sz w:val="18"/>
                <w:szCs w:val="24"/>
                <w:lang w:bidi="hi-IN"/>
              </w:rPr>
              <w:t>出资人</w:t>
            </w:r>
            <w:r>
              <w:rPr>
                <w:rFonts w:ascii="Liberation Serif" w:eastAsia="新宋体" w:hAnsi="Liberation Serif" w:cs="Lucida Sans"/>
                <w:b/>
                <w:bCs/>
                <w:kern w:val="0"/>
                <w:sz w:val="18"/>
                <w:szCs w:val="24"/>
                <w:lang w:bidi="hi-IN"/>
              </w:rPr>
              <w:t xml:space="preserve"> 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LineNumbers/>
              <w:suppressAutoHyphens/>
              <w:jc w:val="left"/>
              <w:rPr>
                <w:rFonts w:ascii="Liberation Serif" w:eastAsia="新宋体" w:hAnsi="Liberation Serif" w:cs="Lucida Sans" w:hint="eastAsia"/>
                <w:b/>
                <w:bCs/>
                <w:kern w:val="0"/>
                <w:sz w:val="18"/>
                <w:szCs w:val="18"/>
                <w:lang w:bidi="hi-IN"/>
              </w:rPr>
            </w:pPr>
            <w:r>
              <w:rPr>
                <w:rFonts w:ascii="Liberation Serif" w:eastAsia="新宋体" w:hAnsi="Liberation Serif" w:cs="Lucida Sans"/>
                <w:b/>
                <w:bCs/>
                <w:kern w:val="0"/>
                <w:sz w:val="18"/>
                <w:szCs w:val="24"/>
                <w:lang w:bidi="hi-IN"/>
              </w:rPr>
              <w:t>出资人类型</w:t>
            </w:r>
            <w:r>
              <w:rPr>
                <w:rFonts w:ascii="Liberation Serif" w:eastAsia="新宋体" w:hAnsi="Liberation Serif" w:cs="Lucida Sans"/>
                <w:b/>
                <w:bCs/>
                <w:kern w:val="0"/>
                <w:sz w:val="18"/>
                <w:szCs w:val="24"/>
                <w:lang w:bidi="hi-IN"/>
              </w:rPr>
              <w:t xml:space="preserve"> </w:t>
            </w:r>
          </w:p>
        </w:tc>
        <w:tc>
          <w:tcPr>
            <w:tcW w:w="33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4A7148" w:rsidRDefault="002710C0">
            <w:pPr>
              <w:suppressLineNumbers/>
              <w:suppressAutoHyphens/>
              <w:jc w:val="left"/>
              <w:rPr>
                <w:rFonts w:ascii="Liberation Serif" w:eastAsia="新宋体" w:hAnsi="Liberation Serif" w:cs="Lucida Sans" w:hint="eastAsia"/>
                <w:b/>
                <w:bCs/>
                <w:kern w:val="0"/>
                <w:sz w:val="18"/>
                <w:szCs w:val="18"/>
                <w:lang w:bidi="hi-IN"/>
              </w:rPr>
            </w:pPr>
            <w:r>
              <w:rPr>
                <w:rFonts w:ascii="Liberation Serif" w:eastAsia="新宋体" w:hAnsi="Liberation Serif" w:cs="Lucida Sans"/>
                <w:b/>
                <w:bCs/>
                <w:kern w:val="0"/>
                <w:sz w:val="18"/>
                <w:szCs w:val="24"/>
                <w:lang w:bidi="hi-IN"/>
              </w:rPr>
              <w:t>出资金额</w:t>
            </w:r>
            <w:r>
              <w:rPr>
                <w:rFonts w:ascii="Liberation Serif" w:eastAsia="新宋体" w:hAnsi="Liberation Serif" w:cs="Lucida Sans"/>
                <w:b/>
                <w:bCs/>
                <w:kern w:val="0"/>
                <w:sz w:val="18"/>
                <w:szCs w:val="24"/>
                <w:lang w:bidi="hi-IN"/>
              </w:rPr>
              <w:t xml:space="preserve"> </w:t>
            </w:r>
          </w:p>
        </w:tc>
      </w:tr>
      <w:tr w:rsidR="004A7148">
        <w:trPr>
          <w:trHeight w:val="348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148" w:rsidRDefault="004A7148">
            <w:pPr>
              <w:suppressLineNumbers/>
              <w:suppressAutoHyphens/>
              <w:jc w:val="left"/>
              <w:rPr>
                <w:rFonts w:ascii="Liberation Serif" w:eastAsia="新宋体" w:hAnsi="Liberation Serif" w:cs="Lucida Sans" w:hint="eastAsia"/>
                <w:b/>
                <w:bCs/>
                <w:kern w:val="0"/>
                <w:sz w:val="18"/>
                <w:szCs w:val="24"/>
                <w:lang w:bidi="hi-IN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148" w:rsidRDefault="004A7148">
            <w:pPr>
              <w:suppressLineNumbers/>
              <w:suppressAutoHyphens/>
              <w:jc w:val="left"/>
              <w:rPr>
                <w:rFonts w:ascii="Liberation Serif" w:eastAsia="新宋体" w:hAnsi="Liberation Serif" w:cs="Lucida Sans" w:hint="eastAsia"/>
                <w:b/>
                <w:bCs/>
                <w:kern w:val="0"/>
                <w:sz w:val="18"/>
                <w:szCs w:val="24"/>
                <w:lang w:bidi="hi-I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148" w:rsidRDefault="004A7148">
            <w:pPr>
              <w:suppressLineNumbers/>
              <w:suppressAutoHyphens/>
              <w:jc w:val="left"/>
              <w:rPr>
                <w:rFonts w:ascii="Liberation Serif" w:eastAsia="新宋体" w:hAnsi="Liberation Serif" w:cs="Lucida Sans" w:hint="eastAsia"/>
                <w:b/>
                <w:bCs/>
                <w:kern w:val="0"/>
                <w:sz w:val="18"/>
                <w:szCs w:val="24"/>
                <w:lang w:bidi="hi-IN"/>
              </w:rPr>
            </w:pPr>
          </w:p>
        </w:tc>
      </w:tr>
      <w:tr w:rsidR="004A7148">
        <w:trPr>
          <w:trHeight w:val="365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148" w:rsidRDefault="004A7148">
            <w:pPr>
              <w:suppressLineNumbers/>
              <w:suppressAutoHyphens/>
              <w:jc w:val="left"/>
              <w:rPr>
                <w:rFonts w:ascii="Liberation Serif" w:eastAsia="新宋体" w:hAnsi="Liberation Serif" w:cs="Lucida Sans" w:hint="eastAsia"/>
                <w:b/>
                <w:bCs/>
                <w:kern w:val="0"/>
                <w:sz w:val="18"/>
                <w:szCs w:val="24"/>
                <w:lang w:bidi="hi-IN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148" w:rsidRDefault="004A7148">
            <w:pPr>
              <w:suppressLineNumbers/>
              <w:suppressAutoHyphens/>
              <w:jc w:val="left"/>
              <w:rPr>
                <w:rFonts w:ascii="Liberation Serif" w:eastAsia="新宋体" w:hAnsi="Liberation Serif" w:cs="Lucida Sans" w:hint="eastAsia"/>
                <w:b/>
                <w:bCs/>
                <w:kern w:val="0"/>
                <w:sz w:val="18"/>
                <w:szCs w:val="24"/>
                <w:lang w:bidi="hi-I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148" w:rsidRDefault="004A7148">
            <w:pPr>
              <w:suppressLineNumbers/>
              <w:suppressAutoHyphens/>
              <w:jc w:val="left"/>
              <w:rPr>
                <w:rFonts w:ascii="Liberation Serif" w:eastAsia="新宋体" w:hAnsi="Liberation Serif" w:cs="Lucida Sans" w:hint="eastAsia"/>
                <w:b/>
                <w:bCs/>
                <w:kern w:val="0"/>
                <w:sz w:val="18"/>
                <w:szCs w:val="24"/>
                <w:lang w:bidi="hi-IN"/>
              </w:rPr>
            </w:pPr>
          </w:p>
        </w:tc>
      </w:tr>
    </w:tbl>
    <w:p w:rsidR="004A7148" w:rsidRDefault="004A7148">
      <w:pPr>
        <w:rPr>
          <w:rFonts w:ascii="Times New Roman" w:eastAsia="宋体" w:hAnsi="Times New Roman" w:cs="Times New Roman"/>
          <w:szCs w:val="20"/>
          <w:lang w:bidi="hi-IN"/>
        </w:rPr>
      </w:pPr>
    </w:p>
    <w:p w:rsidR="004A7148" w:rsidRDefault="002710C0">
      <w:pPr>
        <w:suppressAutoHyphens/>
        <w:jc w:val="left"/>
      </w:pPr>
      <w:r>
        <w:rPr>
          <w:rFonts w:ascii="方正仿宋" w:eastAsia="方正仿宋" w:hAnsi="Liberation Serif" w:cs="Lucida Sans" w:hint="eastAsia"/>
          <w:kern w:val="0"/>
          <w:sz w:val="24"/>
          <w:szCs w:val="24"/>
          <w:lang w:bidi="hi-IN"/>
        </w:rPr>
        <w:t>注：申请机构为子基金管理机构的，申请机构栏可不填写</w:t>
      </w:r>
    </w:p>
    <w:sectPr w:rsidR="004A71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0C0" w:rsidRDefault="002710C0" w:rsidP="00A95ABB">
      <w:r>
        <w:separator/>
      </w:r>
    </w:p>
  </w:endnote>
  <w:endnote w:type="continuationSeparator" w:id="0">
    <w:p w:rsidR="002710C0" w:rsidRDefault="002710C0" w:rsidP="00A95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Liberation Serif">
    <w:altName w:val="Times New Roman"/>
    <w:charset w:val="01"/>
    <w:family w:val="roman"/>
    <w:pitch w:val="default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0C0" w:rsidRDefault="002710C0" w:rsidP="00A95ABB">
      <w:r>
        <w:separator/>
      </w:r>
    </w:p>
  </w:footnote>
  <w:footnote w:type="continuationSeparator" w:id="0">
    <w:p w:rsidR="002710C0" w:rsidRDefault="002710C0" w:rsidP="00A95A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Q2YWYzNDZlYjlhODliN2QyNGFiYTBmMTkzMDEyZGMifQ=="/>
    <w:docVar w:name="KSO_WPS_MARK_KEY" w:val="14a785c1-ab0c-4a15-873f-8b7d2221ca10"/>
  </w:docVars>
  <w:rsids>
    <w:rsidRoot w:val="00E02C05"/>
    <w:rsid w:val="002710C0"/>
    <w:rsid w:val="003E5EC5"/>
    <w:rsid w:val="004A7148"/>
    <w:rsid w:val="00A92244"/>
    <w:rsid w:val="00A95ABB"/>
    <w:rsid w:val="00E02C05"/>
    <w:rsid w:val="5AEC2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B02C5A"/>
  <w15:docId w15:val="{14457D65-5096-42C8-B4C8-018D9FF46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5A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95ABB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95A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95AB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152</Words>
  <Characters>869</Characters>
  <Application>Microsoft Office Word</Application>
  <DocSecurity>0</DocSecurity>
  <Lines>7</Lines>
  <Paragraphs>2</Paragraphs>
  <ScaleCrop>false</ScaleCrop>
  <Company>P R C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2024-06-07T07:26:00Z</dcterms:created>
  <dcterms:modified xsi:type="dcterms:W3CDTF">2025-05-22T01:41:00Z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14DD3913C55944A79DF4742CCEF8F7FE</vt:lpwstr>
  </property>
</Properties>
</file>