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48ABD">
      <w:pPr>
        <w:pStyle w:val="4"/>
        <w:spacing w:before="101" w:line="219" w:lineRule="auto"/>
        <w:ind w:left="291"/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  <w:highlight w:val="none"/>
          <w:lang w:val="en-US" w:eastAsia="zh-CN"/>
        </w:rPr>
        <w:t>5</w:t>
      </w:r>
    </w:p>
    <w:p w14:paraId="12DA3A49">
      <w:pPr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承诺函</w:t>
      </w:r>
    </w:p>
    <w:p w14:paraId="5938C661">
      <w:pPr>
        <w:spacing w:line="560" w:lineRule="exact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6104F37A">
      <w:pPr>
        <w:spacing w:line="560" w:lineRule="exact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2"/>
          <w:highlight w:val="none"/>
          <w:lang w:val="en-US" w:eastAsia="zh-CN"/>
        </w:rPr>
        <w:t>湖南东方私募</w:t>
      </w:r>
      <w:r>
        <w:rPr>
          <w:rFonts w:hint="eastAsia" w:ascii="仿宋_GB2312" w:hAnsi="仿宋_GB2312" w:eastAsia="仿宋_GB2312" w:cs="仿宋"/>
          <w:color w:val="auto"/>
          <w:sz w:val="32"/>
          <w:szCs w:val="32"/>
          <w:highlight w:val="none"/>
        </w:rPr>
        <w:t>基金管理有限公司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</w:t>
      </w:r>
    </w:p>
    <w:p w14:paraId="54C1FE3A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本机构目前正在向贵司申报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长沙经开区科创基金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参与设立的X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XX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（以下简称“基金”），现就基金申请设立相关事宜，作出以下说明和承诺：</w:t>
      </w:r>
    </w:p>
    <w:p w14:paraId="42CEE10D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一、本机构理解《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长沙经开区科创基金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子基金申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指南》及基金相关的法律法规、规章、指引、办法和运行规则等文件的规定，承诺本机构和基金申请方案符合前述文件规定的要求；本机构将继续遵守前述文件的规定，并承诺基金设立之日起，完全按照文件的规定管理基金事务。</w:t>
      </w:r>
    </w:p>
    <w:p w14:paraId="332446CE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二、本机构为在（X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XXX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国家或地区）依法设立并有效存续的（有限责任公司、股份有限公司、合伙企业、事业单位或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XXXX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其他法律主体）。</w:t>
      </w:r>
    </w:p>
    <w:p w14:paraId="3CEE8154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三、本机构承担基金的募资工作，承诺自贵司对基金设立方案公示期结束且无异议之日起【】（【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】大写）个月完成合伙协议的签署工作；如基金未在前述期限内完成合伙协议的签署工作，本机构自愿放弃使用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科创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基金承诺出资并承担相应的法律责任。</w:t>
      </w:r>
    </w:p>
    <w:p w14:paraId="62351F0A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四、本机构相关人员提供的关于本机构、基金投资人、基金申请方案等全部资料和信息（包括但不限于基金申请材料及有关陈述、保证、声明、确认等）均是真实、准确和完整的，不存在虚假记载、误导性陈述和重大遗漏，且该等全部资料和信息的复印件/电子件均与原件完全一致。</w:t>
      </w:r>
    </w:p>
    <w:p w14:paraId="272B7A32">
      <w:pPr>
        <w:snapToGrid w:val="0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五、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本机构承诺若在基金启动尽调后，因本机构自身的原因主动放弃申请或因本机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构的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原因导致基金无法在约定时间内完成设立的，由本机构承担因本次申请所产生的中介费用。</w:t>
      </w:r>
    </w:p>
    <w:p w14:paraId="51CA402F">
      <w:pPr>
        <w:snapToGrid w:val="0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六、因基金及其管理机构违反《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长沙经开区科创基金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子基金申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指南》的相关规定导致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科创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基金强制退出而产生的风险和损失，本机构自愿承担。</w:t>
      </w:r>
    </w:p>
    <w:p w14:paraId="4B8BA105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七、如上述说明和承诺情况存在任何虚假或隐瞒，本机构愿承担由此而产生的一切法律责任。同时，如贵司在基金设立后发现上述说明和承诺情况存在任何虚假或隐瞒，本机构愿承担由此而产生的包括但不限于以下法律责任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向基金承担相应责任并赔偿由此对基金造成的全部损失；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依据基金合伙协议等规定承担相应的法律责任；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承担其他与此相关的法律责任。</w:t>
      </w:r>
    </w:p>
    <w:p w14:paraId="54F9FE50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特此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！</w:t>
      </w:r>
    </w:p>
    <w:p w14:paraId="69883F10">
      <w:pPr>
        <w:spacing w:line="560" w:lineRule="exact"/>
        <w:ind w:left="480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5919F53A">
      <w:pPr>
        <w:spacing w:line="560" w:lineRule="exact"/>
        <w:ind w:right="480" w:firstLine="3040" w:firstLineChars="95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承诺人：（公章、骑缝章）</w:t>
      </w:r>
    </w:p>
    <w:p w14:paraId="09939AF6">
      <w:pPr>
        <w:spacing w:line="560" w:lineRule="exact"/>
        <w:ind w:right="480" w:firstLine="1920" w:firstLineChars="6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法定代表人/执行事务合伙人（签字）：</w:t>
      </w:r>
    </w:p>
    <w:p w14:paraId="626626A9">
      <w:pPr>
        <w:spacing w:line="560" w:lineRule="exact"/>
        <w:ind w:right="480" w:firstLine="8160" w:firstLineChars="2550"/>
        <w:rPr>
          <w:rFonts w:ascii="仿宋_GB2312" w:eastAsia="仿宋_GB2312"/>
          <w:color w:val="auto"/>
          <w:sz w:val="32"/>
          <w:szCs w:val="32"/>
          <w:highlight w:val="none"/>
        </w:rPr>
      </w:pPr>
    </w:p>
    <w:p w14:paraId="6935D50E">
      <w:pPr>
        <w:spacing w:line="560" w:lineRule="exact"/>
        <w:ind w:right="48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               日期：    年   月  日</w:t>
      </w:r>
    </w:p>
    <w:p w14:paraId="7A2450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F7682"/>
    <w:rsid w:val="1FF7FEA5"/>
    <w:rsid w:val="3FB83F2B"/>
    <w:rsid w:val="57DFDDE9"/>
    <w:rsid w:val="5ECE1CF9"/>
    <w:rsid w:val="5FFF7682"/>
    <w:rsid w:val="6EFE1639"/>
    <w:rsid w:val="7EFF74B9"/>
    <w:rsid w:val="7FD508C0"/>
    <w:rsid w:val="7FEF7CC1"/>
    <w:rsid w:val="7FFB21C2"/>
    <w:rsid w:val="9799C382"/>
    <w:rsid w:val="9DDEE338"/>
    <w:rsid w:val="ACF680F6"/>
    <w:rsid w:val="DD8764B9"/>
    <w:rsid w:val="EB66B5AA"/>
    <w:rsid w:val="EF767626"/>
    <w:rsid w:val="EFFF6D4B"/>
    <w:rsid w:val="FBC37A82"/>
    <w:rsid w:val="FE1FE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hAnsi="Calibri" w:eastAsia="方正小标宋简体" w:cs="宋体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customStyle="1" w:styleId="8">
    <w:name w:val="参考文献正文"/>
    <w:basedOn w:val="1"/>
    <w:uiPriority w:val="0"/>
    <w:pPr>
      <w:spacing w:line="360" w:lineRule="auto"/>
    </w:pPr>
    <w:rPr>
      <w:rFonts w:ascii="宋体" w:hAnsi="宋体" w:eastAsia="宋体"/>
      <w:szCs w:val="21"/>
    </w:rPr>
  </w:style>
  <w:style w:type="paragraph" w:customStyle="1" w:styleId="9">
    <w:name w:val="正文内容"/>
    <w:basedOn w:val="1"/>
    <w:uiPriority w:val="0"/>
    <w:pPr>
      <w:spacing w:line="360" w:lineRule="auto"/>
      <w:ind w:firstLineChars="200"/>
    </w:pPr>
    <w:rPr>
      <w:rFonts w:hint="eastAsia" w:ascii="宋体" w:hAnsi="宋体" w:eastAsia="宋体"/>
      <w:sz w:val="24"/>
    </w:rPr>
  </w:style>
  <w:style w:type="paragraph" w:customStyle="1" w:styleId="10">
    <w:name w:val="湖大标题"/>
    <w:basedOn w:val="1"/>
    <w:uiPriority w:val="0"/>
    <w:pPr>
      <w:jc w:val="center"/>
    </w:pPr>
    <w:rPr>
      <w:rFonts w:eastAsia="Heiti SC Medium" w:asciiTheme="minorAscii" w:hAnsiTheme="minorAscii"/>
      <w:b/>
      <w:sz w:val="32"/>
    </w:rPr>
  </w:style>
  <w:style w:type="paragraph" w:customStyle="1" w:styleId="11">
    <w:name w:val="作者"/>
    <w:basedOn w:val="1"/>
    <w:uiPriority w:val="0"/>
    <w:pPr>
      <w:spacing w:line="360" w:lineRule="auto"/>
      <w:ind w:firstLine="420"/>
      <w:jc w:val="center"/>
    </w:pPr>
    <w:rPr>
      <w:rFonts w:hint="eastAsia" w:ascii="楷体" w:hAnsi="楷体" w:eastAsia="楷体"/>
      <w:szCs w:val="21"/>
    </w:rPr>
  </w:style>
  <w:style w:type="paragraph" w:customStyle="1" w:styleId="12">
    <w:name w:val="一级标题"/>
    <w:basedOn w:val="1"/>
    <w:next w:val="1"/>
    <w:uiPriority w:val="0"/>
    <w:pPr>
      <w:keepNext/>
      <w:keepLines/>
      <w:spacing w:before="340" w:beforeLines="0" w:after="330" w:afterLines="0" w:line="360" w:lineRule="auto"/>
      <w:outlineLvl w:val="0"/>
    </w:pPr>
    <w:rPr>
      <w:rFonts w:hint="eastAsia" w:ascii="宋体" w:hAnsi="宋体" w:eastAsia="宋体"/>
      <w:b/>
      <w:bCs/>
      <w:sz w:val="28"/>
      <w:szCs w:val="28"/>
    </w:rPr>
  </w:style>
  <w:style w:type="paragraph" w:customStyle="1" w:styleId="13">
    <w:name w:val="二级标题"/>
    <w:basedOn w:val="1"/>
    <w:uiPriority w:val="0"/>
    <w:pPr>
      <w:spacing w:line="360" w:lineRule="auto"/>
    </w:pPr>
    <w:rPr>
      <w:rFonts w:hint="eastAsia" w:ascii="宋体" w:hAnsi="宋体" w:eastAsia="宋体"/>
      <w:b/>
      <w:bCs/>
      <w:sz w:val="24"/>
    </w:rPr>
  </w:style>
  <w:style w:type="paragraph" w:customStyle="1" w:styleId="14">
    <w:name w:val="参考文献标题"/>
    <w:basedOn w:val="1"/>
    <w:uiPriority w:val="0"/>
    <w:pPr>
      <w:spacing w:line="360" w:lineRule="auto"/>
    </w:pPr>
    <w:rPr>
      <w:rFonts w:hint="eastAsia" w:ascii="宋体" w:hAnsi="宋体" w:eastAsia="宋体"/>
      <w:b/>
      <w:bCs/>
      <w:szCs w:val="21"/>
    </w:rPr>
  </w:style>
  <w:style w:type="paragraph" w:customStyle="1" w:styleId="15">
    <w:name w:val="摘要英文"/>
    <w:basedOn w:val="1"/>
    <w:uiPriority w:val="0"/>
    <w:pPr>
      <w:spacing w:line="380" w:lineRule="atLeast"/>
      <w:jc w:val="center"/>
    </w:pPr>
    <w:rPr>
      <w:rFonts w:ascii="Times New Roman" w:hAnsi="Times New Roman" w:eastAsia="宋体"/>
      <w:b/>
      <w:sz w:val="44"/>
    </w:rPr>
  </w:style>
  <w:style w:type="paragraph" w:customStyle="1" w:styleId="16">
    <w:name w:val="摘要英文正文"/>
    <w:basedOn w:val="1"/>
    <w:uiPriority w:val="0"/>
    <w:pPr>
      <w:spacing w:line="380" w:lineRule="atLeast"/>
      <w:ind w:firstLine="420"/>
    </w:pPr>
    <w:rPr>
      <w:rFonts w:ascii="Times New Roman" w:hAnsi="Times New Roman" w:eastAsia="宋体"/>
      <w:sz w:val="24"/>
    </w:rPr>
  </w:style>
  <w:style w:type="paragraph" w:customStyle="1" w:styleId="17">
    <w:name w:val="毕业论文二级标题"/>
    <w:basedOn w:val="1"/>
    <w:uiPriority w:val="0"/>
    <w:pPr>
      <w:spacing w:line="360" w:lineRule="auto"/>
      <w:outlineLvl w:val="1"/>
    </w:pPr>
    <w:rPr>
      <w:rFonts w:hint="eastAsia" w:ascii="黑体" w:hAnsi="黑体" w:eastAsia="黑体" w:cs="黑体"/>
      <w:b/>
      <w:bCs/>
      <w:sz w:val="30"/>
      <w:szCs w:val="30"/>
    </w:rPr>
  </w:style>
  <w:style w:type="paragraph" w:customStyle="1" w:styleId="18">
    <w:name w:val="三级标题"/>
    <w:basedOn w:val="1"/>
    <w:uiPriority w:val="0"/>
    <w:pPr>
      <w:spacing w:line="360" w:lineRule="auto"/>
      <w:outlineLvl w:val="2"/>
    </w:pPr>
    <w:rPr>
      <w:rFonts w:hint="eastAsia" w:ascii="黑体" w:hAnsi="黑体" w:eastAsia="黑体" w:cs="黑体"/>
      <w:b/>
      <w:bCs/>
      <w:sz w:val="28"/>
      <w:szCs w:val="28"/>
    </w:rPr>
  </w:style>
  <w:style w:type="paragraph" w:customStyle="1" w:styleId="19">
    <w:name w:val="四级标题"/>
    <w:basedOn w:val="1"/>
    <w:uiPriority w:val="0"/>
    <w:pPr>
      <w:spacing w:before="120" w:after="120" w:line="360" w:lineRule="auto"/>
    </w:pPr>
    <w:rPr>
      <w:rFonts w:hint="default" w:eastAsia="黑体" w:asciiTheme="minorAscii" w:hAnsiTheme="minorAscii"/>
      <w:b/>
      <w:snapToGrid w:val="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2025-07-01T21:03:00Z</dcterms:created>
  <dc:creator>WPS_1747879646</dc:creator>
  <cp:lastModifiedBy>WPS_1747879646</cp:lastModifiedBy>
  <dcterms:modified xsi:type="dcterms:W3CDTF">2025-07-01T21:03:27Z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8511034D8DB7DE7C9BDC63684921C808_41</vt:lpwstr>
  </property>
</Properties>
</file>