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6559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b/>
          <w:color w:val="auto"/>
          <w:sz w:val="44"/>
          <w:szCs w:val="44"/>
          <w:shd w:val="clear" w:color="auto" w:fill="FFFFFF"/>
        </w:rPr>
      </w:pPr>
      <w:bookmarkStart w:id="0" w:name="_GoBack"/>
      <w:r>
        <w:rPr>
          <w:rFonts w:hint="eastAsia" w:ascii="方正小标宋简体" w:hAnsi="方正小标宋简体" w:eastAsia="方正小标宋简体" w:cs="方正小标宋简体"/>
          <w:b w:val="0"/>
          <w:bCs/>
          <w:color w:val="auto"/>
          <w:sz w:val="44"/>
          <w:szCs w:val="44"/>
          <w:shd w:val="clear" w:color="auto" w:fill="FFFFFF"/>
        </w:rPr>
        <w:t>彭水产业投资基金管理机构申报材料</w:t>
      </w:r>
      <w:bookmarkEnd w:id="0"/>
    </w:p>
    <w:p w14:paraId="168FA30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color w:val="auto"/>
        </w:rPr>
      </w:pPr>
    </w:p>
    <w:p w14:paraId="76B6087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left"/>
        <w:textAlignment w:val="auto"/>
        <w:rPr>
          <w:rFonts w:ascii="仿宋" w:hAnsi="仿宋" w:eastAsia="仿宋" w:cs="仿宋"/>
          <w:color w:val="auto"/>
          <w:sz w:val="28"/>
          <w:szCs w:val="28"/>
          <w:shd w:val="clear" w:color="auto" w:fill="FFFFFF"/>
        </w:rPr>
      </w:pPr>
    </w:p>
    <w:p w14:paraId="314346D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shd w:val="clear" w:color="auto" w:fill="FFFFFF"/>
        </w:rPr>
        <w:t>机构名称（加盖公章）：</w:t>
      </w:r>
      <w:r>
        <w:rPr>
          <w:rFonts w:hint="default" w:ascii="Times New Roman" w:hAnsi="Times New Roman" w:eastAsia="方正仿宋_GBK" w:cs="Times New Roman"/>
          <w:color w:val="auto"/>
          <w:sz w:val="32"/>
          <w:szCs w:val="32"/>
          <w:u w:val="single"/>
          <w:shd w:val="clear" w:color="auto" w:fill="FFFFFF"/>
        </w:rPr>
        <w:t xml:space="preserve">                            </w:t>
      </w:r>
    </w:p>
    <w:p w14:paraId="16C41D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法定代表人：</w:t>
      </w:r>
      <w:r>
        <w:rPr>
          <w:rFonts w:hint="default" w:ascii="Times New Roman" w:hAnsi="Times New Roman" w:eastAsia="方正仿宋_GBK" w:cs="Times New Roman"/>
          <w:color w:val="auto"/>
          <w:sz w:val="32"/>
          <w:szCs w:val="32"/>
          <w:u w:val="single"/>
          <w:shd w:val="clear" w:color="auto" w:fill="FFFFFF"/>
        </w:rPr>
        <w:t xml:space="preserve">                                      </w:t>
      </w:r>
    </w:p>
    <w:p w14:paraId="4613CBF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单位地址：                                        </w:t>
      </w:r>
    </w:p>
    <w:p w14:paraId="0A27D0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联系人：                                          </w:t>
      </w:r>
    </w:p>
    <w:p w14:paraId="142A997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联系电话：                                        </w:t>
      </w:r>
    </w:p>
    <w:p w14:paraId="53B0339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shd w:val="clear" w:color="auto" w:fill="FFFFFF"/>
        </w:rPr>
        <w:t>申报时间：</w:t>
      </w:r>
      <w:r>
        <w:rPr>
          <w:rFonts w:hint="default" w:ascii="Times New Roman" w:hAnsi="Times New Roman" w:eastAsia="方正仿宋_GBK" w:cs="Times New Roman"/>
          <w:color w:val="auto"/>
          <w:sz w:val="32"/>
          <w:szCs w:val="32"/>
          <w:u w:val="single"/>
          <w:shd w:val="clear" w:color="auto" w:fill="FFFFFF"/>
        </w:rPr>
        <w:t xml:space="preserve">                                        </w:t>
      </w:r>
    </w:p>
    <w:p w14:paraId="0303F7E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hint="default" w:ascii="Times New Roman" w:hAnsi="Times New Roman" w:eastAsia="方正仿宋_GBK" w:cs="Times New Roman"/>
          <w:color w:val="auto"/>
          <w:sz w:val="32"/>
          <w:szCs w:val="32"/>
          <w:shd w:val="clear" w:color="auto" w:fill="FFFFFF"/>
        </w:rPr>
      </w:pPr>
    </w:p>
    <w:p w14:paraId="1486AD5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color w:val="auto"/>
          <w:spacing w:val="4"/>
          <w:sz w:val="32"/>
          <w:szCs w:val="32"/>
        </w:rPr>
      </w:pPr>
      <w:r>
        <w:rPr>
          <w:rFonts w:hint="default" w:ascii="Times New Roman" w:hAnsi="Times New Roman" w:eastAsia="方正仿宋_GBK" w:cs="Times New Roman"/>
          <w:color w:val="auto"/>
          <w:sz w:val="32"/>
          <w:szCs w:val="32"/>
          <w:shd w:val="clear" w:color="auto" w:fill="FFFFFF"/>
        </w:rPr>
        <w:t>注：申报材料连续编码并列出目录，务必添加对应页码，纸质版规范打印装订成册，并加盖骑缝章。</w:t>
      </w:r>
    </w:p>
    <w:p w14:paraId="65414D5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56"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4"/>
          <w:sz w:val="32"/>
          <w:szCs w:val="32"/>
        </w:rPr>
        <w:t>一、管理机构基本情况</w:t>
      </w:r>
    </w:p>
    <w:p w14:paraId="4E3AAA0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主要阐述管理机构注册资本金（含实缴情况）、机构性质（如国有独资企业、国有绝对控股企业、国有相对控股企业、民营企业等）、职工人数、股东及持股比例情况、治理架构、高级管理人员简介、中基协管理人登记编号等情况。</w:t>
      </w:r>
    </w:p>
    <w:p w14:paraId="3460D9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需提供材料并加盖公章：</w:t>
      </w:r>
    </w:p>
    <w:p w14:paraId="55B80C9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（一）营业执照复印件、</w:t>
      </w:r>
      <w:r>
        <w:rPr>
          <w:rFonts w:hint="default" w:ascii="Times New Roman" w:hAnsi="Times New Roman" w:eastAsia="方正仿宋_GBK" w:cs="Times New Roman"/>
          <w:color w:val="auto"/>
          <w:sz w:val="32"/>
          <w:szCs w:val="32"/>
          <w:u w:val="none"/>
          <w:shd w:val="clear" w:color="auto" w:fill="FFFFFF"/>
        </w:rPr>
        <w:t>中基协登记备案证明材料</w:t>
      </w:r>
      <w:r>
        <w:rPr>
          <w:rFonts w:hint="default" w:ascii="Times New Roman" w:hAnsi="Times New Roman" w:eastAsia="方正仿宋_GBK" w:cs="Times New Roman"/>
          <w:color w:val="auto"/>
          <w:sz w:val="32"/>
          <w:szCs w:val="32"/>
          <w:shd w:val="clear" w:color="auto" w:fill="FFFFFF"/>
        </w:rPr>
        <w:t>、企业信用报告、</w:t>
      </w:r>
      <w:r>
        <w:rPr>
          <w:rFonts w:hint="default" w:ascii="Times New Roman" w:hAnsi="Times New Roman" w:eastAsia="方正仿宋_GBK" w:cs="Times New Roman"/>
          <w:color w:val="auto"/>
          <w:sz w:val="32"/>
          <w:szCs w:val="32"/>
          <w:u w:val="none"/>
          <w:shd w:val="clear" w:color="auto" w:fill="FFFFFF"/>
        </w:rPr>
        <w:t>实缴资本专项审计报告或上一年度审计报告复印件</w:t>
      </w:r>
      <w:r>
        <w:rPr>
          <w:rFonts w:hint="default" w:ascii="Times New Roman" w:hAnsi="Times New Roman" w:eastAsia="方正仿宋_GBK" w:cs="Times New Roman"/>
          <w:color w:val="auto"/>
          <w:sz w:val="32"/>
          <w:szCs w:val="32"/>
          <w:shd w:val="clear" w:color="auto" w:fill="FFFFFF"/>
        </w:rPr>
        <w:t>或其他证明文件</w:t>
      </w:r>
      <w:r>
        <w:rPr>
          <w:rFonts w:hint="eastAsia" w:ascii="Times New Roman" w:hAnsi="Times New Roman" w:eastAsia="方正仿宋_GBK" w:cs="Times New Roman"/>
          <w:color w:val="auto"/>
          <w:sz w:val="32"/>
          <w:szCs w:val="32"/>
          <w:shd w:val="clear" w:color="auto" w:fill="FFFFFF"/>
          <w:lang w:eastAsia="zh-CN"/>
        </w:rPr>
        <w:t>。</w:t>
      </w:r>
    </w:p>
    <w:p w14:paraId="2F2BE40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（二）</w:t>
      </w:r>
      <w:r>
        <w:rPr>
          <w:rFonts w:hint="default" w:ascii="Times New Roman" w:hAnsi="Times New Roman" w:eastAsia="方正仿宋_GBK" w:cs="Times New Roman"/>
          <w:color w:val="auto"/>
          <w:sz w:val="32"/>
          <w:szCs w:val="32"/>
          <w:u w:val="none"/>
          <w:shd w:val="clear" w:color="auto" w:fill="FFFFFF"/>
        </w:rPr>
        <w:t>法定代表人、高级管理人员的名单及简历、资质证明材料并附身份证复印件</w:t>
      </w:r>
      <w:r>
        <w:rPr>
          <w:rFonts w:hint="default" w:ascii="Times New Roman" w:hAnsi="Times New Roman" w:eastAsia="方正仿宋_GBK" w:cs="Times New Roman"/>
          <w:color w:val="auto"/>
          <w:sz w:val="32"/>
          <w:szCs w:val="32"/>
          <w:shd w:val="clear" w:color="auto" w:fill="FFFFFF"/>
        </w:rPr>
        <w:t>、所获主要荣誉，外部专家或顾问资源（如有）</w:t>
      </w:r>
      <w:r>
        <w:rPr>
          <w:rFonts w:hint="eastAsia" w:ascii="Times New Roman" w:hAnsi="Times New Roman" w:eastAsia="方正仿宋_GBK" w:cs="Times New Roman"/>
          <w:color w:val="auto"/>
          <w:sz w:val="32"/>
          <w:szCs w:val="32"/>
          <w:shd w:val="clear" w:color="auto" w:fill="FFFFFF"/>
          <w:lang w:eastAsia="zh-CN"/>
        </w:rPr>
        <w:t>。</w:t>
      </w:r>
    </w:p>
    <w:p w14:paraId="1A6B924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（三）申报机构有关诉讼、担保、其他或有风险事项说明及文件。近五年内申报机构及其工作人员无行政主管机构或司法机关处罚的不良记录的声明或承诺。</w:t>
      </w:r>
    </w:p>
    <w:p w14:paraId="3A708B1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u w:val="none"/>
          <w:shd w:val="clear" w:color="auto" w:fill="FFFFFF"/>
        </w:rPr>
      </w:pPr>
      <w:r>
        <w:rPr>
          <w:rFonts w:hint="default" w:ascii="Times New Roman" w:hAnsi="Times New Roman" w:eastAsia="方正仿宋_GBK" w:cs="Times New Roman"/>
          <w:color w:val="auto"/>
          <w:sz w:val="32"/>
          <w:szCs w:val="32"/>
          <w:u w:val="none"/>
          <w:shd w:val="clear" w:color="auto" w:fill="FFFFFF"/>
        </w:rPr>
        <w:t>（四）申报机构拟委派负责本支基金核心团队成员介绍及职责分工、劳动合同、社保缴交记录、身份证复印件等材料。</w:t>
      </w:r>
    </w:p>
    <w:p w14:paraId="74FDF8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56" w:firstLineChars="200"/>
        <w:jc w:val="both"/>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 w:val="0"/>
          <w:bCs w:val="0"/>
          <w:color w:val="auto"/>
          <w:spacing w:val="4"/>
          <w:sz w:val="32"/>
          <w:szCs w:val="32"/>
        </w:rPr>
        <w:t>二、管理机构内部管理制度和机制</w:t>
      </w:r>
    </w:p>
    <w:p w14:paraId="4184EB3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主要阐述管理机构目前已制定或拟制定的内部管理制度。</w:t>
      </w:r>
    </w:p>
    <w:p w14:paraId="0634223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可提供材料：业务运作流程、项目立项机制、投资决策机制、激励约束机制、资产托管机制、风险控制机制、财务管理制度、内控管理制度等并加盖公章。</w:t>
      </w:r>
    </w:p>
    <w:p w14:paraId="1F7D8C6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56" w:firstLineChars="200"/>
        <w:jc w:val="both"/>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b w:val="0"/>
          <w:bCs w:val="0"/>
          <w:color w:val="auto"/>
          <w:spacing w:val="4"/>
          <w:sz w:val="32"/>
          <w:szCs w:val="32"/>
        </w:rPr>
        <w:t>三、管理机构招商能力、投资能力和管理业绩</w:t>
      </w:r>
    </w:p>
    <w:p w14:paraId="71FE2EC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56"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pacing w:val="4"/>
          <w:sz w:val="32"/>
          <w:szCs w:val="32"/>
        </w:rPr>
        <w:t>（一）招商能力</w:t>
      </w:r>
    </w:p>
    <w:p w14:paraId="151C2C3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主要阐述过往运营管理的政府引导基金情况，包括社会资本占比情况、政府出资放大情况，以及成功引入产业项目情况。</w:t>
      </w:r>
    </w:p>
    <w:p w14:paraId="27DAD22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可提供材料：</w:t>
      </w:r>
      <w:r>
        <w:rPr>
          <w:rFonts w:hint="default" w:ascii="Times New Roman" w:hAnsi="Times New Roman" w:eastAsia="方正仿宋_GBK" w:cs="Times New Roman"/>
          <w:color w:val="auto"/>
          <w:sz w:val="32"/>
          <w:szCs w:val="32"/>
          <w:u w:val="single"/>
          <w:shd w:val="clear" w:color="auto" w:fill="FFFFFF"/>
        </w:rPr>
        <w:t>管理机构过往与招商落地相关基金的合伙协议、相关项目投资与落地的具体情况介绍、项目储备情况并加盖公章。</w:t>
      </w:r>
    </w:p>
    <w:p w14:paraId="5B55C20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56" w:firstLineChars="200"/>
        <w:jc w:val="both"/>
        <w:textAlignment w:val="auto"/>
        <w:rPr>
          <w:rFonts w:hint="default" w:ascii="方正楷体_GBK" w:hAnsi="方正楷体_GBK" w:eastAsia="方正楷体_GBK" w:cs="方正楷体_GBK"/>
          <w:color w:val="auto"/>
          <w:spacing w:val="4"/>
          <w:sz w:val="32"/>
          <w:szCs w:val="32"/>
        </w:rPr>
      </w:pPr>
      <w:r>
        <w:rPr>
          <w:rFonts w:hint="default" w:ascii="方正楷体_GBK" w:hAnsi="方正楷体_GBK" w:eastAsia="方正楷体_GBK" w:cs="方正楷体_GBK"/>
          <w:color w:val="auto"/>
          <w:spacing w:val="4"/>
          <w:sz w:val="32"/>
          <w:szCs w:val="32"/>
        </w:rPr>
        <w:t>（二）投资能力</w:t>
      </w:r>
    </w:p>
    <w:p w14:paraId="1849F1B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主要阐述管理机构投资项目整体情况，以及管理机构过去4年（2022年1月至今）在食品及农产品加工、数字经济、智能制造、先进材料、健康疗养、能源矿产这</w:t>
      </w:r>
      <w:r>
        <w:rPr>
          <w:rFonts w:hint="eastAsia" w:ascii="Times New Roman" w:hAnsi="Times New Roman" w:eastAsia="方正仿宋_GBK" w:cs="Times New Roman"/>
          <w:color w:val="auto"/>
          <w:sz w:val="32"/>
          <w:szCs w:val="32"/>
          <w:shd w:val="clear" w:color="auto" w:fill="FFFFFF"/>
          <w:lang w:eastAsia="zh-CN"/>
        </w:rPr>
        <w:t>彭水自治县</w:t>
      </w:r>
      <w:r>
        <w:rPr>
          <w:rFonts w:hint="default" w:ascii="Times New Roman" w:hAnsi="Times New Roman" w:eastAsia="方正仿宋_GBK" w:cs="Times New Roman"/>
          <w:color w:val="auto"/>
          <w:sz w:val="32"/>
          <w:szCs w:val="32"/>
          <w:shd w:val="clear" w:color="auto" w:fill="FFFFFF"/>
        </w:rPr>
        <w:t>六大主导产业的投资案例。</w:t>
      </w:r>
    </w:p>
    <w:tbl>
      <w:tblPr>
        <w:tblStyle w:val="4"/>
        <w:tblpPr w:leftFromText="180" w:rightFromText="180" w:vertAnchor="text" w:horzAnchor="page" w:tblpX="1222" w:tblpY="1703"/>
        <w:tblOverlap w:val="never"/>
        <w:tblW w:w="9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20"/>
        <w:gridCol w:w="1335"/>
        <w:gridCol w:w="825"/>
        <w:gridCol w:w="840"/>
        <w:gridCol w:w="885"/>
        <w:gridCol w:w="810"/>
        <w:gridCol w:w="855"/>
        <w:gridCol w:w="1557"/>
      </w:tblGrid>
      <w:tr w14:paraId="5BC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822" w:type="dxa"/>
            <w:gridSpan w:val="9"/>
            <w:noWrap w:val="0"/>
            <w:vAlign w:val="center"/>
          </w:tcPr>
          <w:p w14:paraId="5E1CB36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黑体_GBK" w:hAnsi="方正黑体_GBK" w:eastAsia="方正黑体_GBK" w:cs="方正黑体_GBK"/>
                <w:b w:val="0"/>
                <w:bCs w:val="0"/>
                <w:color w:val="auto"/>
                <w:sz w:val="28"/>
                <w:szCs w:val="28"/>
              </w:rPr>
              <w:t>管理机构投资项目清单</w:t>
            </w:r>
          </w:p>
        </w:tc>
      </w:tr>
      <w:tr w14:paraId="0E2A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95" w:type="dxa"/>
            <w:noWrap w:val="0"/>
            <w:vAlign w:val="center"/>
          </w:tcPr>
          <w:p w14:paraId="358C353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项目名称</w:t>
            </w:r>
          </w:p>
        </w:tc>
        <w:tc>
          <w:tcPr>
            <w:tcW w:w="1320" w:type="dxa"/>
            <w:noWrap w:val="0"/>
            <w:vAlign w:val="center"/>
          </w:tcPr>
          <w:p w14:paraId="286510F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行业分类</w:t>
            </w:r>
          </w:p>
        </w:tc>
        <w:tc>
          <w:tcPr>
            <w:tcW w:w="1335" w:type="dxa"/>
            <w:noWrap w:val="0"/>
            <w:vAlign w:val="center"/>
          </w:tcPr>
          <w:p w14:paraId="3C00BA5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所属基金</w:t>
            </w:r>
          </w:p>
        </w:tc>
        <w:tc>
          <w:tcPr>
            <w:tcW w:w="825" w:type="dxa"/>
            <w:noWrap w:val="0"/>
            <w:vAlign w:val="center"/>
          </w:tcPr>
          <w:p w14:paraId="763C1C2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w:t>
            </w:r>
          </w:p>
          <w:p w14:paraId="37EBB57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时间</w:t>
            </w:r>
          </w:p>
        </w:tc>
        <w:tc>
          <w:tcPr>
            <w:tcW w:w="840" w:type="dxa"/>
            <w:noWrap w:val="0"/>
            <w:vAlign w:val="center"/>
          </w:tcPr>
          <w:p w14:paraId="29D493B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w:t>
            </w:r>
          </w:p>
          <w:p w14:paraId="77A5ED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轮次</w:t>
            </w:r>
          </w:p>
        </w:tc>
        <w:tc>
          <w:tcPr>
            <w:tcW w:w="885" w:type="dxa"/>
            <w:noWrap w:val="0"/>
            <w:vAlign w:val="center"/>
          </w:tcPr>
          <w:p w14:paraId="25B195E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w:t>
            </w:r>
          </w:p>
          <w:p w14:paraId="618BCB1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金额</w:t>
            </w:r>
          </w:p>
        </w:tc>
        <w:tc>
          <w:tcPr>
            <w:tcW w:w="810" w:type="dxa"/>
            <w:noWrap w:val="0"/>
            <w:vAlign w:val="center"/>
          </w:tcPr>
          <w:p w14:paraId="127C364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占股比例</w:t>
            </w:r>
          </w:p>
        </w:tc>
        <w:tc>
          <w:tcPr>
            <w:tcW w:w="855" w:type="dxa"/>
            <w:noWrap w:val="0"/>
            <w:vAlign w:val="center"/>
          </w:tcPr>
          <w:p w14:paraId="10879D8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是否退出</w:t>
            </w:r>
          </w:p>
        </w:tc>
        <w:tc>
          <w:tcPr>
            <w:tcW w:w="1557" w:type="dxa"/>
            <w:noWrap w:val="0"/>
            <w:vAlign w:val="top"/>
          </w:tcPr>
          <w:p w14:paraId="31EABA3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p>
          <w:p w14:paraId="66CD254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公司最新估值</w:t>
            </w:r>
          </w:p>
          <w:p w14:paraId="3CB72E4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（万元）</w:t>
            </w:r>
          </w:p>
        </w:tc>
      </w:tr>
      <w:tr w14:paraId="5AC2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95" w:type="dxa"/>
            <w:noWrap w:val="0"/>
            <w:vAlign w:val="center"/>
          </w:tcPr>
          <w:p w14:paraId="183942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320" w:type="dxa"/>
            <w:noWrap w:val="0"/>
            <w:vAlign w:val="center"/>
          </w:tcPr>
          <w:p w14:paraId="0FEFE3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335" w:type="dxa"/>
            <w:noWrap w:val="0"/>
            <w:vAlign w:val="center"/>
          </w:tcPr>
          <w:p w14:paraId="427FF7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825" w:type="dxa"/>
            <w:noWrap w:val="0"/>
            <w:vAlign w:val="center"/>
          </w:tcPr>
          <w:p w14:paraId="45E93D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840" w:type="dxa"/>
            <w:noWrap w:val="0"/>
            <w:vAlign w:val="center"/>
          </w:tcPr>
          <w:p w14:paraId="3B5718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885" w:type="dxa"/>
            <w:noWrap w:val="0"/>
            <w:vAlign w:val="center"/>
          </w:tcPr>
          <w:p w14:paraId="352871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810" w:type="dxa"/>
            <w:noWrap w:val="0"/>
            <w:vAlign w:val="center"/>
          </w:tcPr>
          <w:p w14:paraId="124000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855" w:type="dxa"/>
            <w:noWrap w:val="0"/>
            <w:vAlign w:val="center"/>
          </w:tcPr>
          <w:p w14:paraId="04CA5D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557" w:type="dxa"/>
            <w:noWrap w:val="0"/>
            <w:vAlign w:val="top"/>
          </w:tcPr>
          <w:p w14:paraId="7AEC65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b w:val="0"/>
                <w:bCs w:val="0"/>
                <w:color w:val="auto"/>
                <w:sz w:val="28"/>
                <w:szCs w:val="28"/>
              </w:rPr>
            </w:pPr>
          </w:p>
        </w:tc>
      </w:tr>
    </w:tbl>
    <w:p w14:paraId="7359D7B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pacing w:val="-11"/>
          <w:sz w:val="32"/>
          <w:szCs w:val="32"/>
          <w:u w:val="single"/>
          <w:shd w:val="clear" w:color="auto" w:fill="FFFFFF"/>
        </w:rPr>
      </w:pPr>
      <w:r>
        <w:rPr>
          <w:rFonts w:hint="default" w:ascii="Times New Roman" w:hAnsi="Times New Roman" w:eastAsia="方正仿宋_GBK" w:cs="Times New Roman"/>
          <w:color w:val="auto"/>
          <w:sz w:val="32"/>
          <w:szCs w:val="32"/>
          <w:shd w:val="clear" w:color="auto" w:fill="FFFFFF"/>
        </w:rPr>
        <w:t>可</w:t>
      </w:r>
      <w:r>
        <w:rPr>
          <w:rFonts w:hint="default" w:ascii="Times New Roman" w:hAnsi="Times New Roman" w:eastAsia="方正仿宋_GBK" w:cs="Times New Roman"/>
          <w:color w:val="auto"/>
          <w:spacing w:val="-11"/>
          <w:sz w:val="32"/>
          <w:szCs w:val="32"/>
          <w:shd w:val="clear" w:color="auto" w:fill="FFFFFF"/>
        </w:rPr>
        <w:t>提供材料：</w:t>
      </w:r>
      <w:r>
        <w:rPr>
          <w:rFonts w:hint="default" w:ascii="Times New Roman" w:hAnsi="Times New Roman" w:eastAsia="方正仿宋_GBK" w:cs="Times New Roman"/>
          <w:color w:val="auto"/>
          <w:spacing w:val="-11"/>
          <w:sz w:val="32"/>
          <w:szCs w:val="32"/>
          <w:u w:val="single"/>
          <w:shd w:val="clear" w:color="auto" w:fill="FFFFFF"/>
        </w:rPr>
        <w:t>管理机构投资项目清单、投资项目佐证材料以及相关情况说明等</w:t>
      </w:r>
      <w:r>
        <w:rPr>
          <w:rFonts w:hint="default" w:ascii="Times New Roman" w:hAnsi="Times New Roman" w:eastAsia="方正仿宋_GBK" w:cs="Times New Roman"/>
          <w:color w:val="auto"/>
          <w:sz w:val="32"/>
          <w:szCs w:val="32"/>
          <w:u w:val="single"/>
          <w:shd w:val="clear" w:color="auto" w:fill="FFFFFF"/>
        </w:rPr>
        <w:t>并加盖公章</w:t>
      </w:r>
      <w:r>
        <w:rPr>
          <w:rFonts w:hint="default" w:ascii="Times New Roman" w:hAnsi="Times New Roman" w:eastAsia="方正仿宋_GBK" w:cs="Times New Roman"/>
          <w:color w:val="auto"/>
          <w:spacing w:val="-11"/>
          <w:sz w:val="32"/>
          <w:szCs w:val="32"/>
          <w:u w:val="single"/>
          <w:shd w:val="clear" w:color="auto" w:fill="FFFFFF"/>
        </w:rPr>
        <w:t>。</w:t>
      </w:r>
    </w:p>
    <w:p w14:paraId="02F5471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2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pacing w:val="4"/>
          <w:sz w:val="32"/>
          <w:szCs w:val="32"/>
        </w:rPr>
        <w:t>（三）退出能力</w:t>
      </w:r>
    </w:p>
    <w:p w14:paraId="5BA4DE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主要阐述管理机构或核心团队过往投资项目实现上市、并购及退出情况。</w:t>
      </w:r>
    </w:p>
    <w:p w14:paraId="1DFB560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仿宋" w:hAnsi="仿宋" w:eastAsia="仿宋" w:cs="仿宋"/>
          <w:color w:val="auto"/>
          <w:sz w:val="28"/>
          <w:szCs w:val="28"/>
          <w:shd w:val="clear" w:color="auto" w:fill="FFFFFF"/>
        </w:rPr>
      </w:pPr>
      <w:r>
        <w:rPr>
          <w:rFonts w:hint="eastAsia" w:ascii="方正仿宋_GBK" w:hAnsi="方正仿宋_GBK" w:eastAsia="方正仿宋_GBK" w:cs="方正仿宋_GBK"/>
          <w:color w:val="auto"/>
          <w:sz w:val="32"/>
          <w:szCs w:val="32"/>
          <w:shd w:val="clear" w:color="auto" w:fill="FFFFFF"/>
        </w:rPr>
        <w:t>可提供材料：管理机构或核心团队退出项目清单、退出案例详细介绍、项目投资协议、项目上市招股书或其他体现项目投资和退出的证明材料</w:t>
      </w:r>
      <w:r>
        <w:rPr>
          <w:rFonts w:hint="eastAsia" w:ascii="方正仿宋_GBK" w:hAnsi="方正仿宋_GBK" w:eastAsia="方正仿宋_GBK" w:cs="方正仿宋_GBK"/>
          <w:color w:val="auto"/>
          <w:sz w:val="32"/>
          <w:szCs w:val="32"/>
          <w:u w:val="single"/>
          <w:shd w:val="clear" w:color="auto" w:fill="FFFFFF"/>
        </w:rPr>
        <w:t>并加盖公章</w:t>
      </w:r>
      <w:r>
        <w:rPr>
          <w:rFonts w:hint="eastAsia" w:ascii="方正仿宋_GBK" w:hAnsi="方正仿宋_GBK" w:eastAsia="方正仿宋_GBK" w:cs="方正仿宋_GBK"/>
          <w:color w:val="auto"/>
          <w:sz w:val="32"/>
          <w:szCs w:val="32"/>
          <w:shd w:val="clear" w:color="auto" w:fill="FFFFFF"/>
        </w:rPr>
        <w:t>。</w:t>
      </w:r>
    </w:p>
    <w:tbl>
      <w:tblPr>
        <w:tblStyle w:val="4"/>
        <w:tblpPr w:leftFromText="180" w:rightFromText="180" w:vertAnchor="text" w:horzAnchor="page" w:tblpX="1237" w:tblpY="408"/>
        <w:tblOverlap w:val="never"/>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50"/>
        <w:gridCol w:w="1725"/>
        <w:gridCol w:w="1365"/>
        <w:gridCol w:w="1335"/>
        <w:gridCol w:w="1444"/>
        <w:gridCol w:w="1189"/>
      </w:tblGrid>
      <w:tr w14:paraId="709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742" w:type="dxa"/>
            <w:gridSpan w:val="7"/>
            <w:noWrap w:val="0"/>
            <w:vAlign w:val="center"/>
          </w:tcPr>
          <w:p w14:paraId="2538F3A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宋体" w:hAnsi="宋体" w:eastAsia="仿宋" w:cs="Times New Roman"/>
                <w:b/>
                <w:bCs/>
                <w:color w:val="auto"/>
                <w:sz w:val="18"/>
                <w:szCs w:val="21"/>
              </w:rPr>
            </w:pPr>
            <w:r>
              <w:rPr>
                <w:rFonts w:hint="eastAsia" w:ascii="方正黑体_GBK" w:hAnsi="方正黑体_GBK" w:eastAsia="方正黑体_GBK" w:cs="方正黑体_GBK"/>
                <w:b w:val="0"/>
                <w:bCs w:val="0"/>
                <w:color w:val="auto"/>
                <w:sz w:val="28"/>
                <w:szCs w:val="28"/>
              </w:rPr>
              <w:t>管理机构或核心团队退出项目清单</w:t>
            </w:r>
          </w:p>
        </w:tc>
      </w:tr>
      <w:tr w14:paraId="0390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334" w:type="dxa"/>
            <w:noWrap w:val="0"/>
            <w:vAlign w:val="center"/>
          </w:tcPr>
          <w:p w14:paraId="2BEB899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项目名称</w:t>
            </w:r>
          </w:p>
        </w:tc>
        <w:tc>
          <w:tcPr>
            <w:tcW w:w="1350" w:type="dxa"/>
            <w:noWrap w:val="0"/>
            <w:vAlign w:val="center"/>
          </w:tcPr>
          <w:p w14:paraId="6095B61E">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所属基金</w:t>
            </w:r>
          </w:p>
        </w:tc>
        <w:tc>
          <w:tcPr>
            <w:tcW w:w="1725" w:type="dxa"/>
            <w:noWrap w:val="0"/>
            <w:vAlign w:val="center"/>
          </w:tcPr>
          <w:p w14:paraId="2BD7F18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项目负责人</w:t>
            </w:r>
          </w:p>
        </w:tc>
        <w:tc>
          <w:tcPr>
            <w:tcW w:w="1365" w:type="dxa"/>
            <w:noWrap w:val="0"/>
            <w:vAlign w:val="center"/>
          </w:tcPr>
          <w:p w14:paraId="62096201">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投资时间</w:t>
            </w:r>
          </w:p>
        </w:tc>
        <w:tc>
          <w:tcPr>
            <w:tcW w:w="1335" w:type="dxa"/>
            <w:noWrap w:val="0"/>
            <w:vAlign w:val="center"/>
          </w:tcPr>
          <w:p w14:paraId="0FFA6258">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退出时间</w:t>
            </w:r>
          </w:p>
        </w:tc>
        <w:tc>
          <w:tcPr>
            <w:tcW w:w="1444" w:type="dxa"/>
            <w:noWrap w:val="0"/>
            <w:vAlign w:val="center"/>
          </w:tcPr>
          <w:p w14:paraId="5572B270">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退出方式</w:t>
            </w:r>
          </w:p>
        </w:tc>
        <w:tc>
          <w:tcPr>
            <w:tcW w:w="1189" w:type="dxa"/>
            <w:noWrap w:val="0"/>
            <w:vAlign w:val="center"/>
          </w:tcPr>
          <w:p w14:paraId="745B68F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退出</w:t>
            </w:r>
          </w:p>
          <w:p w14:paraId="7DC4F7E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default" w:ascii="Times New Roman" w:hAnsi="Times New Roman" w:eastAsia="方正仿宋_GBK" w:cs="Times New Roman"/>
                <w:b w:val="0"/>
                <w:bCs w:val="0"/>
                <w:color w:val="auto"/>
                <w:sz w:val="28"/>
                <w:szCs w:val="28"/>
              </w:rPr>
              <w:t>收益（IRR）</w:t>
            </w:r>
          </w:p>
        </w:tc>
      </w:tr>
      <w:tr w14:paraId="77BD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34" w:type="dxa"/>
            <w:noWrap w:val="0"/>
            <w:vAlign w:val="center"/>
          </w:tcPr>
          <w:p w14:paraId="6905A7D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350" w:type="dxa"/>
            <w:noWrap w:val="0"/>
            <w:vAlign w:val="center"/>
          </w:tcPr>
          <w:p w14:paraId="1AE1384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725" w:type="dxa"/>
            <w:noWrap w:val="0"/>
            <w:vAlign w:val="center"/>
          </w:tcPr>
          <w:p w14:paraId="32F6160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365" w:type="dxa"/>
            <w:noWrap w:val="0"/>
            <w:vAlign w:val="center"/>
          </w:tcPr>
          <w:p w14:paraId="361AB06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335" w:type="dxa"/>
            <w:noWrap w:val="0"/>
            <w:vAlign w:val="center"/>
          </w:tcPr>
          <w:p w14:paraId="7FDC0DB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444" w:type="dxa"/>
            <w:noWrap w:val="0"/>
            <w:vAlign w:val="center"/>
          </w:tcPr>
          <w:p w14:paraId="783E5ED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c>
          <w:tcPr>
            <w:tcW w:w="1189" w:type="dxa"/>
            <w:noWrap w:val="0"/>
            <w:vAlign w:val="center"/>
          </w:tcPr>
          <w:p w14:paraId="378B647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firstLineChars="200"/>
              <w:jc w:val="left"/>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w:t>
            </w:r>
          </w:p>
        </w:tc>
      </w:tr>
    </w:tbl>
    <w:p w14:paraId="517267A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20"/>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pacing w:val="4"/>
          <w:sz w:val="32"/>
          <w:szCs w:val="32"/>
        </w:rPr>
        <w:t>（四）管理规模</w:t>
      </w:r>
    </w:p>
    <w:p w14:paraId="1686FB3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主要阐述管理机构截至目前累计管理的基金认缴及实缴规模情况、基金备案数量。</w:t>
      </w:r>
    </w:p>
    <w:p w14:paraId="6722E05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可提供材料：</w:t>
      </w:r>
      <w:r>
        <w:rPr>
          <w:rFonts w:hint="eastAsia" w:ascii="方正仿宋_GBK" w:hAnsi="方正仿宋_GBK" w:eastAsia="方正仿宋_GBK" w:cs="方正仿宋_GBK"/>
          <w:color w:val="auto"/>
          <w:sz w:val="32"/>
          <w:szCs w:val="32"/>
          <w:u w:val="single"/>
          <w:shd w:val="clear" w:color="auto" w:fill="FFFFFF"/>
        </w:rPr>
        <w:t>管理机构累计管理的基金清单、基金合伙协议、基金备案证明</w:t>
      </w:r>
      <w:r>
        <w:rPr>
          <w:rFonts w:hint="eastAsia" w:ascii="方正仿宋_GBK" w:hAnsi="方正仿宋_GBK" w:eastAsia="方正仿宋_GBK" w:cs="方正仿宋_GBK"/>
          <w:color w:val="auto"/>
          <w:sz w:val="32"/>
          <w:szCs w:val="32"/>
          <w:shd w:val="clear" w:color="auto" w:fill="FFFFFF"/>
        </w:rPr>
        <w:t>或第三方机构出具的审计报告等证明材料并加盖公章。</w:t>
      </w:r>
    </w:p>
    <w:tbl>
      <w:tblPr>
        <w:tblStyle w:val="4"/>
        <w:tblW w:w="8985" w:type="dxa"/>
        <w:tblInd w:w="-56"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1410"/>
        <w:gridCol w:w="1350"/>
        <w:gridCol w:w="1440"/>
        <w:gridCol w:w="1410"/>
        <w:gridCol w:w="1479"/>
        <w:gridCol w:w="1896"/>
      </w:tblGrid>
      <w:tr w14:paraId="16CB7BC6">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blHeader/>
        </w:trPr>
        <w:tc>
          <w:tcPr>
            <w:tcW w:w="8985" w:type="dxa"/>
            <w:gridSpan w:val="6"/>
            <w:tcBorders>
              <w:top w:val="single" w:color="auto" w:sz="4" w:space="0"/>
              <w:left w:val="single" w:color="auto" w:sz="4" w:space="0"/>
              <w:bottom w:val="single" w:color="auto" w:sz="4" w:space="0"/>
              <w:right w:val="single" w:color="auto" w:sz="4" w:space="0"/>
            </w:tcBorders>
            <w:noWrap w:val="0"/>
            <w:vAlign w:val="center"/>
          </w:tcPr>
          <w:p w14:paraId="7B14331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宋体" w:hAnsi="宋体" w:eastAsia="仿宋" w:cs="Times New Roman"/>
                <w:b/>
                <w:bCs/>
                <w:color w:val="auto"/>
                <w:sz w:val="18"/>
                <w:szCs w:val="21"/>
              </w:rPr>
            </w:pPr>
            <w:r>
              <w:rPr>
                <w:rFonts w:hint="eastAsia" w:ascii="方正黑体_GBK" w:hAnsi="方正黑体_GBK" w:eastAsia="方正黑体_GBK" w:cs="方正黑体_GBK"/>
                <w:b w:val="0"/>
                <w:bCs w:val="0"/>
                <w:color w:val="auto"/>
                <w:sz w:val="28"/>
                <w:szCs w:val="28"/>
              </w:rPr>
              <w:t>管理机构累计管理基金清单</w:t>
            </w:r>
          </w:p>
        </w:tc>
      </w:tr>
      <w:tr w14:paraId="64DE40F4">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blHeader/>
        </w:trPr>
        <w:tc>
          <w:tcPr>
            <w:tcW w:w="1410" w:type="dxa"/>
            <w:tcBorders>
              <w:top w:val="single" w:color="auto" w:sz="4" w:space="0"/>
              <w:left w:val="single" w:color="auto" w:sz="4" w:space="0"/>
              <w:bottom w:val="single" w:color="auto" w:sz="4" w:space="0"/>
              <w:right w:val="single" w:color="auto" w:sz="4" w:space="0"/>
            </w:tcBorders>
            <w:noWrap w:val="0"/>
            <w:vAlign w:val="center"/>
          </w:tcPr>
          <w:p w14:paraId="384E49C2">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基金名称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95A33F7">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设立时间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B1C89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认缴规模</w:t>
            </w:r>
          </w:p>
          <w:p w14:paraId="63BCF8C8">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eastAsia="方正仿宋_GBK" w:cs="方正仿宋_GBK"/>
                <w:b w:val="0"/>
                <w:bCs w:val="0"/>
                <w:color w:val="auto"/>
                <w:sz w:val="28"/>
                <w:szCs w:val="28"/>
              </w:rPr>
              <w:t>万元</w:t>
            </w:r>
            <w:r>
              <w:rPr>
                <w:rFonts w:hint="eastAsia" w:ascii="方正仿宋_GBK" w:hAnsi="方正仿宋_GBK" w:eastAsia="方正仿宋_GBK" w:cs="方正仿宋_GBK"/>
                <w:b w:val="0"/>
                <w:bCs w:val="0"/>
                <w:color w:val="auto"/>
                <w:sz w:val="28"/>
                <w:szCs w:val="28"/>
                <w:lang w:eastAsia="zh-CN"/>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6DA1539">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实缴规模</w:t>
            </w: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eastAsia="方正仿宋_GBK" w:cs="方正仿宋_GBK"/>
                <w:b w:val="0"/>
                <w:bCs w:val="0"/>
                <w:color w:val="auto"/>
                <w:sz w:val="28"/>
                <w:szCs w:val="28"/>
              </w:rPr>
              <w:t>万元</w:t>
            </w:r>
            <w:r>
              <w:rPr>
                <w:rFonts w:hint="eastAsia" w:ascii="方正仿宋_GBK" w:hAnsi="方正仿宋_GBK" w:eastAsia="方正仿宋_GBK" w:cs="方正仿宋_GBK"/>
                <w:b w:val="0"/>
                <w:bCs w:val="0"/>
                <w:color w:val="auto"/>
                <w:sz w:val="28"/>
                <w:szCs w:val="28"/>
                <w:lang w:eastAsia="zh-CN"/>
              </w:rPr>
              <w:t>）</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410D7079">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投资领域</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38BE65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投资项目数量</w:t>
            </w:r>
          </w:p>
        </w:tc>
      </w:tr>
      <w:tr w14:paraId="0BF5D5CB">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410" w:type="dxa"/>
            <w:tcBorders>
              <w:top w:val="single" w:color="auto" w:sz="4" w:space="0"/>
              <w:left w:val="single" w:color="auto" w:sz="4" w:space="0"/>
              <w:bottom w:val="single" w:color="auto" w:sz="4" w:space="0"/>
              <w:right w:val="single" w:color="auto" w:sz="4" w:space="0"/>
            </w:tcBorders>
            <w:noWrap w:val="0"/>
            <w:vAlign w:val="center"/>
          </w:tcPr>
          <w:p w14:paraId="27B5015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993B50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FA3F80">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7E77B6D">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682F1960">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1D133A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r>
      <w:tr w14:paraId="28882F5E">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410" w:type="dxa"/>
            <w:tcBorders>
              <w:top w:val="single" w:color="auto" w:sz="4" w:space="0"/>
              <w:left w:val="single" w:color="auto" w:sz="4" w:space="0"/>
              <w:bottom w:val="single" w:color="auto" w:sz="4" w:space="0"/>
              <w:right w:val="single" w:color="auto" w:sz="4" w:space="0"/>
            </w:tcBorders>
            <w:noWrap w:val="0"/>
            <w:vAlign w:val="center"/>
          </w:tcPr>
          <w:p w14:paraId="60EA2E4F">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CEC3D1F">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E6CAC3">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4EEC1F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3773469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991812F">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r>
      <w:tr w14:paraId="0E830DDF">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410" w:type="dxa"/>
            <w:tcBorders>
              <w:top w:val="single" w:color="auto" w:sz="4" w:space="0"/>
              <w:left w:val="single" w:color="auto" w:sz="4" w:space="0"/>
              <w:bottom w:val="single" w:color="auto" w:sz="4" w:space="0"/>
              <w:right w:val="single" w:color="auto" w:sz="4" w:space="0"/>
            </w:tcBorders>
            <w:noWrap w:val="0"/>
            <w:vAlign w:val="center"/>
          </w:tcPr>
          <w:p w14:paraId="146E765B">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920D57A">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19D77A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2F31EF0">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CC1583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072F773">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r>
      <w:tr w14:paraId="74C35EC7">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410" w:type="dxa"/>
            <w:tcBorders>
              <w:top w:val="single" w:color="auto" w:sz="4" w:space="0"/>
              <w:left w:val="single" w:color="auto" w:sz="4" w:space="0"/>
              <w:bottom w:val="single" w:color="auto" w:sz="4" w:space="0"/>
              <w:right w:val="single" w:color="auto" w:sz="4" w:space="0"/>
            </w:tcBorders>
            <w:noWrap w:val="0"/>
            <w:vAlign w:val="center"/>
          </w:tcPr>
          <w:p w14:paraId="0CF9B9AF">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701680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53ACD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33633A">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12755F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8004006">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eastAsia" w:ascii="方正仿宋_GBK" w:hAnsi="方正仿宋_GBK" w:eastAsia="方正仿宋_GBK" w:cs="方正仿宋_GBK"/>
                <w:b w:val="0"/>
                <w:bCs w:val="0"/>
                <w:color w:val="auto"/>
                <w:sz w:val="28"/>
                <w:szCs w:val="28"/>
              </w:rPr>
            </w:pPr>
          </w:p>
        </w:tc>
      </w:tr>
    </w:tbl>
    <w:p w14:paraId="1EA6E61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56" w:firstLineChars="200"/>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4"/>
          <w:sz w:val="32"/>
          <w:szCs w:val="32"/>
        </w:rPr>
        <w:t>四、管理机构的管理方案设计</w:t>
      </w:r>
    </w:p>
    <w:p w14:paraId="6B7990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主要阐述管理机构拟针对彭水产业投资基金的投资策略、投资计划、决策机制、投后管理、退出机制、风险防范措施等。</w:t>
      </w:r>
    </w:p>
    <w:p w14:paraId="2976E54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shd w:val="clear" w:color="auto" w:fill="FFFFFF"/>
        </w:rPr>
        <w:t>可提供材料：</w:t>
      </w:r>
      <w:r>
        <w:rPr>
          <w:rFonts w:hint="eastAsia" w:ascii="方正仿宋_GBK" w:hAnsi="方正仿宋_GBK" w:eastAsia="方正仿宋_GBK" w:cs="方正仿宋_GBK"/>
          <w:color w:val="auto"/>
          <w:sz w:val="32"/>
          <w:szCs w:val="32"/>
          <w:u w:val="single"/>
          <w:shd w:val="clear" w:color="auto" w:fill="FFFFFF"/>
        </w:rPr>
        <w:t>基金管理方案并加盖公章</w:t>
      </w:r>
      <w:r>
        <w:rPr>
          <w:rFonts w:hint="eastAsia" w:ascii="方正仿宋_GBK" w:hAnsi="方正仿宋_GBK" w:eastAsia="方正仿宋_GBK" w:cs="方正仿宋_GBK"/>
          <w:color w:val="auto"/>
          <w:sz w:val="32"/>
          <w:szCs w:val="32"/>
          <w:shd w:val="clear" w:color="auto" w:fill="FFFFFF"/>
        </w:rPr>
        <w:t>。</w:t>
      </w:r>
    </w:p>
    <w:p w14:paraId="68E6653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56" w:firstLineChars="200"/>
        <w:jc w:val="left"/>
        <w:textAlignment w:val="auto"/>
        <w:rPr>
          <w:rFonts w:ascii="仿宋" w:hAnsi="仿宋" w:eastAsia="仿宋" w:cs="仿宋"/>
          <w:color w:val="auto"/>
          <w:sz w:val="28"/>
          <w:szCs w:val="28"/>
        </w:rPr>
      </w:pPr>
      <w:r>
        <w:rPr>
          <w:rFonts w:hint="eastAsia" w:ascii="方正黑体_GBK" w:hAnsi="方正黑体_GBK" w:eastAsia="方正黑体_GBK" w:cs="方正黑体_GBK"/>
          <w:b w:val="0"/>
          <w:bCs w:val="0"/>
          <w:color w:val="auto"/>
          <w:spacing w:val="4"/>
          <w:sz w:val="32"/>
          <w:szCs w:val="32"/>
          <w:lang w:eastAsia="zh-CN"/>
        </w:rPr>
        <w:t>五、</w:t>
      </w:r>
      <w:r>
        <w:rPr>
          <w:rFonts w:hint="eastAsia" w:ascii="方正黑体_GBK" w:hAnsi="方正黑体_GBK" w:eastAsia="方正黑体_GBK" w:cs="方正黑体_GBK"/>
          <w:b w:val="0"/>
          <w:bCs w:val="0"/>
          <w:color w:val="auto"/>
          <w:spacing w:val="4"/>
          <w:sz w:val="32"/>
          <w:szCs w:val="32"/>
        </w:rPr>
        <w:t>关于经营状况和无不良行为记录的声明函</w:t>
      </w:r>
    </w:p>
    <w:p w14:paraId="76A3AC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在此郑重声明，我单位近五年经营正常，没有被责令停业，财产没有被接管、冻结、查封，没有破产；在经营活动中无重大违法违规行为，没有因违法经营受到刑事处罚或者责令停产停业、吊销许可证或者执照，不存在受到监管机构行政处罚等问题，没有被列入“政府采购严重违法失信行为记录名单”。在参与本次遴选申报活动中，一经发现我单位存在上述任何情况的，我单位愿意承担由此造成的一切后果。</w:t>
      </w:r>
    </w:p>
    <w:p w14:paraId="6228088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申请单位（公章）：</w:t>
      </w:r>
    </w:p>
    <w:p w14:paraId="570546E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法定代表人或执行事务合伙人委派代表或其授权代表（签字）</w:t>
      </w:r>
    </w:p>
    <w:p w14:paraId="08F42D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0" w:firstLineChars="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p>
    <w:p w14:paraId="6CEE751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仿宋" w:hAnsi="仿宋" w:eastAsia="仿宋" w:cs="仿宋"/>
          <w:b/>
          <w:bCs/>
          <w:color w:val="auto"/>
          <w:sz w:val="28"/>
          <w:szCs w:val="28"/>
        </w:rPr>
      </w:pPr>
      <w:r>
        <w:rPr>
          <w:rFonts w:hint="eastAsia" w:ascii="方正仿宋_GBK" w:hAnsi="方正仿宋_GBK" w:eastAsia="方正仿宋_GBK" w:cs="方正仿宋_GBK"/>
          <w:color w:val="auto"/>
          <w:sz w:val="32"/>
          <w:szCs w:val="32"/>
          <w:shd w:val="clear" w:color="auto" w:fill="FFFFFF"/>
        </w:rPr>
        <w:t>日期：  年   月   日</w:t>
      </w:r>
    </w:p>
    <w:p w14:paraId="402C482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56" w:firstLineChars="200"/>
        <w:jc w:val="left"/>
        <w:textAlignment w:val="auto"/>
        <w:rPr>
          <w:rFonts w:hint="eastAsia" w:ascii="方正黑体_GBK" w:hAnsi="方正黑体_GBK" w:eastAsia="方正黑体_GBK" w:cs="方正黑体_GBK"/>
          <w:b w:val="0"/>
          <w:bCs w:val="0"/>
          <w:color w:val="auto"/>
          <w:spacing w:val="4"/>
          <w:sz w:val="32"/>
          <w:szCs w:val="32"/>
          <w:lang w:eastAsia="zh-CN"/>
        </w:rPr>
      </w:pPr>
      <w:r>
        <w:rPr>
          <w:rFonts w:hint="eastAsia" w:ascii="方正黑体_GBK" w:hAnsi="方正黑体_GBK" w:eastAsia="方正黑体_GBK" w:cs="方正黑体_GBK"/>
          <w:b w:val="0"/>
          <w:bCs w:val="0"/>
          <w:color w:val="auto"/>
          <w:spacing w:val="4"/>
          <w:sz w:val="32"/>
          <w:szCs w:val="32"/>
          <w:lang w:eastAsia="zh-CN"/>
        </w:rPr>
        <w:t>六、申报承诺书</w:t>
      </w:r>
    </w:p>
    <w:p w14:paraId="4D810EE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本单位已了解彭水产业投资基金受托管理机构遴选的相关政策、规定及申报要求，现申请担任彭水产业投资基金受托管理机构。本单位已认真准备了申报材料，并对本次申报郑重承诺如下：</w:t>
      </w:r>
    </w:p>
    <w:p w14:paraId="137008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一、本单位所提交的申报材料为本单位独立编写，无委托其他机构代编写行为；</w:t>
      </w:r>
    </w:p>
    <w:p w14:paraId="7E9216F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二、本单位所提交的申报材料相关内容完整、真实、准确，无欺瞒和作假行为；</w:t>
      </w:r>
    </w:p>
    <w:p w14:paraId="55E4DDE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三、在申报过程中，本单位将积极配合</w:t>
      </w:r>
      <w:r>
        <w:rPr>
          <w:rFonts w:hint="eastAsia" w:ascii="方正仿宋_GBK" w:hAnsi="方正仿宋_GBK" w:eastAsia="方正仿宋_GBK" w:cs="方正仿宋_GBK"/>
          <w:color w:val="auto"/>
          <w:sz w:val="32"/>
          <w:szCs w:val="32"/>
          <w:shd w:val="clear" w:color="auto" w:fill="FFFFFF"/>
          <w:lang w:eastAsia="zh-CN"/>
        </w:rPr>
        <w:t>彭水苗族土家族自治县</w:t>
      </w:r>
      <w:r>
        <w:rPr>
          <w:rFonts w:hint="eastAsia" w:ascii="方正仿宋_GBK" w:hAnsi="方正仿宋_GBK" w:eastAsia="方正仿宋_GBK" w:cs="方正仿宋_GBK"/>
          <w:color w:val="auto"/>
          <w:sz w:val="32"/>
          <w:szCs w:val="32"/>
          <w:shd w:val="clear" w:color="auto" w:fill="FFFFFF"/>
        </w:rPr>
        <w:t>相关部门组织的相关审查、评审等工作。</w:t>
      </w:r>
    </w:p>
    <w:p w14:paraId="01F723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如违反上述承诺，本单位愿意承担由此带来的一切后果及相关法律责任。</w:t>
      </w:r>
    </w:p>
    <w:p w14:paraId="290FBD4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申请单位（公章）：</w:t>
      </w:r>
    </w:p>
    <w:p w14:paraId="1CE87A4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572" w:firstLineChars="200"/>
        <w:jc w:val="left"/>
        <w:textAlignment w:val="auto"/>
        <w:rPr>
          <w:rFonts w:hint="eastAsia" w:ascii="方正仿宋_GBK" w:hAnsi="方正仿宋_GBK" w:eastAsia="方正仿宋_GBK" w:cs="方正仿宋_GBK"/>
          <w:color w:val="auto"/>
          <w:spacing w:val="-20"/>
          <w:sz w:val="32"/>
          <w:szCs w:val="32"/>
          <w:shd w:val="clear" w:color="auto" w:fill="FFFFFF"/>
        </w:rPr>
      </w:pPr>
      <w:r>
        <w:rPr>
          <w:rFonts w:hint="eastAsia" w:ascii="方正仿宋_GBK" w:hAnsi="方正仿宋_GBK" w:eastAsia="方正仿宋_GBK" w:cs="方正仿宋_GBK"/>
          <w:color w:val="auto"/>
          <w:spacing w:val="-17"/>
          <w:sz w:val="32"/>
          <w:szCs w:val="32"/>
          <w:shd w:val="clear" w:color="auto" w:fill="FFFFFF"/>
        </w:rPr>
        <w:t>法定代表人或执行事务合伙人委派代表或其授权代表（签字）：</w:t>
      </w:r>
    </w:p>
    <w:p w14:paraId="19D5849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日期：   年   月   日</w:t>
      </w:r>
    </w:p>
    <w:p w14:paraId="083EE33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lang w:eastAsia="zh-CN"/>
        </w:rPr>
        <w:t>七、</w:t>
      </w:r>
      <w:r>
        <w:rPr>
          <w:rFonts w:hint="eastAsia" w:ascii="方正黑体_GBK" w:hAnsi="方正黑体_GBK" w:eastAsia="方正黑体_GBK" w:cs="方正黑体_GBK"/>
          <w:color w:val="auto"/>
          <w:sz w:val="32"/>
          <w:szCs w:val="32"/>
          <w:shd w:val="clear" w:color="auto" w:fill="FFFFFF"/>
        </w:rPr>
        <w:t>法定代表人授权书</w:t>
      </w:r>
    </w:p>
    <w:p w14:paraId="01359F0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本授权书声明：（法定代表人姓名、职务）为（单位名称）法定代表人，经单位内部合法程序，兹授权（授权委托代理人的姓名）（身份证号码</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为（单位名称）的授权委托代理人，可代表本单位针对（项目名称）（以下简称“本项目”），以本单位名义签署或处理与本项目遴选相关的事务。（授权委托代理人的姓名）在上述授权范围内的一切行为均代表本单位，本单位承担授权委托代理人行为的全部法律后果。本授权书有效期自</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年   月</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日到</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月</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日</w:t>
      </w:r>
      <w:r>
        <w:rPr>
          <w:rFonts w:hint="eastAsia" w:ascii="方正仿宋_GBK" w:hAnsi="方正仿宋_GBK" w:eastAsia="方正仿宋_GBK" w:cs="方正仿宋_GBK"/>
          <w:color w:val="auto"/>
          <w:sz w:val="32"/>
          <w:szCs w:val="32"/>
          <w:shd w:val="clear" w:color="auto" w:fill="FFFFFF"/>
        </w:rPr>
        <w:t>。授权委托代理人无转委托权。</w:t>
      </w:r>
    </w:p>
    <w:p w14:paraId="60760D6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特此委托授权。</w:t>
      </w:r>
    </w:p>
    <w:p w14:paraId="6B0F2C3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附法定代表人身份证复印件（加盖公章）、授权委托代理人身份证复印件（加盖公章）。</w:t>
      </w:r>
    </w:p>
    <w:p w14:paraId="598A29A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申报单位（加盖公章）：</w:t>
      </w:r>
    </w:p>
    <w:p w14:paraId="1008C8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法定代表人签字：</w:t>
      </w:r>
    </w:p>
    <w:p w14:paraId="755EE57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授权委托代理人签字：</w:t>
      </w:r>
    </w:p>
    <w:p w14:paraId="7C3B3DD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日期：  年  月  日</w:t>
      </w:r>
    </w:p>
    <w:p w14:paraId="2F1C3B7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注：如法定代表人授权他人办理，须按此模板提供委托书。</w:t>
      </w:r>
    </w:p>
    <w:p w14:paraId="7699677D">
      <w:pPr>
        <w:spacing w:line="560" w:lineRule="exact"/>
        <w:ind w:firstLine="420" w:firstLineChars="200"/>
      </w:pPr>
    </w:p>
    <w:p w14:paraId="63503E99"/>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FDC90C0-5A7B-48B9-BF3E-8A6B0DA22342}"/>
  </w:font>
  <w:font w:name="方正仿宋_GBK">
    <w:panose1 w:val="02000000000000000000"/>
    <w:charset w:val="86"/>
    <w:family w:val="script"/>
    <w:pitch w:val="default"/>
    <w:sig w:usb0="A00002BF" w:usb1="38CF7CFA" w:usb2="00082016" w:usb3="00000000" w:csb0="00040001" w:csb1="00000000"/>
    <w:embedRegular r:id="rId2" w:fontKey="{B6BAE855-1AAC-4E8C-BA69-60F3E79AD6E7}"/>
  </w:font>
  <w:font w:name="方正黑体_GBK">
    <w:panose1 w:val="02000000000000000000"/>
    <w:charset w:val="86"/>
    <w:family w:val="script"/>
    <w:pitch w:val="default"/>
    <w:sig w:usb0="A00002BF" w:usb1="38CF7CFA" w:usb2="00082016" w:usb3="00000000" w:csb0="00040001" w:csb1="00000000"/>
    <w:embedRegular r:id="rId3" w:fontKey="{9560A178-C75E-44FE-AC2B-EF672C51584B}"/>
  </w:font>
  <w:font w:name="方正小标宋简体">
    <w:panose1 w:val="02000000000000000000"/>
    <w:charset w:val="86"/>
    <w:family w:val="auto"/>
    <w:pitch w:val="default"/>
    <w:sig w:usb0="00000001" w:usb1="08000000" w:usb2="00000000" w:usb3="00000000" w:csb0="00040000" w:csb1="00000000"/>
    <w:embedRegular r:id="rId4" w:fontKey="{CDF90980-7DA3-4F5A-A438-72367B1678E7}"/>
  </w:font>
  <w:font w:name="仿宋">
    <w:panose1 w:val="02010609060101010101"/>
    <w:charset w:val="86"/>
    <w:family w:val="auto"/>
    <w:pitch w:val="default"/>
    <w:sig w:usb0="800002BF" w:usb1="38CF7CFA" w:usb2="00000016" w:usb3="00000000" w:csb0="00040001" w:csb1="00000000"/>
    <w:embedRegular r:id="rId5" w:fontKey="{27EB17A0-25BC-45B3-9524-0A964EFCC9BD}"/>
  </w:font>
  <w:font w:name="方正楷体_GBK">
    <w:panose1 w:val="02000000000000000000"/>
    <w:charset w:val="86"/>
    <w:family w:val="script"/>
    <w:pitch w:val="default"/>
    <w:sig w:usb0="A00002BF" w:usb1="38CF7CFA" w:usb2="00082016" w:usb3="00000000" w:csb0="00040001" w:csb1="00000000"/>
    <w:embedRegular r:id="rId6" w:fontKey="{CA8F64AA-0BFC-444F-9CF9-B52F00FE4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543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647700" cy="281305"/>
              <wp:effectExtent l="0" t="0" r="0" b="0"/>
              <wp:wrapNone/>
              <wp:docPr id="1853604636" name="文本框 1"/>
              <wp:cNvGraphicFramePr/>
              <a:graphic xmlns:a="http://schemas.openxmlformats.org/drawingml/2006/main">
                <a:graphicData uri="http://schemas.microsoft.com/office/word/2010/wordprocessingShape">
                  <wps:wsp>
                    <wps:cNvSpPr txBox="1"/>
                    <wps:spPr bwMode="auto">
                      <a:xfrm>
                        <a:off x="0" y="0"/>
                        <a:ext cx="647700" cy="281305"/>
                      </a:xfrm>
                      <a:prstGeom prst="rect">
                        <a:avLst/>
                      </a:prstGeom>
                      <a:noFill/>
                      <a:ln>
                        <a:noFill/>
                      </a:ln>
                    </wps:spPr>
                    <wps:txbx>
                      <w:txbxContent>
                        <w:p w14:paraId="04429688">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27pt;height:22.15pt;width:51pt;mso-position-horizontal:outside;mso-position-horizontal-relative:margin;z-index:251659264;mso-width-relative:page;mso-height-relative:page;" filled="f" stroked="f" coordsize="21600,21600" o:gfxdata="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LdsM1gAAAAcBAAAPAAAAAAAAAAEAIAAAACIAAABkcnMvZG93bnJldi54bWxQ&#10;SwECFAAUAAAACACHTuJAJwJrHvkBAADdAwAADgAAAAAAAAABACAAAAAlAQAAZHJzL2Uyb0RvYy54&#10;bWxQSwUGAAAAAAYABgBZAQAAkAUAAAAA&#10;">
              <v:fill on="f" focussize="0,0"/>
              <v:stroke on="f"/>
              <v:imagedata o:title=""/>
              <o:lock v:ext="edit" aspectratio="f"/>
              <v:textbox inset="0mm,0mm,0mm,0mm">
                <w:txbxContent>
                  <w:p w14:paraId="04429688">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673BF"/>
    <w:rsid w:val="79F6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2026-01-05T06:22:00Z</dcterms:created>
  <dc:creator>pitter</dc:creator>
  <cp:lastModifiedBy>pitter</cp:lastModifiedBy>
  <dcterms:modified xsi:type="dcterms:W3CDTF">2026-01-05T06:24:30Z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F02317707D29423B9149600943BF9373_11</vt:lpwstr>
  </property>
  <property fmtid="{D5CDD505-2E9C-101B-9397-08002B2CF9AE}" pid="4" name="KSOTemplateDocerSaveRecord">
    <vt:lpwstr>eyJoZGlkIjoiNWJiNjkxNWUzZmFhYTQ0ZTdmYTUzMTlmZTYyMzk0MjAiLCJ1c2VySWQiOiIxOTY0NzUzNDgifQ==</vt:lpwstr>
  </property>
</Properties>
</file>