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AC7E8">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both"/>
        <w:textAlignment w:val="auto"/>
        <w:outlineLvl w:val="0"/>
        <w:rPr>
          <w:rFonts w:hint="eastAsia" w:ascii="黑体" w:hAnsi="黑体" w:eastAsia="黑体" w:cs="黑体"/>
          <w:b w:val="0"/>
          <w:bCs w:val="0"/>
          <w:sz w:val="28"/>
          <w:szCs w:val="28"/>
          <w:lang w:val="en-US" w:eastAsia="zh-CN"/>
        </w:rPr>
      </w:pPr>
      <w:bookmarkStart w:id="3" w:name="_GoBack"/>
      <w:bookmarkEnd w:id="3"/>
      <w:r>
        <w:rPr>
          <w:rFonts w:hint="eastAsia" w:ascii="黑体" w:hAnsi="黑体" w:eastAsia="黑体" w:cs="黑体"/>
          <w:b w:val="0"/>
          <w:bCs w:val="0"/>
          <w:sz w:val="28"/>
          <w:szCs w:val="28"/>
          <w:lang w:val="en-US" w:eastAsia="zh-CN"/>
        </w:rPr>
        <w:t>附 件</w:t>
      </w:r>
    </w:p>
    <w:p w14:paraId="01BD53D8">
      <w:pPr>
        <w:rPr>
          <w:rFonts w:hint="eastAsia" w:ascii="仿宋_GB2312" w:hAnsi="仿宋_GB2312" w:eastAsia="仿宋_GB2312" w:cs="仿宋_GB2312"/>
          <w:b/>
          <w:bCs/>
          <w:color w:val="000000"/>
          <w:spacing w:val="4"/>
          <w:sz w:val="32"/>
          <w:szCs w:val="32"/>
        </w:rPr>
      </w:pPr>
    </w:p>
    <w:p w14:paraId="4BBAB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简体"/>
          <w:color w:val="000000"/>
          <w:spacing w:val="4"/>
          <w:sz w:val="48"/>
          <w:szCs w:val="48"/>
        </w:rPr>
      </w:pPr>
      <w:r>
        <w:rPr>
          <w:rFonts w:hint="eastAsia" w:ascii="Times New Roman" w:hAnsi="Times New Roman" w:eastAsia="方正小标宋_GBK" w:cs="方正小标宋简体"/>
          <w:color w:val="000000"/>
          <w:spacing w:val="4"/>
          <w:sz w:val="48"/>
          <w:szCs w:val="48"/>
          <w:lang w:val="en-US" w:eastAsia="zh-CN"/>
        </w:rPr>
        <w:t>山南市政府投资</w:t>
      </w:r>
      <w:r>
        <w:rPr>
          <w:rFonts w:hint="eastAsia" w:ascii="Times New Roman" w:hAnsi="Times New Roman" w:eastAsia="方正小标宋_GBK" w:cs="方正小标宋简体"/>
          <w:color w:val="000000"/>
          <w:spacing w:val="4"/>
          <w:sz w:val="48"/>
          <w:szCs w:val="48"/>
        </w:rPr>
        <w:t>基金</w:t>
      </w:r>
    </w:p>
    <w:p w14:paraId="54D48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简体"/>
          <w:color w:val="000000"/>
          <w:spacing w:val="4"/>
          <w:sz w:val="48"/>
          <w:szCs w:val="48"/>
        </w:rPr>
      </w:pPr>
      <w:r>
        <w:rPr>
          <w:rFonts w:hint="eastAsia" w:ascii="Times New Roman" w:hAnsi="Times New Roman" w:eastAsia="方正小标宋_GBK" w:cs="方正小标宋简体"/>
          <w:color w:val="000000"/>
          <w:spacing w:val="4"/>
          <w:sz w:val="48"/>
          <w:szCs w:val="48"/>
        </w:rPr>
        <w:t>子基金管理机构申报材料（</w:t>
      </w:r>
      <w:r>
        <w:rPr>
          <w:rFonts w:hint="eastAsia" w:ascii="Times New Roman" w:hAnsi="Times New Roman" w:eastAsia="方正小标宋_GBK" w:cs="方正小标宋简体"/>
          <w:color w:val="000000"/>
          <w:spacing w:val="4"/>
          <w:sz w:val="48"/>
          <w:szCs w:val="48"/>
          <w:lang w:val="en-US" w:eastAsia="zh-CN"/>
        </w:rPr>
        <w:t>格式</w:t>
      </w:r>
      <w:r>
        <w:rPr>
          <w:rFonts w:hint="eastAsia" w:ascii="Times New Roman" w:hAnsi="Times New Roman" w:eastAsia="方正小标宋_GBK" w:cs="方正小标宋简体"/>
          <w:color w:val="000000"/>
          <w:spacing w:val="4"/>
          <w:sz w:val="48"/>
          <w:szCs w:val="48"/>
        </w:rPr>
        <w:t>）</w:t>
      </w:r>
    </w:p>
    <w:p w14:paraId="6819D8D9">
      <w:pPr>
        <w:spacing w:line="590" w:lineRule="atLeast"/>
        <w:rPr>
          <w:rFonts w:ascii="Times New Roman" w:hAnsi="Times New Roman" w:eastAsia="方正小标宋简体" w:cs="方正小标宋简体"/>
          <w:color w:val="000000"/>
          <w:spacing w:val="4"/>
          <w:sz w:val="44"/>
          <w:szCs w:val="44"/>
        </w:rPr>
      </w:pPr>
    </w:p>
    <w:p w14:paraId="726F45F3">
      <w:pPr>
        <w:spacing w:line="590" w:lineRule="atLeast"/>
        <w:rPr>
          <w:rFonts w:ascii="Times New Roman" w:hAnsi="Times New Roman" w:eastAsia="方正小标宋简体" w:cs="方正小标宋简体"/>
          <w:color w:val="000000"/>
          <w:spacing w:val="4"/>
          <w:sz w:val="44"/>
          <w:szCs w:val="44"/>
        </w:rPr>
      </w:pPr>
    </w:p>
    <w:p w14:paraId="0B1EAE3E">
      <w:pPr>
        <w:spacing w:line="590" w:lineRule="atLeast"/>
        <w:rPr>
          <w:rFonts w:ascii="Times New Roman" w:hAnsi="Times New Roman" w:eastAsia="方正小标宋简体" w:cs="方正小标宋简体"/>
          <w:color w:val="000000"/>
          <w:spacing w:val="4"/>
          <w:sz w:val="44"/>
          <w:szCs w:val="44"/>
        </w:rPr>
      </w:pPr>
    </w:p>
    <w:p w14:paraId="070CA7A3">
      <w:pPr>
        <w:spacing w:line="590" w:lineRule="atLeast"/>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rPr>
        <w:t>申报</w:t>
      </w:r>
      <w:r>
        <w:rPr>
          <w:rFonts w:hint="eastAsia" w:ascii="Times New Roman" w:hAnsi="Times New Roman" w:eastAsia="仿宋_GB2312" w:cs="仿宋_GB2312"/>
          <w:color w:val="000000"/>
          <w:spacing w:val="4"/>
          <w:sz w:val="32"/>
          <w:szCs w:val="32"/>
          <w:lang w:val="en-US" w:eastAsia="zh-CN"/>
        </w:rPr>
        <w:t>基金</w:t>
      </w:r>
      <w:r>
        <w:rPr>
          <w:rFonts w:hint="eastAsia" w:ascii="Times New Roman" w:hAnsi="Times New Roman" w:eastAsia="仿宋_GB2312" w:cs="仿宋_GB2312"/>
          <w:color w:val="000000"/>
          <w:spacing w:val="4"/>
          <w:sz w:val="32"/>
          <w:szCs w:val="32"/>
        </w:rPr>
        <w:t>名称：</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u w:val="single"/>
          <w:lang w:val="en-US" w:eastAsia="zh-CN"/>
        </w:rPr>
        <w:t xml:space="preserve"> </w:t>
      </w:r>
      <w:r>
        <w:rPr>
          <w:rFonts w:hint="eastAsia" w:ascii="Times New Roman" w:hAnsi="Times New Roman" w:eastAsia="仿宋_GB2312" w:cs="仿宋_GB2312"/>
          <w:color w:val="000000"/>
          <w:spacing w:val="4"/>
          <w:sz w:val="32"/>
          <w:szCs w:val="32"/>
          <w:u w:val="single"/>
        </w:rPr>
        <w:t>（请填写拟设立子基金名称）</w:t>
      </w:r>
      <w:r>
        <w:rPr>
          <w:rFonts w:hint="eastAsia" w:ascii="Times New Roman" w:hAnsi="Times New Roman" w:eastAsia="仿宋_GB2312" w:cs="仿宋_GB2312"/>
          <w:color w:val="000000"/>
          <w:spacing w:val="4"/>
          <w:sz w:val="32"/>
          <w:szCs w:val="32"/>
          <w:u w:val="single"/>
          <w:lang w:val="en-US" w:eastAsia="zh-CN"/>
        </w:rPr>
        <w:t xml:space="preserve"> </w:t>
      </w:r>
    </w:p>
    <w:p w14:paraId="0E6CD31A">
      <w:pPr>
        <w:spacing w:line="590" w:lineRule="atLeast"/>
        <w:rPr>
          <w:rFonts w:hint="default" w:ascii="Times New Roman" w:hAnsi="Times New Roman" w:eastAsia="仿宋_GB2312" w:cs="仿宋_GB2312"/>
          <w:color w:val="000000"/>
          <w:spacing w:val="4"/>
          <w:sz w:val="32"/>
          <w:szCs w:val="32"/>
          <w:lang w:val="en-US" w:eastAsia="zh-CN"/>
        </w:rPr>
      </w:pPr>
      <w:r>
        <w:rPr>
          <w:rFonts w:hint="eastAsia" w:ascii="Times New Roman" w:hAnsi="Times New Roman" w:eastAsia="仿宋_GB2312" w:cs="仿宋_GB2312"/>
          <w:color w:val="000000"/>
          <w:spacing w:val="4"/>
          <w:sz w:val="32"/>
          <w:szCs w:val="32"/>
          <w:lang w:val="en-US" w:eastAsia="zh-CN"/>
        </w:rPr>
        <w:t xml:space="preserve">申 报 机 构：   </w:t>
      </w:r>
      <w:r>
        <w:rPr>
          <w:rFonts w:hint="eastAsia" w:ascii="Times New Roman" w:hAnsi="Times New Roman" w:eastAsia="仿宋_GB2312" w:cs="仿宋_GB2312"/>
          <w:color w:val="000000"/>
          <w:spacing w:val="4"/>
          <w:sz w:val="32"/>
          <w:szCs w:val="32"/>
          <w:u w:val="single"/>
          <w:lang w:val="en-US" w:eastAsia="zh-CN"/>
        </w:rPr>
        <w:t xml:space="preserve">                            </w:t>
      </w:r>
      <w:r>
        <w:rPr>
          <w:rFonts w:hint="eastAsia" w:ascii="Times New Roman" w:hAnsi="Times New Roman" w:eastAsia="仿宋_GB2312" w:cs="仿宋_GB2312"/>
          <w:color w:val="000000"/>
          <w:spacing w:val="4"/>
          <w:sz w:val="32"/>
          <w:szCs w:val="32"/>
          <w:lang w:val="en-US" w:eastAsia="zh-CN"/>
        </w:rPr>
        <w:t>（盖章）</w:t>
      </w:r>
    </w:p>
    <w:p w14:paraId="7B3451D4">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Times New Roman" w:hAnsi="Times New Roman" w:eastAsia="仿宋_GB2312" w:cs="仿宋_GB2312"/>
          <w:color w:val="000000"/>
          <w:spacing w:val="4"/>
          <w:sz w:val="32"/>
          <w:szCs w:val="32"/>
          <w:lang w:val="en-US" w:eastAsia="zh-CN"/>
        </w:rPr>
      </w:pPr>
      <w:r>
        <w:rPr>
          <w:rFonts w:hint="eastAsia" w:ascii="Times New Roman" w:hAnsi="Times New Roman" w:eastAsia="仿宋_GB2312" w:cs="仿宋_GB2312"/>
          <w:color w:val="000000"/>
          <w:spacing w:val="4"/>
          <w:sz w:val="32"/>
          <w:szCs w:val="32"/>
        </w:rPr>
        <w:t>法定代表人</w:t>
      </w:r>
      <w:r>
        <w:rPr>
          <w:rFonts w:hint="eastAsia" w:ascii="Times New Roman" w:hAnsi="Times New Roman" w:eastAsia="仿宋_GB2312" w:cs="仿宋_GB2312"/>
          <w:color w:val="000000"/>
          <w:spacing w:val="4"/>
          <w:sz w:val="32"/>
          <w:szCs w:val="32"/>
          <w:lang w:val="en-US" w:eastAsia="zh-CN"/>
        </w:rPr>
        <w:t>/执行</w:t>
      </w:r>
    </w:p>
    <w:p w14:paraId="26DF03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仿宋_GB2312"/>
          <w:color w:val="000000"/>
          <w:spacing w:val="4"/>
          <w:sz w:val="32"/>
          <w:szCs w:val="32"/>
          <w:lang w:val="en-US" w:eastAsia="zh-CN"/>
        </w:rPr>
      </w:pPr>
      <w:r>
        <w:rPr>
          <w:rFonts w:hint="eastAsia" w:ascii="Times New Roman" w:hAnsi="Times New Roman" w:eastAsia="仿宋_GB2312" w:cs="仿宋_GB2312"/>
          <w:color w:val="000000"/>
          <w:spacing w:val="4"/>
          <w:sz w:val="32"/>
          <w:szCs w:val="32"/>
          <w:lang w:val="en-US" w:eastAsia="zh-CN"/>
        </w:rPr>
        <w:t>事务合伙人委派</w:t>
      </w:r>
    </w:p>
    <w:p w14:paraId="1941FDD0">
      <w:pPr>
        <w:keepNext w:val="0"/>
        <w:keepLines w:val="0"/>
        <w:pageBreakBefore w:val="0"/>
        <w:widowControl w:val="0"/>
        <w:kinsoku/>
        <w:wordWrap/>
        <w:overflowPunct/>
        <w:topLinePunct w:val="0"/>
        <w:autoSpaceDE/>
        <w:autoSpaceDN/>
        <w:bidi w:val="0"/>
        <w:adjustRightInd w:val="0"/>
        <w:snapToGrid w:val="0"/>
        <w:spacing w:after="157" w:afterLines="50" w:line="240" w:lineRule="auto"/>
        <w:textAlignment w:val="auto"/>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lang w:val="en-US" w:eastAsia="zh-CN"/>
        </w:rPr>
        <w:t>代表或授权代表</w:t>
      </w:r>
      <w:r>
        <w:rPr>
          <w:rFonts w:hint="eastAsia" w:ascii="Times New Roman" w:hAnsi="Times New Roman" w:eastAsia="仿宋_GB2312" w:cs="仿宋_GB2312"/>
          <w:color w:val="000000"/>
          <w:spacing w:val="4"/>
          <w:sz w:val="32"/>
          <w:szCs w:val="32"/>
        </w:rPr>
        <w:t>：</w:t>
      </w:r>
      <w:r>
        <w:rPr>
          <w:rFonts w:hint="eastAsia" w:ascii="Times New Roman" w:hAnsi="Times New Roman" w:eastAsia="仿宋_GB2312" w:cs="仿宋_GB2312"/>
          <w:color w:val="000000"/>
          <w:spacing w:val="4"/>
          <w:sz w:val="32"/>
          <w:szCs w:val="32"/>
          <w:u w:val="single"/>
          <w:lang w:val="en-US" w:eastAsia="zh-CN"/>
        </w:rPr>
        <w:t xml:space="preserve">                           </w:t>
      </w:r>
      <w:r>
        <w:rPr>
          <w:rFonts w:hint="eastAsia" w:ascii="Times New Roman" w:hAnsi="Times New Roman" w:eastAsia="仿宋_GB2312" w:cs="仿宋_GB2312"/>
          <w:color w:val="000000"/>
          <w:spacing w:val="4"/>
          <w:sz w:val="32"/>
          <w:szCs w:val="32"/>
          <w:lang w:val="en-US" w:eastAsia="zh-CN"/>
        </w:rPr>
        <w:t>（签字）</w:t>
      </w:r>
    </w:p>
    <w:p w14:paraId="1DDA0BBE">
      <w:pPr>
        <w:spacing w:line="590" w:lineRule="atLeast"/>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lang w:val="en-US" w:eastAsia="zh-CN"/>
        </w:rPr>
        <w:t xml:space="preserve">机 构 </w:t>
      </w:r>
      <w:r>
        <w:rPr>
          <w:rFonts w:hint="eastAsia" w:ascii="Times New Roman" w:hAnsi="Times New Roman" w:eastAsia="仿宋_GB2312" w:cs="仿宋_GB2312"/>
          <w:color w:val="000000"/>
          <w:spacing w:val="4"/>
          <w:sz w:val="32"/>
          <w:szCs w:val="32"/>
        </w:rPr>
        <w:t>地</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址：</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u w:val="single"/>
          <w:lang w:val="en-US" w:eastAsia="zh-CN"/>
        </w:rPr>
        <w:t xml:space="preserve">                            </w:t>
      </w:r>
    </w:p>
    <w:p w14:paraId="018FCE3D">
      <w:pPr>
        <w:spacing w:line="590" w:lineRule="atLeast"/>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rPr>
        <w:t>联</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系</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人：</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u w:val="single"/>
          <w:lang w:val="en-US" w:eastAsia="zh-CN"/>
        </w:rPr>
        <w:t xml:space="preserve">                            </w:t>
      </w:r>
    </w:p>
    <w:p w14:paraId="3B72131C">
      <w:pPr>
        <w:spacing w:line="590" w:lineRule="atLeast"/>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rPr>
        <w:t>联</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系</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电</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话：</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u w:val="single"/>
          <w:lang w:val="en-US" w:eastAsia="zh-CN"/>
        </w:rPr>
        <w:t xml:space="preserve">                            </w:t>
      </w:r>
    </w:p>
    <w:p w14:paraId="7E7D896C">
      <w:pPr>
        <w:spacing w:line="590" w:lineRule="atLeast"/>
        <w:rPr>
          <w:rFonts w:hint="default" w:ascii="Times New Roman" w:hAnsi="Times New Roman" w:eastAsia="仿宋_GB2312" w:cs="仿宋_GB2312"/>
          <w:color w:val="000000"/>
          <w:spacing w:val="4"/>
          <w:sz w:val="32"/>
          <w:szCs w:val="32"/>
          <w:u w:val="single"/>
          <w:lang w:val="en-US" w:eastAsia="zh-CN"/>
        </w:rPr>
      </w:pPr>
      <w:r>
        <w:rPr>
          <w:rFonts w:hint="eastAsia" w:ascii="Times New Roman" w:hAnsi="Times New Roman" w:eastAsia="仿宋_GB2312" w:cs="仿宋_GB2312"/>
          <w:color w:val="000000"/>
          <w:spacing w:val="4"/>
          <w:sz w:val="32"/>
          <w:szCs w:val="32"/>
        </w:rPr>
        <w:t>申</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请</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时</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rPr>
        <w:t>间：</w:t>
      </w:r>
      <w:r>
        <w:rPr>
          <w:rFonts w:hint="eastAsia" w:ascii="Times New Roman" w:hAnsi="Times New Roman" w:eastAsia="仿宋_GB2312" w:cs="仿宋_GB2312"/>
          <w:color w:val="000000"/>
          <w:spacing w:val="4"/>
          <w:sz w:val="32"/>
          <w:szCs w:val="32"/>
          <w:lang w:val="en-US" w:eastAsia="zh-CN"/>
        </w:rPr>
        <w:t xml:space="preserve">  </w:t>
      </w:r>
      <w:r>
        <w:rPr>
          <w:rFonts w:hint="eastAsia" w:ascii="Times New Roman" w:hAnsi="Times New Roman" w:eastAsia="仿宋_GB2312" w:cs="仿宋_GB2312"/>
          <w:color w:val="000000"/>
          <w:spacing w:val="4"/>
          <w:sz w:val="32"/>
          <w:szCs w:val="32"/>
          <w:u w:val="single"/>
          <w:lang w:val="en-US" w:eastAsia="zh-CN"/>
        </w:rPr>
        <w:t xml:space="preserve">       （ 年 月 日）         </w:t>
      </w:r>
    </w:p>
    <w:p w14:paraId="24774B6B">
      <w:pPr>
        <w:spacing w:line="590" w:lineRule="atLeast"/>
        <w:rPr>
          <w:rFonts w:ascii="Times New Roman" w:hAnsi="Times New Roman" w:eastAsia="仿宋_GB2312" w:cs="仿宋_GB2312"/>
          <w:color w:val="000000"/>
          <w:spacing w:val="4"/>
          <w:sz w:val="32"/>
          <w:szCs w:val="32"/>
        </w:rPr>
      </w:pPr>
    </w:p>
    <w:p w14:paraId="62B0C8A9">
      <w:pPr>
        <w:spacing w:line="590" w:lineRule="atLeast"/>
        <w:rPr>
          <w:rFonts w:hint="default" w:ascii="Times New Roman" w:hAnsi="Times New Roman" w:eastAsia="仿宋_GB2312" w:cs="仿宋_GB2312"/>
          <w:color w:val="000000"/>
          <w:spacing w:val="4"/>
          <w:sz w:val="28"/>
          <w:szCs w:val="28"/>
        </w:rPr>
      </w:pPr>
      <w:r>
        <w:rPr>
          <w:rFonts w:hint="default" w:ascii="Times New Roman" w:hAnsi="Times New Roman" w:eastAsia="仿宋_GB2312" w:cs="仿宋_GB2312"/>
          <w:color w:val="000000"/>
          <w:spacing w:val="4"/>
          <w:sz w:val="28"/>
          <w:szCs w:val="28"/>
        </w:rPr>
        <w:t>（</w:t>
      </w:r>
      <w:r>
        <w:rPr>
          <w:rFonts w:hint="eastAsia" w:ascii="Times New Roman" w:hAnsi="Times New Roman" w:eastAsia="仿宋_GB2312" w:cs="仿宋_GB2312"/>
          <w:color w:val="000000"/>
          <w:spacing w:val="4"/>
          <w:sz w:val="28"/>
          <w:szCs w:val="28"/>
        </w:rPr>
        <w:t>注：</w:t>
      </w:r>
      <w:r>
        <w:rPr>
          <w:rFonts w:hint="eastAsia" w:ascii="Times New Roman" w:hAnsi="Times New Roman" w:eastAsia="仿宋_GB2312" w:cs="仿宋_GB2312"/>
          <w:color w:val="000000"/>
          <w:spacing w:val="4"/>
          <w:sz w:val="28"/>
          <w:szCs w:val="28"/>
          <w:lang w:val="en-US" w:eastAsia="zh-CN"/>
        </w:rPr>
        <w:t>1.</w:t>
      </w:r>
      <w:r>
        <w:rPr>
          <w:rFonts w:hint="eastAsia" w:ascii="Times New Roman" w:hAnsi="Times New Roman" w:eastAsia="仿宋_GB2312" w:cs="仿宋_GB2312"/>
          <w:color w:val="000000"/>
          <w:spacing w:val="4"/>
          <w:sz w:val="28"/>
          <w:szCs w:val="28"/>
        </w:rPr>
        <w:t>申报材料连续编码并列出目录，务必添加对应页码，纸质版规范打印装订成册，左侧胶装，并加盖骑缝章</w:t>
      </w:r>
      <w:r>
        <w:rPr>
          <w:rFonts w:hint="eastAsia" w:ascii="Times New Roman" w:hAnsi="Times New Roman" w:eastAsia="仿宋_GB2312" w:cs="仿宋_GB2312"/>
          <w:color w:val="000000"/>
          <w:spacing w:val="4"/>
          <w:sz w:val="28"/>
          <w:szCs w:val="28"/>
          <w:lang w:eastAsia="zh-CN"/>
        </w:rPr>
        <w:t>。</w:t>
      </w:r>
      <w:r>
        <w:rPr>
          <w:rFonts w:hint="eastAsia" w:ascii="Times New Roman" w:hAnsi="Times New Roman" w:eastAsia="仿宋_GB2312" w:cs="仿宋_GB2312"/>
          <w:color w:val="000000"/>
          <w:spacing w:val="4"/>
          <w:sz w:val="28"/>
          <w:szCs w:val="28"/>
          <w:lang w:val="en-US" w:eastAsia="zh-CN"/>
        </w:rPr>
        <w:t>2.拟设立子基金名称为暂定名，后续以工商登记为准</w:t>
      </w:r>
      <w:r>
        <w:rPr>
          <w:rFonts w:hint="default" w:ascii="Times New Roman" w:hAnsi="Times New Roman" w:eastAsia="仿宋_GB2312" w:cs="仿宋_GB2312"/>
          <w:color w:val="000000"/>
          <w:spacing w:val="4"/>
          <w:sz w:val="28"/>
          <w:szCs w:val="28"/>
        </w:rPr>
        <w:t>）</w:t>
      </w:r>
    </w:p>
    <w:p w14:paraId="2AB575FC">
      <w:pPr>
        <w:ind w:firstLine="0" w:firstLineChars="0"/>
        <w:jc w:val="center"/>
        <w:rPr>
          <w:rFonts w:eastAsia="楷体" w:cs="仿宋_GB2312"/>
          <w:sz w:val="36"/>
          <w:szCs w:val="36"/>
          <w:lang w:bidi="ar"/>
        </w:rPr>
      </w:pPr>
      <w:r>
        <w:rPr>
          <w:rFonts w:ascii="华文中宋" w:hAnsi="华文中宋" w:eastAsia="华文中宋" w:cs="黑体"/>
          <w:b/>
          <w:color w:val="000000"/>
          <w:spacing w:val="4"/>
          <w:sz w:val="44"/>
          <w:szCs w:val="44"/>
        </w:rPr>
        <w:br w:type="page"/>
      </w:r>
      <w:r>
        <w:rPr>
          <w:rFonts w:hint="eastAsia" w:eastAsia="方正小标宋_GBK" w:cstheme="majorBidi"/>
          <w:bCs/>
          <w:sz w:val="36"/>
          <w:szCs w:val="36"/>
          <w:lang w:bidi="ar"/>
        </w:rPr>
        <w:t>目 录</w:t>
      </w:r>
    </w:p>
    <w:p w14:paraId="1FFBF034">
      <w:pPr>
        <w:spacing w:line="560" w:lineRule="exact"/>
        <w:ind w:firstLine="0" w:firstLineChars="0"/>
        <w:rPr>
          <w:rFonts w:eastAsia="楷体"/>
          <w:bCs/>
          <w:sz w:val="32"/>
          <w:szCs w:val="32"/>
        </w:rPr>
      </w:pPr>
      <w:r>
        <w:rPr>
          <w:rFonts w:hint="eastAsia" w:eastAsia="黑体"/>
          <w:bCs/>
          <w:sz w:val="32"/>
          <w:szCs w:val="32"/>
        </w:rPr>
        <w:t>第一部分 申报说明</w:t>
      </w:r>
    </w:p>
    <w:p w14:paraId="7BBE7505">
      <w:pPr>
        <w:spacing w:line="560" w:lineRule="exact"/>
        <w:ind w:firstLine="0" w:firstLineChars="0"/>
        <w:rPr>
          <w:rFonts w:eastAsia="黑体"/>
          <w:bCs/>
          <w:sz w:val="32"/>
          <w:szCs w:val="32"/>
        </w:rPr>
      </w:pPr>
      <w:r>
        <w:rPr>
          <w:rFonts w:hint="eastAsia" w:eastAsia="黑体"/>
          <w:bCs/>
          <w:sz w:val="32"/>
          <w:szCs w:val="32"/>
        </w:rPr>
        <w:t xml:space="preserve">第二部分 </w:t>
      </w:r>
      <w:r>
        <w:rPr>
          <w:rFonts w:eastAsia="黑体"/>
          <w:bCs/>
          <w:sz w:val="32"/>
          <w:szCs w:val="32"/>
        </w:rPr>
        <w:t>自评</w:t>
      </w:r>
      <w:r>
        <w:rPr>
          <w:rFonts w:hint="eastAsia" w:eastAsia="黑体"/>
          <w:bCs/>
          <w:sz w:val="32"/>
          <w:szCs w:val="32"/>
        </w:rPr>
        <w:t>情况</w:t>
      </w:r>
    </w:p>
    <w:p w14:paraId="52106425">
      <w:pPr>
        <w:spacing w:line="560" w:lineRule="exact"/>
        <w:ind w:firstLine="640"/>
        <w:rPr>
          <w:rFonts w:eastAsia="楷体_GB2312" w:cs="楷体_GB2312"/>
          <w:sz w:val="32"/>
          <w:szCs w:val="32"/>
        </w:rPr>
      </w:pPr>
      <w:r>
        <w:rPr>
          <w:rFonts w:hint="eastAsia" w:eastAsia="楷体_GB2312" w:cs="楷体_GB2312"/>
          <w:sz w:val="32"/>
          <w:szCs w:val="32"/>
        </w:rPr>
        <w:t>一、基本条件自评情况</w:t>
      </w:r>
    </w:p>
    <w:p w14:paraId="6600DF2D">
      <w:pPr>
        <w:spacing w:line="560" w:lineRule="exact"/>
        <w:ind w:firstLine="0" w:firstLineChars="0"/>
        <w:rPr>
          <w:rFonts w:eastAsia="黑体"/>
          <w:bCs/>
          <w:sz w:val="32"/>
          <w:szCs w:val="32"/>
        </w:rPr>
      </w:pPr>
      <w:r>
        <w:rPr>
          <w:rFonts w:hint="eastAsia" w:eastAsia="黑体"/>
          <w:bCs/>
          <w:sz w:val="32"/>
          <w:szCs w:val="32"/>
        </w:rPr>
        <w:t>第三部分 正文</w:t>
      </w:r>
    </w:p>
    <w:p w14:paraId="2821717C">
      <w:pPr>
        <w:spacing w:line="560" w:lineRule="exact"/>
        <w:ind w:firstLine="643"/>
        <w:rPr>
          <w:rFonts w:eastAsia="楷体_GB2312" w:cs="楷体_GB2312"/>
          <w:b/>
          <w:sz w:val="32"/>
          <w:szCs w:val="32"/>
        </w:rPr>
      </w:pPr>
      <w:r>
        <w:rPr>
          <w:rFonts w:hint="eastAsia" w:eastAsia="楷体_GB2312" w:cs="楷体_GB2312"/>
          <w:b/>
          <w:sz w:val="32"/>
          <w:szCs w:val="32"/>
        </w:rPr>
        <w:t>一、子基金情况</w:t>
      </w:r>
    </w:p>
    <w:p w14:paraId="38C7AE69">
      <w:pPr>
        <w:spacing w:line="560" w:lineRule="exact"/>
        <w:ind w:firstLine="1280" w:firstLineChars="400"/>
        <w:rPr>
          <w:rFonts w:eastAsia="楷体_GB2312" w:cs="楷体_GB2312"/>
          <w:sz w:val="32"/>
          <w:szCs w:val="32"/>
        </w:rPr>
      </w:pPr>
      <w:r>
        <w:rPr>
          <w:rFonts w:hint="eastAsia" w:eastAsia="楷体_GB2312" w:cs="楷体_GB2312"/>
          <w:sz w:val="32"/>
          <w:szCs w:val="32"/>
          <w:lang w:bidi="ar"/>
        </w:rPr>
        <w:t>（一）基金要素</w:t>
      </w:r>
    </w:p>
    <w:p w14:paraId="52D3CE1F">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（二）基金募集</w:t>
      </w:r>
    </w:p>
    <w:p w14:paraId="7F3E10A4">
      <w:pPr>
        <w:spacing w:line="560" w:lineRule="exact"/>
        <w:ind w:firstLine="1280" w:firstLineChars="400"/>
        <w:rPr>
          <w:rFonts w:eastAsia="楷体_GB2312" w:cs="楷体_GB2312"/>
          <w:sz w:val="32"/>
          <w:szCs w:val="32"/>
        </w:rPr>
      </w:pPr>
      <w:r>
        <w:rPr>
          <w:rFonts w:hint="eastAsia" w:eastAsia="楷体_GB2312" w:cs="楷体_GB2312"/>
          <w:sz w:val="32"/>
          <w:szCs w:val="32"/>
          <w:lang w:bidi="ar"/>
        </w:rPr>
        <w:t>（三）基金方案</w:t>
      </w:r>
    </w:p>
    <w:p w14:paraId="4DBF632F">
      <w:pPr>
        <w:spacing w:line="560" w:lineRule="exact"/>
        <w:ind w:firstLine="1280" w:firstLineChars="400"/>
        <w:rPr>
          <w:rFonts w:hint="eastAsia" w:ascii="楷体_GB2312" w:hAnsi="楷体_GB2312" w:eastAsia="楷体_GB2312" w:cs="楷体_GB2312"/>
          <w:sz w:val="32"/>
          <w:szCs w:val="32"/>
        </w:rPr>
      </w:pPr>
      <w:r>
        <w:rPr>
          <w:rFonts w:hint="eastAsia" w:eastAsia="楷体_GB2312" w:cs="楷体_GB2312"/>
          <w:sz w:val="32"/>
          <w:szCs w:val="32"/>
          <w:lang w:bidi="ar"/>
        </w:rPr>
        <w:t>（四）基金</w:t>
      </w:r>
      <w:r>
        <w:rPr>
          <w:rFonts w:hint="eastAsia" w:ascii="楷体_GB2312" w:hAnsi="楷体_GB2312" w:eastAsia="楷体_GB2312" w:cs="楷体_GB2312"/>
          <w:sz w:val="32"/>
          <w:szCs w:val="32"/>
        </w:rPr>
        <w:t>成本</w:t>
      </w:r>
    </w:p>
    <w:p w14:paraId="72D6E864">
      <w:pPr>
        <w:spacing w:line="560" w:lineRule="exact"/>
        <w:ind w:firstLine="1280" w:firstLineChars="400"/>
        <w:rPr>
          <w:rFonts w:hint="eastAsia" w:eastAsia="楷体_GB2312" w:cs="楷体_GB2312"/>
          <w:sz w:val="32"/>
          <w:szCs w:val="32"/>
          <w:lang w:val="en-US" w:eastAsia="zh-CN" w:bidi="ar"/>
        </w:rPr>
      </w:pPr>
      <w:r>
        <w:rPr>
          <w:rFonts w:hint="eastAsia" w:ascii="Times New Roman" w:hAnsi="Times New Roman" w:eastAsia="楷体_GB2312" w:cs="楷体_GB2312"/>
          <w:sz w:val="32"/>
          <w:szCs w:val="32"/>
          <w:lang w:eastAsia="zh-CN" w:bidi="ar"/>
        </w:rPr>
        <w:t>（</w:t>
      </w:r>
      <w:r>
        <w:rPr>
          <w:rFonts w:hint="eastAsia" w:ascii="Times New Roman" w:hAnsi="Times New Roman" w:eastAsia="楷体_GB2312" w:cs="楷体_GB2312"/>
          <w:sz w:val="32"/>
          <w:szCs w:val="32"/>
          <w:lang w:val="en-US" w:eastAsia="zh-CN" w:bidi="ar"/>
        </w:rPr>
        <w:t>五</w:t>
      </w:r>
      <w:r>
        <w:rPr>
          <w:rFonts w:hint="eastAsia" w:ascii="Times New Roman" w:hAnsi="Times New Roman" w:eastAsia="楷体_GB2312" w:cs="楷体_GB2312"/>
          <w:sz w:val="32"/>
          <w:szCs w:val="32"/>
          <w:lang w:eastAsia="zh-CN" w:bidi="ar"/>
        </w:rPr>
        <w:t>）</w:t>
      </w:r>
      <w:r>
        <w:rPr>
          <w:rFonts w:hint="eastAsia" w:ascii="Times New Roman" w:hAnsi="Times New Roman" w:eastAsia="楷体_GB2312" w:cs="楷体_GB2312"/>
          <w:sz w:val="32"/>
          <w:szCs w:val="32"/>
          <w:lang w:val="en-US" w:eastAsia="zh-CN" w:bidi="ar"/>
        </w:rPr>
        <w:t>委派团队人员</w:t>
      </w:r>
    </w:p>
    <w:p w14:paraId="646E8C89">
      <w:pPr>
        <w:spacing w:line="560" w:lineRule="exact"/>
        <w:ind w:firstLine="1280" w:firstLineChars="400"/>
        <w:rPr>
          <w:rFonts w:eastAsia="楷体_GB2312" w:cs="楷体_GB2312"/>
          <w:sz w:val="32"/>
          <w:szCs w:val="32"/>
          <w:lang w:bidi="ar"/>
        </w:rPr>
      </w:pPr>
      <w:r>
        <w:rPr>
          <w:rFonts w:hint="eastAsia" w:eastAsia="楷体_GB2312" w:cs="楷体_GB2312"/>
          <w:sz w:val="32"/>
          <w:szCs w:val="32"/>
        </w:rPr>
        <w:t>（</w:t>
      </w:r>
      <w:r>
        <w:rPr>
          <w:rFonts w:hint="eastAsia" w:eastAsia="楷体_GB2312" w:cs="楷体_GB2312"/>
          <w:sz w:val="32"/>
          <w:szCs w:val="32"/>
          <w:lang w:val="en-US" w:eastAsia="zh-CN"/>
        </w:rPr>
        <w:t>六</w:t>
      </w:r>
      <w:r>
        <w:rPr>
          <w:rFonts w:hint="eastAsia" w:eastAsia="楷体_GB2312" w:cs="楷体_GB2312"/>
          <w:sz w:val="32"/>
          <w:szCs w:val="32"/>
        </w:rPr>
        <w:t>）</w:t>
      </w:r>
      <w:r>
        <w:rPr>
          <w:rFonts w:hint="eastAsia" w:eastAsia="楷体_GB2312" w:cs="楷体_GB2312"/>
          <w:sz w:val="32"/>
          <w:szCs w:val="32"/>
          <w:lang w:bidi="ar"/>
        </w:rPr>
        <w:t>其他需要说明的内容</w:t>
      </w:r>
    </w:p>
    <w:p w14:paraId="5521BBB5">
      <w:pPr>
        <w:spacing w:line="560" w:lineRule="exact"/>
        <w:ind w:firstLine="643"/>
        <w:rPr>
          <w:rFonts w:eastAsia="楷体_GB2312" w:cs="楷体_GB2312"/>
          <w:b/>
          <w:sz w:val="32"/>
          <w:szCs w:val="32"/>
        </w:rPr>
      </w:pPr>
      <w:r>
        <w:rPr>
          <w:rFonts w:hint="eastAsia" w:eastAsia="楷体_GB2312" w:cs="楷体_GB2312"/>
          <w:b/>
          <w:sz w:val="32"/>
          <w:szCs w:val="32"/>
        </w:rPr>
        <w:t>二、管理机构情况</w:t>
      </w:r>
    </w:p>
    <w:p w14:paraId="06F66F38">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（一）机构基本情况</w:t>
      </w:r>
    </w:p>
    <w:p w14:paraId="258DC9D8">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（二）机构募资业绩</w:t>
      </w:r>
    </w:p>
    <w:p w14:paraId="7ED00A6A">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（三）机构投资业绩</w:t>
      </w:r>
    </w:p>
    <w:p w14:paraId="678F4229">
      <w:pPr>
        <w:spacing w:line="560" w:lineRule="exact"/>
        <w:ind w:firstLine="1280" w:firstLineChars="400"/>
        <w:rPr>
          <w:sz w:val="32"/>
          <w:szCs w:val="32"/>
        </w:rPr>
      </w:pPr>
      <w:r>
        <w:rPr>
          <w:rFonts w:hint="eastAsia" w:eastAsia="楷体_GB2312" w:cs="楷体_GB2312"/>
          <w:sz w:val="32"/>
          <w:szCs w:val="32"/>
          <w:lang w:bidi="ar"/>
        </w:rPr>
        <w:t>（四）机构管理能力</w:t>
      </w:r>
    </w:p>
    <w:p w14:paraId="363A3BC3">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（五）机构退出业绩</w:t>
      </w:r>
    </w:p>
    <w:p w14:paraId="1E1ABEDB">
      <w:pPr>
        <w:spacing w:line="560" w:lineRule="exact"/>
        <w:ind w:firstLine="1280" w:firstLineChars="400"/>
        <w:rPr>
          <w:rFonts w:hint="eastAsia" w:eastAsia="楷体_GB2312" w:cs="楷体_GB2312"/>
          <w:b w:val="0"/>
          <w:sz w:val="32"/>
          <w:szCs w:val="32"/>
          <w:lang w:bidi="ar"/>
        </w:rPr>
      </w:pPr>
      <w:r>
        <w:rPr>
          <w:rFonts w:hint="eastAsia" w:eastAsia="楷体_GB2312" w:cs="楷体_GB2312"/>
          <w:sz w:val="32"/>
          <w:szCs w:val="32"/>
          <w:lang w:eastAsia="zh-CN" w:bidi="ar"/>
        </w:rPr>
        <w:t>（</w:t>
      </w:r>
      <w:r>
        <w:rPr>
          <w:rFonts w:hint="eastAsia" w:eastAsia="楷体_GB2312" w:cs="楷体_GB2312"/>
          <w:sz w:val="32"/>
          <w:szCs w:val="32"/>
          <w:lang w:val="en-US" w:eastAsia="zh-CN" w:bidi="ar"/>
        </w:rPr>
        <w:t>六</w:t>
      </w:r>
      <w:r>
        <w:rPr>
          <w:rFonts w:hint="eastAsia" w:eastAsia="楷体_GB2312" w:cs="楷体_GB2312"/>
          <w:sz w:val="32"/>
          <w:szCs w:val="32"/>
          <w:lang w:eastAsia="zh-CN" w:bidi="ar"/>
        </w:rPr>
        <w:t>）</w:t>
      </w:r>
      <w:r>
        <w:rPr>
          <w:rFonts w:hint="eastAsia" w:eastAsia="楷体_GB2312" w:cs="楷体_GB2312"/>
          <w:b w:val="0"/>
          <w:sz w:val="32"/>
          <w:szCs w:val="32"/>
          <w:lang w:bidi="ar"/>
        </w:rPr>
        <w:t>管理团队情况</w:t>
      </w:r>
    </w:p>
    <w:p w14:paraId="0E9B16B0">
      <w:pPr>
        <w:spacing w:line="560" w:lineRule="exact"/>
        <w:ind w:firstLine="1280" w:firstLineChars="400"/>
        <w:rPr>
          <w:rFonts w:eastAsia="楷体_GB2312" w:cs="楷体_GB2312"/>
          <w:sz w:val="32"/>
          <w:szCs w:val="32"/>
          <w:lang w:bidi="ar"/>
        </w:rPr>
      </w:pPr>
      <w:r>
        <w:rPr>
          <w:rFonts w:hint="eastAsia" w:eastAsia="楷体_GB2312" w:cs="楷体_GB2312"/>
          <w:sz w:val="32"/>
          <w:szCs w:val="32"/>
          <w:lang w:bidi="ar"/>
        </w:rPr>
        <w:t>（</w:t>
      </w:r>
      <w:r>
        <w:rPr>
          <w:rFonts w:hint="eastAsia" w:eastAsia="楷体_GB2312" w:cs="楷体_GB2312"/>
          <w:sz w:val="32"/>
          <w:szCs w:val="32"/>
          <w:lang w:val="en-US" w:eastAsia="zh-CN" w:bidi="ar"/>
        </w:rPr>
        <w:t>七</w:t>
      </w:r>
      <w:r>
        <w:rPr>
          <w:rFonts w:hint="eastAsia" w:eastAsia="楷体_GB2312" w:cs="楷体_GB2312"/>
          <w:sz w:val="32"/>
          <w:szCs w:val="32"/>
          <w:lang w:bidi="ar"/>
        </w:rPr>
        <w:t>）其他需要说明的内容</w:t>
      </w:r>
    </w:p>
    <w:p w14:paraId="78E40E62">
      <w:pPr>
        <w:spacing w:line="560" w:lineRule="exact"/>
        <w:ind w:firstLine="0" w:firstLineChars="0"/>
        <w:rPr>
          <w:rFonts w:eastAsia="黑体"/>
          <w:bCs/>
          <w:sz w:val="32"/>
          <w:szCs w:val="32"/>
          <w:lang w:bidi="ar"/>
        </w:rPr>
      </w:pPr>
      <w:r>
        <w:rPr>
          <w:rFonts w:hint="eastAsia" w:eastAsia="黑体"/>
          <w:bCs/>
          <w:sz w:val="32"/>
          <w:szCs w:val="32"/>
        </w:rPr>
        <w:t>第四部分 附表、出资意向函、机构承诺函等支撑性材料</w:t>
      </w:r>
    </w:p>
    <w:p w14:paraId="2B75DDCA">
      <w:pPr>
        <w:pStyle w:val="10"/>
        <w:spacing w:line="560" w:lineRule="exact"/>
        <w:ind w:firstLine="640" w:firstLineChars="200"/>
        <w:jc w:val="both"/>
        <w:outlineLvl w:val="9"/>
        <w:rPr>
          <w:rFonts w:eastAsia="楷体"/>
          <w:sz w:val="32"/>
          <w:szCs w:val="32"/>
          <w:lang w:bidi="ar"/>
        </w:rPr>
      </w:pPr>
      <w:r>
        <w:rPr>
          <w:rFonts w:hint="eastAsia" w:eastAsia="楷体" w:cs="仿宋"/>
          <w:sz w:val="32"/>
          <w:szCs w:val="32"/>
        </w:rPr>
        <w:t>（本材料为参考模板，申报机构可根据需要增加相关内容及附件；递交申报材料时需标明页码）</w:t>
      </w:r>
    </w:p>
    <w:p w14:paraId="65258E51">
      <w:pPr>
        <w:spacing w:line="560" w:lineRule="exact"/>
        <w:ind w:firstLine="560"/>
        <w:rPr>
          <w:rFonts w:eastAsia="仿宋" w:cs="仿宋"/>
          <w:sz w:val="32"/>
          <w:szCs w:val="32"/>
        </w:rPr>
        <w:sectPr>
          <w:footerReference r:id="rId3" w:type="default"/>
          <w:pgSz w:w="11906" w:h="16838"/>
          <w:pgMar w:top="2098" w:right="1474" w:bottom="1984" w:left="1587" w:header="851" w:footer="992" w:gutter="0"/>
          <w:pgNumType w:fmt="numberInDash" w:start="1"/>
          <w:cols w:space="720" w:num="1"/>
          <w:docGrid w:type="lines" w:linePitch="435" w:charSpace="0"/>
        </w:sectPr>
      </w:pPr>
    </w:p>
    <w:p w14:paraId="2D9D32D6">
      <w:pPr>
        <w:ind w:firstLine="560"/>
        <w:rPr>
          <w:rFonts w:eastAsia="仿宋" w:cs="仿宋"/>
          <w:sz w:val="28"/>
        </w:rPr>
        <w:sectPr>
          <w:type w:val="continuous"/>
          <w:pgSz w:w="11906" w:h="16838"/>
          <w:pgMar w:top="1440" w:right="1800" w:bottom="1440" w:left="1800" w:header="851" w:footer="992" w:gutter="0"/>
          <w:pgNumType w:fmt="numberInDash" w:start="1"/>
          <w:cols w:space="720" w:num="1"/>
          <w:titlePg/>
          <w:docGrid w:type="lines" w:linePitch="435" w:charSpace="0"/>
        </w:sectPr>
      </w:pPr>
    </w:p>
    <w:p w14:paraId="0083596C">
      <w:pPr>
        <w:keepNext w:val="0"/>
        <w:keepLines w:val="0"/>
        <w:pageBreakBefore w:val="0"/>
        <w:widowControl w:val="0"/>
        <w:kinsoku/>
        <w:wordWrap/>
        <w:overflowPunct/>
        <w:topLinePunct w:val="0"/>
        <w:autoSpaceDE/>
        <w:autoSpaceDN/>
        <w:bidi w:val="0"/>
        <w:adjustRightInd/>
        <w:snapToGrid/>
        <w:jc w:val="center"/>
        <w:textAlignment w:val="auto"/>
        <w:outlineLvl w:val="1"/>
        <w:rPr>
          <w:rFonts w:ascii="Times New Roman" w:hAnsi="Times New Roman" w:eastAsia="Times New Roman"/>
          <w:kern w:val="0"/>
          <w:sz w:val="32"/>
          <w:szCs w:val="32"/>
        </w:rPr>
      </w:pPr>
      <w:r>
        <w:rPr>
          <w:rFonts w:hint="eastAsia" w:ascii="方正小标宋简体" w:hAnsi="方正小标宋简体" w:eastAsia="方正小标宋简体" w:cs="方正小标宋简体"/>
          <w:kern w:val="0"/>
          <w:sz w:val="44"/>
          <w:szCs w:val="44"/>
          <w:lang w:bidi="ar"/>
        </w:rPr>
        <w:t>申  请  书</w:t>
      </w:r>
    </w:p>
    <w:p w14:paraId="607CF9A6">
      <w:pPr>
        <w:spacing w:line="600" w:lineRule="exact"/>
        <w:rPr>
          <w:rFonts w:ascii="仿宋_GB2312" w:eastAsia="仿宋_GB2312" w:cs="仿宋_GB2312"/>
          <w:sz w:val="28"/>
          <w:szCs w:val="28"/>
          <w:lang w:bidi="ar"/>
        </w:rPr>
      </w:pPr>
    </w:p>
    <w:p w14:paraId="1F3CF128">
      <w:pPr>
        <w:spacing w:line="600" w:lineRule="exact"/>
        <w:rPr>
          <w:rFonts w:ascii="仿宋_GB2312" w:eastAsia="仿宋_GB2312" w:cs="仿宋_GB2312"/>
          <w:sz w:val="28"/>
          <w:szCs w:val="28"/>
          <w:lang w:bidi="ar"/>
        </w:rPr>
      </w:pPr>
      <w:r>
        <w:rPr>
          <w:rFonts w:hint="eastAsia" w:ascii="仿宋_GB2312" w:eastAsia="仿宋_GB2312" w:cs="仿宋_GB2312"/>
          <w:sz w:val="28"/>
          <w:szCs w:val="28"/>
          <w:lang w:eastAsia="zh-CN" w:bidi="ar"/>
        </w:rPr>
        <w:t>西藏山南藏源股权投资基金有限责任公司、</w:t>
      </w:r>
      <w:r>
        <w:rPr>
          <w:rFonts w:hint="eastAsia" w:ascii="仿宋_GB2312" w:eastAsia="仿宋_GB2312" w:cs="仿宋_GB2312"/>
          <w:sz w:val="28"/>
          <w:szCs w:val="28"/>
          <w:lang w:val="en-US" w:eastAsia="zh-CN" w:bidi="ar"/>
        </w:rPr>
        <w:t>国元股权投资有限公司</w:t>
      </w:r>
      <w:r>
        <w:rPr>
          <w:rFonts w:hint="eastAsia" w:ascii="仿宋_GB2312" w:eastAsia="仿宋_GB2312" w:cs="仿宋_GB2312"/>
          <w:sz w:val="28"/>
          <w:szCs w:val="28"/>
          <w:lang w:bidi="ar"/>
        </w:rPr>
        <w:t>：</w:t>
      </w:r>
    </w:p>
    <w:p w14:paraId="67C940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ascii="仿宋_GB2312" w:eastAsia="仿宋_GB2312" w:cs="仿宋_GB2312"/>
          <w:sz w:val="28"/>
          <w:szCs w:val="28"/>
        </w:rPr>
      </w:pPr>
      <w:r>
        <w:rPr>
          <w:rFonts w:hint="eastAsia" w:ascii="仿宋_GB2312" w:eastAsia="仿宋_GB2312" w:cs="仿宋_GB2312"/>
          <w:sz w:val="28"/>
          <w:szCs w:val="28"/>
          <w:lang w:val="en-US" w:eastAsia="zh-CN" w:bidi="ar"/>
        </w:rPr>
        <w:t>1.</w:t>
      </w:r>
      <w:r>
        <w:rPr>
          <w:rFonts w:hint="eastAsia" w:ascii="仿宋_GB2312" w:eastAsia="仿宋_GB2312" w:cs="仿宋_GB2312"/>
          <w:sz w:val="28"/>
          <w:szCs w:val="28"/>
          <w:lang w:bidi="ar"/>
        </w:rPr>
        <w:t>现授权</w:t>
      </w:r>
      <w:r>
        <w:rPr>
          <w:rFonts w:hint="eastAsia" w:ascii="仿宋_GB2312" w:eastAsia="仿宋_GB2312" w:cs="仿宋_GB2312"/>
          <w:sz w:val="28"/>
          <w:szCs w:val="28"/>
          <w:u w:val="single"/>
          <w:lang w:bidi="ar"/>
        </w:rPr>
        <w:t xml:space="preserve">          </w:t>
      </w:r>
      <w:r>
        <w:rPr>
          <w:rFonts w:hint="eastAsia" w:ascii="仿宋_GB2312" w:eastAsia="仿宋_GB2312" w:cs="仿宋_GB2312"/>
          <w:sz w:val="28"/>
          <w:szCs w:val="28"/>
          <w:lang w:bidi="ar"/>
        </w:rPr>
        <w:t>作为代表，并以</w:t>
      </w:r>
      <w:r>
        <w:rPr>
          <w:rFonts w:hint="eastAsia" w:ascii="仿宋_GB2312" w:eastAsia="仿宋_GB2312" w:cs="仿宋_GB2312"/>
          <w:sz w:val="28"/>
          <w:szCs w:val="28"/>
          <w:u w:val="single"/>
          <w:lang w:bidi="ar"/>
        </w:rPr>
        <w:t xml:space="preserve">            （申报机构名称）</w:t>
      </w:r>
      <w:r>
        <w:rPr>
          <w:rFonts w:hint="eastAsia" w:ascii="仿宋_GB2312" w:eastAsia="仿宋_GB2312" w:cs="仿宋_GB2312"/>
          <w:sz w:val="28"/>
          <w:szCs w:val="28"/>
          <w:lang w:bidi="ar"/>
        </w:rPr>
        <w:t>（以下简称“申报机构</w:t>
      </w:r>
      <w:r>
        <w:rPr>
          <w:rFonts w:hint="eastAsia" w:ascii="仿宋_GB2312" w:eastAsia="仿宋_GB2312" w:cs="仿宋_GB2312"/>
          <w:sz w:val="28"/>
          <w:szCs w:val="28"/>
          <w:lang w:eastAsia="zh-CN" w:bidi="ar"/>
        </w:rPr>
        <w:t>”“</w:t>
      </w:r>
      <w:r>
        <w:rPr>
          <w:rFonts w:hint="eastAsia" w:ascii="仿宋_GB2312" w:eastAsia="仿宋_GB2312" w:cs="仿宋_GB2312"/>
          <w:sz w:val="28"/>
          <w:szCs w:val="28"/>
          <w:lang w:bidi="ar"/>
        </w:rPr>
        <w:t>我方”）的名义，在充分理解《山南市政府投资基金</w:t>
      </w:r>
      <w:r>
        <w:rPr>
          <w:rFonts w:hint="eastAsia" w:ascii="仿宋_GB2312" w:eastAsia="仿宋_GB2312" w:cs="仿宋_GB2312"/>
          <w:sz w:val="28"/>
          <w:szCs w:val="28"/>
          <w:lang w:val="en-US" w:eastAsia="zh-CN" w:bidi="ar"/>
        </w:rPr>
        <w:t>关于公开征集</w:t>
      </w:r>
      <w:r>
        <w:rPr>
          <w:rFonts w:hint="eastAsia" w:ascii="仿宋_GB2312" w:eastAsia="仿宋_GB2312" w:cs="仿宋_GB2312"/>
          <w:sz w:val="28"/>
          <w:szCs w:val="28"/>
          <w:lang w:bidi="ar"/>
        </w:rPr>
        <w:t>子基金管理机构</w:t>
      </w:r>
      <w:r>
        <w:rPr>
          <w:rFonts w:hint="eastAsia" w:ascii="仿宋_GB2312" w:eastAsia="仿宋_GB2312" w:cs="仿宋_GB2312"/>
          <w:sz w:val="28"/>
          <w:szCs w:val="28"/>
          <w:lang w:val="en-US" w:eastAsia="zh-CN" w:bidi="ar"/>
        </w:rPr>
        <w:t>的</w:t>
      </w:r>
      <w:r>
        <w:rPr>
          <w:rFonts w:hint="eastAsia" w:ascii="仿宋_GB2312" w:eastAsia="仿宋_GB2312" w:cs="仿宋_GB2312"/>
          <w:sz w:val="28"/>
          <w:szCs w:val="28"/>
          <w:lang w:bidi="ar"/>
        </w:rPr>
        <w:t>公告》（以下简称“</w:t>
      </w:r>
      <w:r>
        <w:rPr>
          <w:rFonts w:hint="eastAsia" w:ascii="仿宋_GB2312" w:eastAsia="仿宋_GB2312" w:cs="仿宋_GB2312"/>
          <w:sz w:val="28"/>
          <w:szCs w:val="28"/>
          <w:lang w:val="en-US" w:eastAsia="zh-CN" w:bidi="ar"/>
        </w:rPr>
        <w:t>征集</w:t>
      </w:r>
      <w:r>
        <w:rPr>
          <w:rFonts w:hint="eastAsia" w:ascii="仿宋_GB2312" w:eastAsia="仿宋_GB2312" w:cs="仿宋_GB2312"/>
          <w:sz w:val="28"/>
          <w:szCs w:val="28"/>
          <w:lang w:bidi="ar"/>
        </w:rPr>
        <w:t>公告”）的基础上，向你方提出</w:t>
      </w:r>
      <w:r>
        <w:rPr>
          <w:rFonts w:hint="eastAsia" w:ascii="仿宋_GB2312" w:eastAsia="仿宋_GB2312" w:cs="仿宋_GB2312"/>
          <w:sz w:val="28"/>
          <w:szCs w:val="28"/>
          <w:u w:val="single"/>
          <w:lang w:bidi="ar"/>
        </w:rPr>
        <w:t xml:space="preserve"> （申报基金名称） </w:t>
      </w:r>
      <w:r>
        <w:rPr>
          <w:rFonts w:hint="eastAsia" w:ascii="仿宋_GB2312" w:eastAsia="仿宋_GB2312" w:cs="仿宋_GB2312"/>
          <w:sz w:val="28"/>
          <w:szCs w:val="28"/>
          <w:lang w:bidi="ar"/>
        </w:rPr>
        <w:t>的申请。</w:t>
      </w:r>
    </w:p>
    <w:p w14:paraId="46CADE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ascii="仿宋_GB2312" w:eastAsia="仿宋_GB2312" w:cs="仿宋_GB2312"/>
          <w:sz w:val="28"/>
          <w:szCs w:val="28"/>
        </w:rPr>
      </w:pPr>
      <w:r>
        <w:rPr>
          <w:rFonts w:hint="eastAsia" w:ascii="仿宋_GB2312" w:eastAsia="仿宋_GB2312" w:cs="仿宋_GB2312"/>
          <w:sz w:val="28"/>
          <w:szCs w:val="28"/>
          <w:lang w:val="en-US" w:eastAsia="zh-CN" w:bidi="ar"/>
        </w:rPr>
        <w:t>2.</w:t>
      </w:r>
      <w:r>
        <w:rPr>
          <w:rFonts w:hint="eastAsia" w:ascii="仿宋_GB2312" w:eastAsia="仿宋_GB2312" w:cs="仿宋_GB2312"/>
          <w:sz w:val="28"/>
          <w:szCs w:val="28"/>
          <w:lang w:bidi="ar"/>
        </w:rPr>
        <w:t>申报材料均按</w:t>
      </w:r>
      <w:r>
        <w:rPr>
          <w:rFonts w:hint="eastAsia" w:ascii="仿宋_GB2312" w:eastAsia="仿宋_GB2312" w:cs="仿宋_GB2312"/>
          <w:sz w:val="28"/>
          <w:szCs w:val="28"/>
          <w:lang w:val="en-US" w:eastAsia="zh-CN" w:bidi="ar"/>
        </w:rPr>
        <w:t>征集</w:t>
      </w:r>
      <w:r>
        <w:rPr>
          <w:rFonts w:hint="eastAsia" w:ascii="仿宋_GB2312" w:eastAsia="仿宋_GB2312" w:cs="仿宋_GB2312"/>
          <w:sz w:val="28"/>
          <w:szCs w:val="28"/>
          <w:lang w:bidi="ar"/>
        </w:rPr>
        <w:t>公告的要求制作、提交。</w:t>
      </w:r>
    </w:p>
    <w:p w14:paraId="1F830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ascii="仿宋_GB2312" w:eastAsia="仿宋_GB2312" w:cs="仿宋_GB2312"/>
          <w:sz w:val="28"/>
          <w:szCs w:val="28"/>
        </w:rPr>
      </w:pPr>
      <w:r>
        <w:rPr>
          <w:rFonts w:hint="eastAsia" w:ascii="仿宋_GB2312" w:eastAsia="仿宋_GB2312" w:cs="仿宋_GB2312"/>
          <w:sz w:val="28"/>
          <w:szCs w:val="28"/>
          <w:lang w:val="en-US" w:eastAsia="zh-CN" w:bidi="ar"/>
        </w:rPr>
        <w:t>3.</w:t>
      </w:r>
      <w:r>
        <w:rPr>
          <w:rFonts w:hint="eastAsia" w:ascii="仿宋_GB2312" w:eastAsia="仿宋_GB2312" w:cs="仿宋_GB2312"/>
          <w:sz w:val="28"/>
          <w:szCs w:val="28"/>
          <w:lang w:bidi="ar"/>
        </w:rPr>
        <w:t>按</w:t>
      </w:r>
      <w:r>
        <w:rPr>
          <w:rFonts w:hint="eastAsia" w:ascii="仿宋_GB2312" w:eastAsia="仿宋_GB2312" w:cs="仿宋_GB2312"/>
          <w:sz w:val="28"/>
          <w:szCs w:val="28"/>
          <w:lang w:val="en-US" w:eastAsia="zh-CN" w:bidi="ar"/>
        </w:rPr>
        <w:t>征集</w:t>
      </w:r>
      <w:r>
        <w:rPr>
          <w:rFonts w:hint="eastAsia" w:ascii="仿宋_GB2312" w:eastAsia="仿宋_GB2312" w:cs="仿宋_GB2312"/>
          <w:sz w:val="28"/>
          <w:szCs w:val="28"/>
          <w:lang w:bidi="ar"/>
        </w:rPr>
        <w:t>公告的要求，你方可调查、审核我方提交的与本申报材料相关的声明、文件和资料，并通过我方的开户银行和客户，核实本申报材料中有关财务和技术方面的问题。我方还将授权给有关的任何个人或机构及其授权代表，按你方要求，提供必要的相关资料，以核实本申报材料中提交的或与本申报机构的资金来源、经验和能力等方面有关的声明和资料。</w:t>
      </w:r>
    </w:p>
    <w:p w14:paraId="74BB86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ascii="仿宋_GB2312" w:eastAsia="仿宋_GB2312" w:cs="仿宋_GB2312"/>
          <w:sz w:val="28"/>
          <w:szCs w:val="28"/>
        </w:rPr>
      </w:pPr>
      <w:r>
        <w:rPr>
          <w:rFonts w:hint="eastAsia" w:ascii="仿宋_GB2312" w:eastAsia="仿宋_GB2312" w:cs="仿宋_GB2312"/>
          <w:sz w:val="28"/>
          <w:szCs w:val="28"/>
          <w:lang w:val="en-US" w:eastAsia="zh-CN" w:bidi="ar"/>
        </w:rPr>
        <w:t>4.</w:t>
      </w:r>
      <w:r>
        <w:rPr>
          <w:rFonts w:hint="eastAsia" w:ascii="仿宋_GB2312" w:eastAsia="仿宋_GB2312" w:cs="仿宋_GB2312"/>
          <w:sz w:val="28"/>
          <w:szCs w:val="28"/>
          <w:lang w:bidi="ar"/>
        </w:rPr>
        <w:t>我方在此郑重承诺：我方将真实、充分、完整、准确地披露本申报材料所需信息，履行承诺内容。如果发现我方提供的申报材料中存在提供虚假或不真实的信息或者伪造数据、资料或证书等违反</w:t>
      </w:r>
      <w:r>
        <w:rPr>
          <w:rFonts w:hint="eastAsia" w:ascii="仿宋_GB2312" w:eastAsia="仿宋_GB2312" w:cs="仿宋_GB2312"/>
          <w:sz w:val="28"/>
          <w:szCs w:val="28"/>
          <w:lang w:val="en-US" w:eastAsia="zh-CN" w:bidi="ar"/>
        </w:rPr>
        <w:t>征集</w:t>
      </w:r>
      <w:r>
        <w:rPr>
          <w:rFonts w:hint="eastAsia" w:ascii="仿宋_GB2312" w:eastAsia="仿宋_GB2312" w:cs="仿宋_GB2312"/>
          <w:sz w:val="28"/>
          <w:szCs w:val="28"/>
          <w:lang w:bidi="ar"/>
        </w:rPr>
        <w:t>公告要求的情况，我方将无条件地自动放弃申请资格，由此造成的任何后果和损失均由我方承担。本承诺具有独立性，不论是否有其他相反的证明，本承诺既是我方申报材料的有效组成部分，也是我方获得合作机会后所递交的其他文书及资料之有效组成内容，是我方真实意思的表示，对我方在与本次申请有关的任何行为中始终具有优先的法律约束力。</w:t>
      </w:r>
    </w:p>
    <w:p w14:paraId="4872513A">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775E057E">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7281D5D1">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2036B3C1">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5DA2650B">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2A63F359">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43D9DF33">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20F967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noWrap w:val="0"/>
            <w:vAlign w:val="bottom"/>
          </w:tcPr>
          <w:p w14:paraId="70506CF3">
            <w:pPr>
              <w:autoSpaceDE w:val="0"/>
              <w:rPr>
                <w:rFonts w:ascii="Times New Roman" w:hAnsi="Times New Roman" w:eastAsia="仿宋_GB2312" w:cs="仿宋_GB2312"/>
                <w:kern w:val="0"/>
                <w:sz w:val="28"/>
                <w:szCs w:val="28"/>
              </w:rPr>
            </w:pPr>
            <w:r>
              <w:rPr>
                <w:rFonts w:hint="eastAsia" w:ascii="仿宋_GB2312" w:hAnsi="Times New Roman" w:eastAsia="仿宋_GB2312" w:cs="仿宋_GB2312"/>
                <w:kern w:val="0"/>
                <w:sz w:val="28"/>
                <w:szCs w:val="28"/>
                <w:lang w:bidi="ar"/>
              </w:rPr>
              <w:t>申报机构：</w:t>
            </w:r>
          </w:p>
        </w:tc>
        <w:tc>
          <w:tcPr>
            <w:tcW w:w="5329" w:type="dxa"/>
            <w:tcBorders>
              <w:top w:val="nil"/>
              <w:left w:val="nil"/>
              <w:bottom w:val="nil"/>
              <w:right w:val="nil"/>
              <w:tl2br w:val="nil"/>
              <w:tr2bl w:val="nil"/>
            </w:tcBorders>
            <w:noWrap w:val="0"/>
            <w:vAlign w:val="bottom"/>
          </w:tcPr>
          <w:p w14:paraId="2D698107">
            <w:pPr>
              <w:autoSpaceDE w:val="0"/>
              <w:jc w:val="left"/>
              <w:rPr>
                <w:rFonts w:ascii="Times New Roman" w:hAnsi="Times New Roman" w:eastAsia="仿宋_GB2312" w:cs="仿宋_GB2312"/>
                <w:kern w:val="0"/>
                <w:sz w:val="28"/>
                <w:szCs w:val="28"/>
              </w:rPr>
            </w:pPr>
            <w:r>
              <w:rPr>
                <w:rFonts w:hint="eastAsia" w:ascii="Times New Roman" w:hAnsi="Times New Roman" w:eastAsia="Times New Roman"/>
                <w:kern w:val="0"/>
                <w:sz w:val="28"/>
                <w:szCs w:val="28"/>
                <w:u w:val="single"/>
                <w:lang w:bidi="ar"/>
              </w:rPr>
              <w:t xml:space="preserve">                      </w:t>
            </w:r>
            <w:r>
              <w:rPr>
                <w:rFonts w:hint="eastAsia" w:ascii="仿宋_GB2312" w:hAnsi="Times New Roman" w:eastAsia="仿宋_GB2312" w:cs="仿宋_GB2312"/>
                <w:kern w:val="0"/>
                <w:sz w:val="28"/>
                <w:szCs w:val="28"/>
                <w:lang w:bidi="ar"/>
              </w:rPr>
              <w:t>（盖章）</w:t>
            </w:r>
          </w:p>
        </w:tc>
      </w:tr>
      <w:tr w14:paraId="7F63A0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noWrap w:val="0"/>
            <w:vAlign w:val="bottom"/>
          </w:tcPr>
          <w:p w14:paraId="70107B89">
            <w:pPr>
              <w:keepNext w:val="0"/>
              <w:keepLines w:val="0"/>
              <w:pageBreakBefore w:val="0"/>
              <w:widowControl w:val="0"/>
              <w:kinsoku/>
              <w:wordWrap/>
              <w:overflowPunct/>
              <w:topLinePunct w:val="0"/>
              <w:autoSpaceDE w:val="0"/>
              <w:autoSpaceDN/>
              <w:bidi w:val="0"/>
              <w:adjustRightInd w:val="0"/>
              <w:snapToGrid w:val="0"/>
              <w:textAlignment w:val="auto"/>
              <w:rPr>
                <w:rFonts w:ascii="Times New Roman" w:hAnsi="Times New Roman" w:eastAsia="仿宋_GB2312" w:cs="仿宋_GB2312"/>
                <w:kern w:val="0"/>
                <w:sz w:val="28"/>
                <w:szCs w:val="28"/>
              </w:rPr>
            </w:pPr>
            <w:r>
              <w:rPr>
                <w:rFonts w:hint="eastAsia" w:ascii="仿宋_GB2312" w:hAnsi="Times New Roman" w:eastAsia="仿宋_GB2312" w:cs="仿宋_GB2312"/>
                <w:kern w:val="0"/>
                <w:sz w:val="28"/>
                <w:szCs w:val="28"/>
                <w:lang w:bidi="ar"/>
              </w:rPr>
              <w:t>法定代表人</w:t>
            </w:r>
            <w:r>
              <w:rPr>
                <w:rFonts w:hint="eastAsia" w:ascii="Times New Roman" w:hAnsi="Times New Roman" w:eastAsia="Times New Roman"/>
                <w:kern w:val="0"/>
                <w:sz w:val="28"/>
                <w:szCs w:val="28"/>
                <w:lang w:bidi="ar"/>
              </w:rPr>
              <w:t>/</w:t>
            </w:r>
            <w:r>
              <w:rPr>
                <w:rFonts w:hint="eastAsia" w:ascii="仿宋_GB2312" w:hAnsi="Times New Roman" w:eastAsia="仿宋_GB2312" w:cs="仿宋_GB2312"/>
                <w:kern w:val="0"/>
                <w:sz w:val="28"/>
                <w:szCs w:val="28"/>
                <w:lang w:bidi="ar"/>
              </w:rPr>
              <w:t>执行事务合伙人委派代表或授权代表：</w:t>
            </w:r>
          </w:p>
        </w:tc>
        <w:tc>
          <w:tcPr>
            <w:tcW w:w="5329" w:type="dxa"/>
            <w:tcBorders>
              <w:top w:val="nil"/>
              <w:left w:val="nil"/>
              <w:bottom w:val="nil"/>
              <w:right w:val="nil"/>
              <w:tl2br w:val="nil"/>
              <w:tr2bl w:val="nil"/>
            </w:tcBorders>
            <w:noWrap w:val="0"/>
            <w:vAlign w:val="bottom"/>
          </w:tcPr>
          <w:p w14:paraId="38790D81">
            <w:pPr>
              <w:keepNext w:val="0"/>
              <w:keepLines w:val="0"/>
              <w:pageBreakBefore w:val="0"/>
              <w:widowControl w:val="0"/>
              <w:kinsoku/>
              <w:wordWrap/>
              <w:overflowPunct/>
              <w:topLinePunct w:val="0"/>
              <w:autoSpaceDE w:val="0"/>
              <w:autoSpaceDN/>
              <w:bidi w:val="0"/>
              <w:adjustRightInd w:val="0"/>
              <w:snapToGrid w:val="0"/>
              <w:jc w:val="left"/>
              <w:textAlignment w:val="auto"/>
              <w:rPr>
                <w:rFonts w:ascii="Times New Roman" w:hAnsi="Times New Roman" w:eastAsia="仿宋_GB2312" w:cs="仿宋_GB2312"/>
                <w:kern w:val="0"/>
                <w:sz w:val="28"/>
                <w:szCs w:val="28"/>
              </w:rPr>
            </w:pPr>
            <w:r>
              <w:rPr>
                <w:rFonts w:hint="eastAsia" w:ascii="Times New Roman" w:hAnsi="Times New Roman" w:eastAsia="Times New Roman"/>
                <w:kern w:val="0"/>
                <w:sz w:val="28"/>
                <w:szCs w:val="28"/>
                <w:u w:val="single"/>
                <w:lang w:bidi="ar"/>
              </w:rPr>
              <w:t xml:space="preserve">                      </w:t>
            </w:r>
            <w:r>
              <w:rPr>
                <w:rFonts w:hint="eastAsia" w:ascii="仿宋_GB2312" w:hAnsi="Times New Roman" w:eastAsia="仿宋_GB2312" w:cs="仿宋_GB2312"/>
                <w:kern w:val="0"/>
                <w:sz w:val="28"/>
                <w:szCs w:val="28"/>
                <w:lang w:bidi="ar"/>
              </w:rPr>
              <w:t>（签字）</w:t>
            </w:r>
          </w:p>
        </w:tc>
      </w:tr>
    </w:tbl>
    <w:p w14:paraId="697B5D53">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38118C90">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14:paraId="3B2BDC97">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日期：</w:t>
      </w: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年</w:t>
      </w: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月</w:t>
      </w:r>
      <w:r>
        <w:rPr>
          <w:rFonts w:hint="eastAsia" w:ascii="Times New Roman" w:hAnsi="Times New Roman" w:eastAsia="仿宋_GB2312" w:cs="仿宋_GB2312"/>
          <w:sz w:val="28"/>
          <w:szCs w:val="28"/>
          <w:lang w:bidi="ar"/>
        </w:rPr>
        <w:t xml:space="preserve">   </w:t>
      </w:r>
      <w:r>
        <w:rPr>
          <w:rFonts w:hint="eastAsia" w:ascii="仿宋_GB2312" w:hAnsi="Times New Roman" w:eastAsia="仿宋_GB2312" w:cs="仿宋_GB2312"/>
          <w:sz w:val="28"/>
          <w:szCs w:val="28"/>
          <w:lang w:bidi="ar"/>
        </w:rPr>
        <w:t>日</w:t>
      </w:r>
    </w:p>
    <w:p w14:paraId="65CB2BB7">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1"/>
        <w:rPr>
          <w:rFonts w:hint="eastAsia" w:ascii="Times New Roman" w:hAnsi="Times New Roman" w:eastAsia="仿宋_GB2312" w:cs="仿宋_GB2312"/>
          <w:sz w:val="32"/>
          <w:szCs w:val="32"/>
          <w:lang w:bidi="ar"/>
        </w:rPr>
        <w:sectPr>
          <w:footerReference r:id="rId4" w:type="default"/>
          <w:pgSz w:w="11906" w:h="16838"/>
          <w:pgMar w:top="1440" w:right="1800" w:bottom="1440" w:left="1800" w:header="851" w:footer="992" w:gutter="0"/>
          <w:pgNumType w:fmt="numberInDash"/>
          <w:cols w:space="720" w:num="1"/>
          <w:docGrid w:type="lines" w:linePitch="435" w:charSpace="0"/>
        </w:sectPr>
      </w:pPr>
    </w:p>
    <w:p w14:paraId="4F15E7E6">
      <w:pPr>
        <w:pStyle w:val="10"/>
        <w:rPr>
          <w:rFonts w:hint="eastAsia" w:ascii="黑体" w:hAnsi="黑体" w:eastAsia="黑体" w:cs="黑体"/>
          <w:sz w:val="44"/>
          <w:szCs w:val="44"/>
          <w:lang w:bidi="ar"/>
        </w:rPr>
      </w:pPr>
      <w:r>
        <w:rPr>
          <w:rFonts w:hint="eastAsia" w:ascii="黑体" w:hAnsi="黑体" w:eastAsia="黑体" w:cs="黑体"/>
          <w:sz w:val="44"/>
          <w:szCs w:val="44"/>
          <w:lang w:bidi="ar"/>
        </w:rPr>
        <w:t>一、基本条件自评情况</w:t>
      </w:r>
    </w:p>
    <w:tbl>
      <w:tblPr>
        <w:tblStyle w:val="12"/>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381"/>
        <w:gridCol w:w="6881"/>
        <w:gridCol w:w="1441"/>
        <w:gridCol w:w="1900"/>
        <w:gridCol w:w="1191"/>
      </w:tblGrid>
      <w:tr w14:paraId="29B6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81" w:type="dxa"/>
            <w:tcBorders>
              <w:top w:val="single" w:color="auto" w:sz="4" w:space="0"/>
              <w:left w:val="single" w:color="auto" w:sz="4" w:space="0"/>
              <w:bottom w:val="single" w:color="auto" w:sz="4" w:space="0"/>
              <w:right w:val="single" w:color="auto" w:sz="4" w:space="0"/>
            </w:tcBorders>
            <w:shd w:val="clear" w:color="auto" w:fill="D9D9D9"/>
            <w:vAlign w:val="center"/>
          </w:tcPr>
          <w:p w14:paraId="643AEA21">
            <w:pPr>
              <w:widowControl/>
              <w:snapToGrid w:val="0"/>
              <w:spacing w:line="240" w:lineRule="auto"/>
              <w:ind w:left="0" w:leftChars="0" w:right="0" w:rightChars="0" w:firstLine="0" w:firstLineChars="0"/>
              <w:jc w:val="center"/>
              <w:textAlignment w:val="center"/>
              <w:rPr>
                <w:rFonts w:hint="eastAsia" w:ascii="楷体" w:hAnsi="楷体" w:eastAsia="楷体" w:cs="楷体"/>
                <w:b/>
                <w:bCs/>
                <w:kern w:val="0"/>
                <w:sz w:val="24"/>
                <w:szCs w:val="24"/>
                <w:lang w:bidi="ar"/>
              </w:rPr>
            </w:pPr>
            <w:bookmarkStart w:id="0" w:name="_Hlk117085568"/>
            <w:r>
              <w:rPr>
                <w:rFonts w:hint="eastAsia" w:ascii="楷体" w:hAnsi="楷体" w:eastAsia="楷体" w:cs="楷体"/>
                <w:b/>
                <w:bCs/>
                <w:kern w:val="0"/>
                <w:sz w:val="24"/>
                <w:szCs w:val="24"/>
                <w:lang w:bidi="ar"/>
              </w:rPr>
              <w:t>一级指标</w:t>
            </w:r>
          </w:p>
        </w:tc>
        <w:tc>
          <w:tcPr>
            <w:tcW w:w="1381" w:type="dxa"/>
            <w:tcBorders>
              <w:top w:val="single" w:color="auto" w:sz="4" w:space="0"/>
              <w:left w:val="single" w:color="auto" w:sz="4" w:space="0"/>
              <w:bottom w:val="single" w:color="auto" w:sz="4" w:space="0"/>
              <w:right w:val="single" w:color="auto" w:sz="4" w:space="0"/>
            </w:tcBorders>
            <w:shd w:val="clear" w:color="auto" w:fill="D9D9D9"/>
            <w:vAlign w:val="center"/>
          </w:tcPr>
          <w:p w14:paraId="2C7B6993">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bidi="ar"/>
              </w:rPr>
              <w:t>二级指标</w:t>
            </w:r>
          </w:p>
        </w:tc>
        <w:tc>
          <w:tcPr>
            <w:tcW w:w="6881" w:type="dxa"/>
            <w:tcBorders>
              <w:top w:val="single" w:color="auto" w:sz="4" w:space="0"/>
              <w:left w:val="single" w:color="auto" w:sz="4" w:space="0"/>
              <w:bottom w:val="single" w:color="auto" w:sz="4" w:space="0"/>
              <w:right w:val="single" w:color="auto" w:sz="4" w:space="0"/>
            </w:tcBorders>
            <w:shd w:val="clear" w:color="auto" w:fill="D9D9D9"/>
            <w:vAlign w:val="center"/>
          </w:tcPr>
          <w:p w14:paraId="6B024E24">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评审项目</w:t>
            </w:r>
          </w:p>
        </w:tc>
        <w:tc>
          <w:tcPr>
            <w:tcW w:w="1441" w:type="dxa"/>
            <w:tcBorders>
              <w:top w:val="single" w:color="auto" w:sz="4" w:space="0"/>
              <w:left w:val="single" w:color="auto" w:sz="4" w:space="0"/>
              <w:bottom w:val="single" w:color="auto" w:sz="4" w:space="0"/>
              <w:right w:val="single" w:color="auto" w:sz="4" w:space="0"/>
            </w:tcBorders>
            <w:shd w:val="clear" w:color="auto" w:fill="D9D9D9"/>
            <w:vAlign w:val="center"/>
          </w:tcPr>
          <w:p w14:paraId="14B3ECC0">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自评内容</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14:paraId="0F12F9B6">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申报材料页码</w:t>
            </w:r>
          </w:p>
        </w:tc>
        <w:tc>
          <w:tcPr>
            <w:tcW w:w="1191" w:type="dxa"/>
            <w:tcBorders>
              <w:top w:val="single" w:color="auto" w:sz="4" w:space="0"/>
              <w:left w:val="single" w:color="auto" w:sz="4" w:space="0"/>
              <w:bottom w:val="single" w:color="auto" w:sz="4" w:space="0"/>
              <w:right w:val="single" w:color="auto" w:sz="4" w:space="0"/>
            </w:tcBorders>
            <w:shd w:val="clear" w:color="auto" w:fill="D9D9D9"/>
            <w:vAlign w:val="center"/>
          </w:tcPr>
          <w:p w14:paraId="667B24C8">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自评结论</w:t>
            </w:r>
          </w:p>
        </w:tc>
      </w:tr>
      <w:tr w14:paraId="17DC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restart"/>
            <w:tcBorders>
              <w:top w:val="single" w:color="auto" w:sz="4" w:space="0"/>
              <w:left w:val="single" w:color="auto" w:sz="4" w:space="0"/>
              <w:right w:val="single" w:color="auto" w:sz="4" w:space="0"/>
            </w:tcBorders>
            <w:vAlign w:val="center"/>
          </w:tcPr>
          <w:p w14:paraId="14F03182">
            <w:pPr>
              <w:widowControl/>
              <w:snapToGrid w:val="0"/>
              <w:spacing w:line="240" w:lineRule="auto"/>
              <w:ind w:left="0" w:leftChars="0" w:right="0" w:rightChars="0" w:firstLine="0" w:firstLineChars="0"/>
              <w:jc w:val="center"/>
              <w:textAlignment w:val="center"/>
              <w:rPr>
                <w:rFonts w:hint="eastAsia" w:ascii="Calibri" w:hAnsi="楷体" w:eastAsia="楷体" w:cs="楷体"/>
                <w:b/>
                <w:bCs/>
                <w:kern w:val="0"/>
                <w:sz w:val="24"/>
                <w:szCs w:val="24"/>
                <w:lang w:bidi="ar"/>
              </w:rPr>
            </w:pPr>
            <w:r>
              <w:rPr>
                <w:rFonts w:hint="eastAsia" w:ascii="Calibri" w:hAnsi="楷体" w:eastAsia="楷体" w:cs="楷体"/>
                <w:b/>
                <w:bCs/>
                <w:kern w:val="0"/>
                <w:sz w:val="24"/>
                <w:szCs w:val="24"/>
                <w:lang w:bidi="ar"/>
              </w:rPr>
              <w:t>基本条件</w:t>
            </w:r>
          </w:p>
        </w:tc>
        <w:tc>
          <w:tcPr>
            <w:tcW w:w="1381" w:type="dxa"/>
            <w:vMerge w:val="restart"/>
            <w:tcBorders>
              <w:top w:val="single" w:color="auto" w:sz="4" w:space="0"/>
              <w:left w:val="single" w:color="auto" w:sz="4" w:space="0"/>
              <w:right w:val="single" w:color="auto" w:sz="4" w:space="0"/>
            </w:tcBorders>
            <w:shd w:val="clear" w:color="auto" w:fill="auto"/>
            <w:vAlign w:val="center"/>
          </w:tcPr>
          <w:p w14:paraId="16E457D9">
            <w:pPr>
              <w:widowControl/>
              <w:snapToGrid w:val="0"/>
              <w:spacing w:line="240" w:lineRule="auto"/>
              <w:ind w:left="0" w:leftChars="0" w:right="0" w:rightChars="0" w:firstLine="0" w:firstLineChars="0"/>
              <w:jc w:val="center"/>
              <w:textAlignment w:val="center"/>
              <w:rPr>
                <w:rFonts w:hint="eastAsia" w:ascii="Calibri" w:hAnsi="楷体" w:eastAsia="楷体" w:cs="楷体"/>
                <w:b/>
                <w:bCs/>
                <w:kern w:val="0"/>
                <w:sz w:val="24"/>
                <w:szCs w:val="24"/>
                <w:lang w:bidi="ar"/>
              </w:rPr>
            </w:pPr>
            <w:r>
              <w:rPr>
                <w:rFonts w:hint="eastAsia" w:ascii="Calibri" w:hAnsi="楷体" w:eastAsia="楷体" w:cs="楷体"/>
                <w:b/>
                <w:bCs/>
                <w:kern w:val="0"/>
                <w:sz w:val="24"/>
                <w:szCs w:val="24"/>
                <w:lang w:bidi="ar"/>
              </w:rPr>
              <w:t>运营资质</w:t>
            </w: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17376509">
            <w:pPr>
              <w:snapToGrid w:val="0"/>
              <w:spacing w:line="240" w:lineRule="auto"/>
              <w:ind w:left="0" w:leftChars="0" w:right="0" w:rightChars="0" w:firstLine="0" w:firstLineChars="0"/>
              <w:jc w:val="left"/>
              <w:rPr>
                <w:rFonts w:hint="eastAsia" w:ascii="楷体" w:hAnsi="楷体" w:eastAsia="楷体" w:cs="楷体"/>
                <w:kern w:val="0"/>
                <w:sz w:val="24"/>
                <w:lang w:bidi="ar"/>
              </w:rPr>
            </w:pPr>
            <w:r>
              <w:rPr>
                <w:rFonts w:hint="eastAsia" w:ascii="楷体" w:hAnsi="楷体" w:eastAsia="楷体" w:cs="楷体"/>
                <w:b w:val="0"/>
                <w:bCs w:val="0"/>
                <w:sz w:val="24"/>
                <w:szCs w:val="24"/>
                <w:lang w:val="en-US" w:eastAsia="zh-CN"/>
              </w:rPr>
              <w:t>在中华人民共和国境内依法设立，实缴注册资本不低于1,000万元人民币，已在中国证券投资基金业协会或相关监管部门、行业自律组织登记备案为私募股权投资基金管理人或创业投资基金管理人。</w:t>
            </w:r>
          </w:p>
        </w:tc>
        <w:tc>
          <w:tcPr>
            <w:tcW w:w="1441" w:type="dxa"/>
            <w:tcBorders>
              <w:top w:val="single" w:color="auto" w:sz="4" w:space="0"/>
              <w:left w:val="single" w:color="auto" w:sz="4" w:space="0"/>
              <w:bottom w:val="single" w:color="auto" w:sz="4" w:space="0"/>
              <w:right w:val="single" w:color="auto" w:sz="4" w:space="0"/>
            </w:tcBorders>
            <w:vAlign w:val="center"/>
          </w:tcPr>
          <w:p w14:paraId="05337BE7">
            <w:pPr>
              <w:snapToGrid w:val="0"/>
              <w:spacing w:line="240" w:lineRule="auto"/>
              <w:ind w:left="0" w:leftChars="0" w:right="0" w:rightChars="0" w:firstLine="0" w:firstLineChars="0"/>
              <w:jc w:val="center"/>
              <w:rPr>
                <w:rFonts w:ascii="Calibri" w:eastAsia="楷体" w:cs="楷体"/>
                <w:kern w:val="0"/>
                <w:sz w:val="24"/>
                <w:lang w:bidi="ar"/>
              </w:rPr>
            </w:pPr>
            <w:r>
              <w:rPr>
                <w:rFonts w:hint="eastAsia" w:ascii="Calibri" w:eastAsia="楷体" w:cs="楷体"/>
                <w:kern w:val="0"/>
                <w:sz w:val="24"/>
                <w:lang w:bidi="ar"/>
              </w:rPr>
              <w:t>提供说明及支撑性材料（下同）</w:t>
            </w:r>
          </w:p>
        </w:tc>
        <w:tc>
          <w:tcPr>
            <w:tcW w:w="1900" w:type="dxa"/>
            <w:tcBorders>
              <w:top w:val="single" w:color="auto" w:sz="4" w:space="0"/>
              <w:left w:val="single" w:color="auto" w:sz="4" w:space="0"/>
              <w:bottom w:val="single" w:color="auto" w:sz="4" w:space="0"/>
              <w:right w:val="single" w:color="auto" w:sz="4" w:space="0"/>
            </w:tcBorders>
            <w:vAlign w:val="center"/>
          </w:tcPr>
          <w:p w14:paraId="24A5A40F">
            <w:pPr>
              <w:snapToGrid w:val="0"/>
              <w:spacing w:line="240" w:lineRule="auto"/>
              <w:ind w:left="0" w:leftChars="0" w:right="0" w:rightChars="0" w:firstLine="0" w:firstLineChars="0"/>
              <w:jc w:val="center"/>
              <w:rPr>
                <w:rFonts w:ascii="Calibri" w:eastAsia="楷体" w:cs="楷体"/>
                <w:kern w:val="0"/>
                <w:sz w:val="24"/>
                <w:lang w:bidi="ar"/>
              </w:rPr>
            </w:pPr>
            <w:r>
              <w:rPr>
                <w:rFonts w:hint="eastAsia" w:ascii="Calibri" w:eastAsia="楷体" w:cs="楷体"/>
                <w:kern w:val="0"/>
                <w:sz w:val="24"/>
                <w:lang w:bidi="ar"/>
              </w:rPr>
              <w:t>填写报送材料对应页码（下同）</w:t>
            </w:r>
          </w:p>
        </w:tc>
        <w:tc>
          <w:tcPr>
            <w:tcW w:w="1191" w:type="dxa"/>
            <w:tcBorders>
              <w:top w:val="single" w:color="auto" w:sz="4" w:space="0"/>
              <w:left w:val="single" w:color="auto" w:sz="4" w:space="0"/>
              <w:bottom w:val="single" w:color="auto" w:sz="4" w:space="0"/>
              <w:right w:val="single" w:color="auto" w:sz="4" w:space="0"/>
            </w:tcBorders>
            <w:vAlign w:val="center"/>
          </w:tcPr>
          <w:p w14:paraId="5E56A12F">
            <w:pPr>
              <w:snapToGrid w:val="0"/>
              <w:spacing w:line="240" w:lineRule="auto"/>
              <w:ind w:left="0" w:leftChars="0" w:right="0" w:rightChars="0" w:firstLine="0" w:firstLineChars="0"/>
              <w:jc w:val="center"/>
              <w:rPr>
                <w:rFonts w:ascii="Calibri" w:eastAsia="楷体" w:cs="楷体"/>
                <w:kern w:val="0"/>
                <w:sz w:val="24"/>
                <w:lang w:bidi="ar"/>
              </w:rPr>
            </w:pPr>
            <w:r>
              <w:rPr>
                <w:rFonts w:hint="eastAsia" w:ascii="Calibri" w:eastAsia="楷体" w:cs="楷体"/>
                <w:kern w:val="0"/>
                <w:sz w:val="24"/>
                <w:lang w:bidi="ar"/>
              </w:rPr>
              <w:t>符合、不符合（下同）</w:t>
            </w:r>
          </w:p>
        </w:tc>
      </w:tr>
      <w:tr w14:paraId="710A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67E11A04">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vMerge w:val="continue"/>
            <w:tcBorders>
              <w:left w:val="single" w:color="auto" w:sz="4" w:space="0"/>
              <w:right w:val="single" w:color="auto" w:sz="4" w:space="0"/>
            </w:tcBorders>
            <w:shd w:val="clear" w:color="auto" w:fill="auto"/>
            <w:vAlign w:val="center"/>
          </w:tcPr>
          <w:p w14:paraId="2D80DD27">
            <w:pPr>
              <w:widowControl/>
              <w:snapToGrid w:val="0"/>
              <w:spacing w:line="240" w:lineRule="auto"/>
              <w:ind w:left="0" w:leftChars="0" w:right="0" w:rightChars="0" w:firstLine="0" w:firstLineChars="0"/>
              <w:jc w:val="center"/>
              <w:textAlignment w:val="center"/>
              <w:rPr>
                <w:rFonts w:hint="eastAsia" w:ascii="Calibri" w:eastAsia="楷体" w:cs="等线"/>
                <w:b/>
                <w:bCs/>
                <w:kern w:val="0"/>
                <w:sz w:val="24"/>
                <w:lang w:bidi="ar"/>
              </w:rPr>
            </w:pP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373743B4">
            <w:pPr>
              <w:snapToGrid w:val="0"/>
              <w:spacing w:line="240" w:lineRule="auto"/>
              <w:ind w:left="0" w:leftChars="0" w:right="0" w:rightChars="0" w:firstLine="0" w:firstLineChars="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具有良好的商业信誉和职业操守，基金管理人及其董事、监事、高级管理人员、实际控制人、委派至本项目的管理人员及从业人员不得存在被纳入全国信用信息共享平台失信名单，最近三年不存在重大违法行为、受到过刑事处罚、行业处分、被监管部门采取监管措施最近三年无重大违法行为，未被列入失信被执行人名单。</w:t>
            </w:r>
          </w:p>
        </w:tc>
        <w:tc>
          <w:tcPr>
            <w:tcW w:w="1441" w:type="dxa"/>
            <w:tcBorders>
              <w:top w:val="single" w:color="auto" w:sz="4" w:space="0"/>
              <w:left w:val="single" w:color="auto" w:sz="4" w:space="0"/>
              <w:bottom w:val="single" w:color="auto" w:sz="4" w:space="0"/>
              <w:right w:val="single" w:color="auto" w:sz="4" w:space="0"/>
            </w:tcBorders>
            <w:vAlign w:val="center"/>
          </w:tcPr>
          <w:p w14:paraId="165EE083">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73B135E3">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58F3F2DC">
            <w:pPr>
              <w:snapToGrid w:val="0"/>
              <w:spacing w:line="240" w:lineRule="auto"/>
              <w:ind w:left="0" w:leftChars="0" w:right="0" w:rightChars="0" w:firstLine="0" w:firstLineChars="0"/>
              <w:jc w:val="center"/>
              <w:rPr>
                <w:rFonts w:ascii="Calibri" w:eastAsia="楷体" w:cs="楷体"/>
                <w:kern w:val="0"/>
                <w:sz w:val="24"/>
                <w:lang w:bidi="ar"/>
              </w:rPr>
            </w:pPr>
          </w:p>
        </w:tc>
      </w:tr>
      <w:tr w14:paraId="107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4995533A">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vMerge w:val="continue"/>
            <w:tcBorders>
              <w:left w:val="single" w:color="auto" w:sz="4" w:space="0"/>
              <w:right w:val="single" w:color="auto" w:sz="4" w:space="0"/>
            </w:tcBorders>
            <w:shd w:val="clear" w:color="auto" w:fill="auto"/>
            <w:vAlign w:val="center"/>
          </w:tcPr>
          <w:p w14:paraId="6ED823C7">
            <w:pPr>
              <w:widowControl/>
              <w:snapToGrid w:val="0"/>
              <w:spacing w:line="240" w:lineRule="auto"/>
              <w:ind w:left="0" w:leftChars="0" w:right="0" w:rightChars="0" w:firstLine="0" w:firstLineChars="0"/>
              <w:jc w:val="center"/>
              <w:textAlignment w:val="center"/>
              <w:rPr>
                <w:rFonts w:hint="eastAsia" w:ascii="Calibri" w:eastAsia="楷体" w:cs="等线"/>
                <w:b/>
                <w:bCs/>
                <w:kern w:val="0"/>
                <w:sz w:val="24"/>
                <w:lang w:bidi="ar"/>
              </w:rPr>
            </w:pP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02D3D693">
            <w:pPr>
              <w:snapToGrid w:val="0"/>
              <w:spacing w:line="240" w:lineRule="auto"/>
              <w:ind w:left="0" w:leftChars="0" w:right="0" w:rightChars="0" w:firstLine="0" w:firstLineChars="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具备与基金管理业务相适应的固定办公场所、安全防范设施。</w:t>
            </w:r>
          </w:p>
        </w:tc>
        <w:tc>
          <w:tcPr>
            <w:tcW w:w="1441" w:type="dxa"/>
            <w:tcBorders>
              <w:top w:val="single" w:color="auto" w:sz="4" w:space="0"/>
              <w:left w:val="single" w:color="auto" w:sz="4" w:space="0"/>
              <w:bottom w:val="single" w:color="auto" w:sz="4" w:space="0"/>
              <w:right w:val="single" w:color="auto" w:sz="4" w:space="0"/>
            </w:tcBorders>
            <w:vAlign w:val="center"/>
          </w:tcPr>
          <w:p w14:paraId="62CA4211">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436ABA5C">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68C93026">
            <w:pPr>
              <w:snapToGrid w:val="0"/>
              <w:spacing w:line="240" w:lineRule="auto"/>
              <w:ind w:left="0" w:leftChars="0" w:right="0" w:rightChars="0" w:firstLine="0" w:firstLineChars="0"/>
              <w:jc w:val="center"/>
              <w:rPr>
                <w:rFonts w:ascii="Calibri" w:eastAsia="楷体" w:cs="楷体"/>
                <w:kern w:val="0"/>
                <w:sz w:val="24"/>
                <w:lang w:bidi="ar"/>
              </w:rPr>
            </w:pPr>
          </w:p>
        </w:tc>
      </w:tr>
      <w:tr w14:paraId="01EE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7575B236">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vMerge w:val="continue"/>
            <w:tcBorders>
              <w:left w:val="single" w:color="auto" w:sz="4" w:space="0"/>
              <w:bottom w:val="single" w:color="auto" w:sz="4" w:space="0"/>
              <w:right w:val="single" w:color="auto" w:sz="4" w:space="0"/>
            </w:tcBorders>
            <w:shd w:val="clear" w:color="auto" w:fill="auto"/>
            <w:vAlign w:val="center"/>
          </w:tcPr>
          <w:p w14:paraId="4C98B9B2">
            <w:pPr>
              <w:widowControl/>
              <w:snapToGrid w:val="0"/>
              <w:spacing w:line="240" w:lineRule="auto"/>
              <w:ind w:left="0" w:leftChars="0" w:right="0" w:rightChars="0" w:firstLine="0" w:firstLineChars="0"/>
              <w:jc w:val="center"/>
              <w:textAlignment w:val="center"/>
              <w:rPr>
                <w:rFonts w:hint="eastAsia" w:ascii="Calibri" w:eastAsia="楷体" w:cs="等线"/>
                <w:b/>
                <w:bCs/>
                <w:kern w:val="0"/>
                <w:sz w:val="24"/>
                <w:lang w:bidi="ar"/>
              </w:rPr>
            </w:pP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42E5EDDB">
            <w:pPr>
              <w:snapToGrid w:val="0"/>
              <w:spacing w:line="240" w:lineRule="auto"/>
              <w:ind w:left="0" w:leftChars="0" w:right="0" w:rightChars="0" w:firstLine="0" w:firstLineChars="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未被中国证券投资基金业协会列为异常机构且不存在不良诚信记录等情形</w:t>
            </w:r>
          </w:p>
        </w:tc>
        <w:tc>
          <w:tcPr>
            <w:tcW w:w="1441" w:type="dxa"/>
            <w:tcBorders>
              <w:top w:val="single" w:color="auto" w:sz="4" w:space="0"/>
              <w:left w:val="single" w:color="auto" w:sz="4" w:space="0"/>
              <w:bottom w:val="single" w:color="auto" w:sz="4" w:space="0"/>
              <w:right w:val="single" w:color="auto" w:sz="4" w:space="0"/>
            </w:tcBorders>
            <w:vAlign w:val="center"/>
          </w:tcPr>
          <w:p w14:paraId="7E52B952">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3C2F648A">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492D82F7">
            <w:pPr>
              <w:snapToGrid w:val="0"/>
              <w:spacing w:line="240" w:lineRule="auto"/>
              <w:ind w:left="0" w:leftChars="0" w:right="0" w:rightChars="0" w:firstLine="0" w:firstLineChars="0"/>
              <w:jc w:val="center"/>
              <w:rPr>
                <w:rFonts w:ascii="Calibri" w:eastAsia="楷体" w:cs="楷体"/>
                <w:kern w:val="0"/>
                <w:sz w:val="24"/>
                <w:lang w:bidi="ar"/>
              </w:rPr>
            </w:pPr>
          </w:p>
        </w:tc>
      </w:tr>
      <w:tr w14:paraId="0A88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578CCBA6">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vMerge w:val="restart"/>
            <w:tcBorders>
              <w:top w:val="single" w:color="auto" w:sz="4" w:space="0"/>
              <w:left w:val="single" w:color="auto" w:sz="4" w:space="0"/>
              <w:right w:val="single" w:color="auto" w:sz="4" w:space="0"/>
            </w:tcBorders>
            <w:shd w:val="clear" w:color="auto" w:fill="auto"/>
            <w:vAlign w:val="center"/>
          </w:tcPr>
          <w:p w14:paraId="7B491A42">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4"/>
                <w:lang w:bidi="ar"/>
              </w:rPr>
            </w:pPr>
            <w:r>
              <w:rPr>
                <w:rFonts w:hint="eastAsia" w:ascii="楷体" w:hAnsi="楷体" w:eastAsia="楷体" w:cs="楷体"/>
                <w:b/>
                <w:bCs/>
                <w:sz w:val="24"/>
                <w:szCs w:val="24"/>
              </w:rPr>
              <w:t>团队情况</w:t>
            </w:r>
          </w:p>
        </w:tc>
        <w:tc>
          <w:tcPr>
            <w:tcW w:w="6881" w:type="dxa"/>
            <w:vMerge w:val="restart"/>
            <w:tcBorders>
              <w:top w:val="single" w:color="auto" w:sz="4" w:space="0"/>
              <w:left w:val="single" w:color="auto" w:sz="4" w:space="0"/>
              <w:right w:val="single" w:color="auto" w:sz="4" w:space="0"/>
            </w:tcBorders>
            <w:shd w:val="clear" w:color="auto" w:fill="auto"/>
            <w:vAlign w:val="center"/>
          </w:tcPr>
          <w:p w14:paraId="75E8D6D0">
            <w:pPr>
              <w:snapToGrid w:val="0"/>
              <w:spacing w:line="240" w:lineRule="auto"/>
              <w:ind w:left="0" w:leftChars="0" w:right="0" w:rightChars="0" w:firstLine="0" w:firstLineChars="0"/>
              <w:jc w:val="left"/>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子基金管理机构至少拥有3名具备5年以上基金管理工作经验的高级管理人员且其历史管理业绩优秀。</w:t>
            </w:r>
          </w:p>
        </w:tc>
        <w:tc>
          <w:tcPr>
            <w:tcW w:w="1441" w:type="dxa"/>
            <w:tcBorders>
              <w:top w:val="single" w:color="auto" w:sz="4" w:space="0"/>
              <w:left w:val="single" w:color="auto" w:sz="4" w:space="0"/>
              <w:bottom w:val="single" w:color="auto" w:sz="4" w:space="0"/>
              <w:right w:val="single" w:color="auto" w:sz="4" w:space="0"/>
            </w:tcBorders>
            <w:vAlign w:val="center"/>
          </w:tcPr>
          <w:p w14:paraId="67EAFCF4">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7B410FC9">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2C204F8A">
            <w:pPr>
              <w:snapToGrid w:val="0"/>
              <w:spacing w:line="240" w:lineRule="auto"/>
              <w:ind w:left="0" w:leftChars="0" w:right="0" w:rightChars="0" w:firstLine="0" w:firstLineChars="0"/>
              <w:jc w:val="center"/>
              <w:rPr>
                <w:rFonts w:ascii="Calibri" w:eastAsia="楷体" w:cs="楷体"/>
                <w:kern w:val="0"/>
                <w:sz w:val="24"/>
                <w:lang w:bidi="ar"/>
              </w:rPr>
            </w:pPr>
          </w:p>
        </w:tc>
      </w:tr>
      <w:tr w14:paraId="7BF1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5FCD6C6F">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vMerge w:val="continue"/>
            <w:tcBorders>
              <w:left w:val="single" w:color="auto" w:sz="4" w:space="0"/>
              <w:bottom w:val="single" w:color="auto" w:sz="4" w:space="0"/>
              <w:right w:val="single" w:color="auto" w:sz="4" w:space="0"/>
            </w:tcBorders>
            <w:shd w:val="clear" w:color="auto" w:fill="auto"/>
            <w:vAlign w:val="center"/>
          </w:tcPr>
          <w:p w14:paraId="78A6DA71">
            <w:pPr>
              <w:widowControl/>
              <w:snapToGrid w:val="0"/>
              <w:spacing w:line="240" w:lineRule="auto"/>
              <w:ind w:left="0" w:leftChars="0" w:right="0" w:rightChars="0" w:firstLine="0" w:firstLineChars="0"/>
              <w:jc w:val="center"/>
              <w:textAlignment w:val="center"/>
              <w:rPr>
                <w:rFonts w:hint="eastAsia" w:ascii="楷体" w:hAnsi="楷体" w:eastAsia="楷体" w:cs="楷体"/>
                <w:b/>
                <w:bCs/>
                <w:sz w:val="32"/>
                <w:szCs w:val="32"/>
              </w:rPr>
            </w:pPr>
          </w:p>
        </w:tc>
        <w:tc>
          <w:tcPr>
            <w:tcW w:w="6881" w:type="dxa"/>
            <w:vMerge w:val="continue"/>
            <w:tcBorders>
              <w:left w:val="single" w:color="auto" w:sz="4" w:space="0"/>
              <w:bottom w:val="single" w:color="auto" w:sz="4" w:space="0"/>
              <w:right w:val="single" w:color="auto" w:sz="4" w:space="0"/>
            </w:tcBorders>
            <w:shd w:val="clear" w:color="auto" w:fill="auto"/>
            <w:vAlign w:val="center"/>
          </w:tcPr>
          <w:p w14:paraId="38C732CB">
            <w:pPr>
              <w:snapToGrid w:val="0"/>
              <w:spacing w:line="240" w:lineRule="auto"/>
              <w:ind w:left="0" w:leftChars="0" w:right="0" w:rightChars="0" w:firstLine="0" w:firstLineChars="0"/>
              <w:jc w:val="left"/>
              <w:rPr>
                <w:rFonts w:hint="eastAsia" w:ascii="楷体" w:hAnsi="楷体" w:eastAsia="楷体" w:cs="楷体"/>
                <w:b w:val="0"/>
                <w:bCs w:val="0"/>
                <w:sz w:val="24"/>
                <w:szCs w:val="24"/>
                <w:lang w:val="en-US" w:eastAsia="zh-CN"/>
              </w:rPr>
            </w:pPr>
          </w:p>
        </w:tc>
        <w:tc>
          <w:tcPr>
            <w:tcW w:w="1441" w:type="dxa"/>
            <w:tcBorders>
              <w:top w:val="single" w:color="auto" w:sz="4" w:space="0"/>
              <w:left w:val="single" w:color="auto" w:sz="4" w:space="0"/>
              <w:bottom w:val="single" w:color="auto" w:sz="4" w:space="0"/>
              <w:right w:val="single" w:color="auto" w:sz="4" w:space="0"/>
            </w:tcBorders>
            <w:vAlign w:val="center"/>
          </w:tcPr>
          <w:p w14:paraId="5C47E6B8">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4E9AE851">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23564C4C">
            <w:pPr>
              <w:snapToGrid w:val="0"/>
              <w:spacing w:line="240" w:lineRule="auto"/>
              <w:ind w:left="0" w:leftChars="0" w:right="0" w:rightChars="0" w:firstLine="0" w:firstLineChars="0"/>
              <w:jc w:val="center"/>
              <w:rPr>
                <w:rFonts w:ascii="Calibri" w:eastAsia="楷体" w:cs="楷体"/>
                <w:kern w:val="0"/>
                <w:sz w:val="24"/>
                <w:lang w:bidi="ar"/>
              </w:rPr>
            </w:pPr>
          </w:p>
        </w:tc>
      </w:tr>
      <w:tr w14:paraId="6B85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50491522">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3089A81">
            <w:pPr>
              <w:widowControl/>
              <w:snapToGrid w:val="0"/>
              <w:spacing w:line="240" w:lineRule="auto"/>
              <w:ind w:left="0" w:leftChars="0" w:right="0" w:rightChars="0" w:firstLine="0" w:firstLineChars="0"/>
              <w:jc w:val="center"/>
              <w:textAlignment w:val="center"/>
              <w:rPr>
                <w:rFonts w:ascii="Calibri" w:eastAsia="楷体" w:cs="等线"/>
                <w:b/>
                <w:bCs/>
                <w:kern w:val="0"/>
                <w:sz w:val="24"/>
                <w:lang w:bidi="ar"/>
              </w:rPr>
            </w:pPr>
            <w:r>
              <w:rPr>
                <w:rFonts w:hint="eastAsia" w:ascii="Calibri" w:eastAsia="楷体"/>
                <w:b/>
                <w:bCs/>
                <w:sz w:val="24"/>
                <w:szCs w:val="20"/>
              </w:rPr>
              <w:t>投资能力</w:t>
            </w: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128ACEC0">
            <w:pPr>
              <w:snapToGrid w:val="0"/>
              <w:spacing w:line="240" w:lineRule="auto"/>
              <w:ind w:left="0" w:leftChars="0" w:right="0" w:rightChars="0" w:firstLine="0" w:firstLineChars="0"/>
              <w:jc w:val="left"/>
              <w:rPr>
                <w:rFonts w:ascii="Calibri" w:hAnsi="楷体" w:eastAsia="楷体" w:cs="楷体"/>
                <w:kern w:val="0"/>
                <w:sz w:val="24"/>
                <w:lang w:bidi="ar"/>
              </w:rPr>
            </w:pPr>
            <w:r>
              <w:rPr>
                <w:rFonts w:hint="eastAsia" w:ascii="Calibri" w:eastAsia="楷体"/>
                <w:b w:val="0"/>
                <w:bCs w:val="0"/>
                <w:sz w:val="24"/>
                <w:szCs w:val="20"/>
                <w:lang w:val="en-US" w:eastAsia="zh-CN"/>
              </w:rPr>
              <w:t>拟任子基金的关键人士（含基金负责人、投资负责人、投后管理负责人等）应具有相应的股权投资或相关产业投资管理经验，并在项目获取、投研尽调、投资决策、投后管理及退出管理等环节具备实战能力。</w:t>
            </w:r>
          </w:p>
        </w:tc>
        <w:tc>
          <w:tcPr>
            <w:tcW w:w="1441" w:type="dxa"/>
            <w:tcBorders>
              <w:top w:val="single" w:color="auto" w:sz="4" w:space="0"/>
              <w:left w:val="single" w:color="auto" w:sz="4" w:space="0"/>
              <w:bottom w:val="single" w:color="auto" w:sz="4" w:space="0"/>
              <w:right w:val="single" w:color="auto" w:sz="4" w:space="0"/>
            </w:tcBorders>
            <w:vAlign w:val="center"/>
          </w:tcPr>
          <w:p w14:paraId="7B44AE2C">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397A48FB">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56BEF5B3">
            <w:pPr>
              <w:snapToGrid w:val="0"/>
              <w:spacing w:line="240" w:lineRule="auto"/>
              <w:ind w:left="0" w:leftChars="0" w:right="0" w:rightChars="0" w:firstLine="0" w:firstLineChars="0"/>
              <w:jc w:val="center"/>
              <w:rPr>
                <w:rFonts w:ascii="Calibri" w:eastAsia="楷体" w:cs="楷体"/>
                <w:kern w:val="0"/>
                <w:sz w:val="24"/>
                <w:lang w:bidi="ar"/>
              </w:rPr>
            </w:pPr>
          </w:p>
        </w:tc>
      </w:tr>
      <w:tr w14:paraId="6906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tcBorders>
              <w:left w:val="single" w:color="auto" w:sz="4" w:space="0"/>
              <w:right w:val="single" w:color="auto" w:sz="4" w:space="0"/>
            </w:tcBorders>
            <w:vAlign w:val="center"/>
          </w:tcPr>
          <w:p w14:paraId="15B5CF1C">
            <w:pPr>
              <w:widowControl/>
              <w:snapToGrid w:val="0"/>
              <w:spacing w:line="240" w:lineRule="auto"/>
              <w:ind w:left="0" w:leftChars="0" w:right="0" w:rightChars="0" w:firstLine="0" w:firstLineChars="0"/>
              <w:jc w:val="center"/>
              <w:textAlignment w:val="center"/>
              <w:rPr>
                <w:rFonts w:ascii="Calibri" w:eastAsia="楷体" w:cs="等线"/>
                <w:b/>
                <w:bCs/>
                <w:kern w:val="0"/>
                <w:sz w:val="24"/>
                <w:szCs w:val="22"/>
                <w:lang w:bidi="ar"/>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0E3E939">
            <w:pPr>
              <w:widowControl/>
              <w:snapToGrid w:val="0"/>
              <w:spacing w:line="240" w:lineRule="auto"/>
              <w:ind w:left="0" w:leftChars="0" w:right="0" w:rightChars="0" w:firstLine="0" w:firstLineChars="0"/>
              <w:jc w:val="center"/>
              <w:textAlignment w:val="center"/>
              <w:rPr>
                <w:rFonts w:hint="eastAsia" w:ascii="Calibri" w:eastAsia="楷体" w:cs="等线"/>
                <w:b/>
                <w:bCs/>
                <w:kern w:val="0"/>
                <w:sz w:val="24"/>
                <w:lang w:bidi="ar"/>
              </w:rPr>
            </w:pPr>
            <w:r>
              <w:rPr>
                <w:rFonts w:ascii="Calibri" w:eastAsia="楷体"/>
                <w:b/>
                <w:bCs/>
                <w:sz w:val="24"/>
                <w:szCs w:val="20"/>
              </w:rPr>
              <w:t>内部治理</w:t>
            </w:r>
          </w:p>
        </w:tc>
        <w:tc>
          <w:tcPr>
            <w:tcW w:w="6881" w:type="dxa"/>
            <w:tcBorders>
              <w:top w:val="single" w:color="auto" w:sz="4" w:space="0"/>
              <w:left w:val="single" w:color="auto" w:sz="4" w:space="0"/>
              <w:bottom w:val="single" w:color="auto" w:sz="4" w:space="0"/>
              <w:right w:val="single" w:color="auto" w:sz="4" w:space="0"/>
            </w:tcBorders>
            <w:shd w:val="clear" w:color="auto" w:fill="auto"/>
            <w:vAlign w:val="center"/>
          </w:tcPr>
          <w:p w14:paraId="471F936B">
            <w:pPr>
              <w:snapToGrid w:val="0"/>
              <w:spacing w:line="240" w:lineRule="auto"/>
              <w:ind w:left="0" w:leftChars="0" w:right="0" w:rightChars="0" w:firstLine="0" w:firstLineChars="0"/>
              <w:jc w:val="left"/>
              <w:rPr>
                <w:rFonts w:hint="eastAsia" w:ascii="Calibri" w:eastAsia="楷体" w:cs="楷体"/>
                <w:kern w:val="0"/>
                <w:sz w:val="24"/>
                <w:lang w:bidi="ar"/>
              </w:rPr>
            </w:pPr>
            <w:r>
              <w:rPr>
                <w:rFonts w:hint="eastAsia" w:ascii="Calibri" w:eastAsia="楷体"/>
                <w:b w:val="0"/>
                <w:bCs w:val="0"/>
                <w:sz w:val="24"/>
                <w:szCs w:val="20"/>
                <w:lang w:val="en-US" w:eastAsia="zh-CN"/>
              </w:rPr>
              <w:t>子基金管理机构应具有完善的公司治理结构和内控制度，管理和投资运作规范，具备严格科学的项目遴选机制、投资决策机制；完整的投后管理与风险预警机制；合理的激励约束机制与利益冲突防控机制；完备的托管制度与财务管理制度。</w:t>
            </w:r>
          </w:p>
        </w:tc>
        <w:tc>
          <w:tcPr>
            <w:tcW w:w="1441" w:type="dxa"/>
            <w:tcBorders>
              <w:top w:val="single" w:color="auto" w:sz="4" w:space="0"/>
              <w:left w:val="single" w:color="auto" w:sz="4" w:space="0"/>
              <w:bottom w:val="single" w:color="auto" w:sz="4" w:space="0"/>
              <w:right w:val="single" w:color="auto" w:sz="4" w:space="0"/>
            </w:tcBorders>
            <w:vAlign w:val="center"/>
          </w:tcPr>
          <w:p w14:paraId="5E3F9ACA">
            <w:pPr>
              <w:snapToGrid w:val="0"/>
              <w:spacing w:line="240" w:lineRule="auto"/>
              <w:ind w:left="0" w:leftChars="0" w:right="0" w:rightChars="0" w:firstLine="0" w:firstLineChars="0"/>
              <w:jc w:val="center"/>
              <w:rPr>
                <w:rFonts w:ascii="Calibri" w:eastAsia="楷体" w:cs="楷体"/>
                <w:kern w:val="0"/>
                <w:sz w:val="24"/>
                <w:lang w:bidi="ar"/>
              </w:rPr>
            </w:pPr>
          </w:p>
        </w:tc>
        <w:tc>
          <w:tcPr>
            <w:tcW w:w="1900" w:type="dxa"/>
            <w:tcBorders>
              <w:top w:val="single" w:color="auto" w:sz="4" w:space="0"/>
              <w:left w:val="single" w:color="auto" w:sz="4" w:space="0"/>
              <w:bottom w:val="single" w:color="auto" w:sz="4" w:space="0"/>
              <w:right w:val="single" w:color="auto" w:sz="4" w:space="0"/>
            </w:tcBorders>
            <w:vAlign w:val="center"/>
          </w:tcPr>
          <w:p w14:paraId="1ECE82D4">
            <w:pPr>
              <w:snapToGrid w:val="0"/>
              <w:spacing w:line="240" w:lineRule="auto"/>
              <w:ind w:left="0" w:leftChars="0" w:right="0" w:rightChars="0" w:firstLine="0" w:firstLineChars="0"/>
              <w:jc w:val="center"/>
              <w:rPr>
                <w:rFonts w:ascii="Calibri" w:eastAsia="楷体" w:cs="楷体"/>
                <w:kern w:val="0"/>
                <w:sz w:val="24"/>
                <w:lang w:bidi="ar"/>
              </w:rPr>
            </w:pPr>
          </w:p>
        </w:tc>
        <w:tc>
          <w:tcPr>
            <w:tcW w:w="1191" w:type="dxa"/>
            <w:tcBorders>
              <w:top w:val="single" w:color="auto" w:sz="4" w:space="0"/>
              <w:left w:val="single" w:color="auto" w:sz="4" w:space="0"/>
              <w:bottom w:val="single" w:color="auto" w:sz="4" w:space="0"/>
              <w:right w:val="single" w:color="auto" w:sz="4" w:space="0"/>
            </w:tcBorders>
            <w:vAlign w:val="center"/>
          </w:tcPr>
          <w:p w14:paraId="3B573120">
            <w:pPr>
              <w:snapToGrid w:val="0"/>
              <w:spacing w:line="240" w:lineRule="auto"/>
              <w:ind w:left="0" w:leftChars="0" w:right="0" w:rightChars="0" w:firstLine="0" w:firstLineChars="0"/>
              <w:jc w:val="center"/>
              <w:rPr>
                <w:rFonts w:ascii="Calibri" w:eastAsia="楷体" w:cs="楷体"/>
                <w:kern w:val="0"/>
                <w:sz w:val="24"/>
                <w:lang w:bidi="ar"/>
              </w:rPr>
            </w:pPr>
          </w:p>
        </w:tc>
      </w:tr>
      <w:bookmarkEnd w:id="0"/>
    </w:tbl>
    <w:p w14:paraId="1A154C70">
      <w:pPr>
        <w:pStyle w:val="10"/>
        <w:rPr>
          <w:rFonts w:hint="eastAsia"/>
          <w:lang w:bidi="ar"/>
        </w:rPr>
        <w:sectPr>
          <w:pgSz w:w="16838" w:h="11906" w:orient="landscape"/>
          <w:pgMar w:top="1803" w:right="1440" w:bottom="1803" w:left="1440" w:header="851" w:footer="992" w:gutter="0"/>
          <w:cols w:space="0" w:num="1"/>
          <w:rtlGutter w:val="0"/>
          <w:docGrid w:type="lines" w:linePitch="437" w:charSpace="0"/>
        </w:sectPr>
      </w:pPr>
    </w:p>
    <w:p w14:paraId="53EBCB3D">
      <w:pPr>
        <w:pStyle w:val="10"/>
        <w:rPr>
          <w:lang w:bidi="ar"/>
        </w:rPr>
      </w:pPr>
      <w:r>
        <w:rPr>
          <w:rFonts w:hint="eastAsia"/>
          <w:lang w:bidi="ar"/>
        </w:rPr>
        <w:t xml:space="preserve">正 </w:t>
      </w:r>
      <w:r>
        <w:rPr>
          <w:lang w:bidi="ar"/>
        </w:rPr>
        <w:t xml:space="preserve"> </w:t>
      </w:r>
      <w:r>
        <w:rPr>
          <w:rFonts w:hint="eastAsia"/>
          <w:lang w:bidi="ar"/>
        </w:rPr>
        <w:t>文</w:t>
      </w:r>
    </w:p>
    <w:p w14:paraId="0455AA8E">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9"/>
        <w:rPr>
          <w:rFonts w:hint="default" w:ascii="方正小标宋简体" w:hAnsi="方正小标宋简体" w:eastAsia="方正小标宋简体" w:cs="方正小标宋简体"/>
          <w:kern w:val="0"/>
          <w:sz w:val="40"/>
          <w:szCs w:val="40"/>
          <w:lang w:val="en-US" w:eastAsia="zh-CN" w:bidi="ar"/>
        </w:rPr>
      </w:pPr>
      <w:r>
        <w:rPr>
          <w:rFonts w:hint="eastAsia"/>
          <w:lang w:bidi="ar"/>
        </w:rPr>
        <w:t>（模板）</w:t>
      </w:r>
    </w:p>
    <w:p w14:paraId="0D95FA8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0"/>
        <w:rPr>
          <w:rFonts w:hint="default" w:ascii="Times New Roman" w:hAnsi="Times New Roman" w:eastAsia="黑体" w:cs="仿宋_GB2312"/>
          <w:color w:val="000000"/>
          <w:spacing w:val="4"/>
          <w:sz w:val="32"/>
          <w:szCs w:val="32"/>
          <w:lang w:val="en-US" w:eastAsia="zh-CN"/>
        </w:rPr>
      </w:pPr>
      <w:r>
        <w:rPr>
          <w:rFonts w:hint="eastAsia" w:ascii="Times New Roman" w:hAnsi="Times New Roman" w:eastAsia="黑体" w:cs="仿宋_GB2312"/>
          <w:color w:val="000000"/>
          <w:spacing w:val="4"/>
          <w:sz w:val="32"/>
          <w:szCs w:val="32"/>
          <w:lang w:val="en-US" w:eastAsia="zh-CN"/>
        </w:rPr>
        <w:t>一、子基金情况</w:t>
      </w:r>
    </w:p>
    <w:p w14:paraId="620136B0">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outlineLvl w:val="1"/>
        <w:rPr>
          <w:rFonts w:hint="eastAsia" w:ascii="楷体" w:hAnsi="楷体" w:eastAsia="楷体" w:cs="楷体"/>
          <w:b/>
          <w:bCs/>
          <w:color w:val="000000"/>
          <w:spacing w:val="4"/>
          <w:sz w:val="32"/>
          <w:szCs w:val="32"/>
          <w:highlight w:val="none"/>
          <w:lang w:val="en-US" w:eastAsia="zh-CN"/>
        </w:rPr>
      </w:pPr>
      <w:r>
        <w:rPr>
          <w:rFonts w:hint="eastAsia" w:ascii="楷体" w:hAnsi="楷体" w:eastAsia="楷体" w:cs="楷体"/>
          <w:b/>
          <w:bCs/>
          <w:color w:val="000000"/>
          <w:spacing w:val="4"/>
          <w:sz w:val="32"/>
          <w:szCs w:val="32"/>
          <w:highlight w:val="none"/>
          <w:lang w:val="en-US" w:eastAsia="zh-CN"/>
        </w:rPr>
        <w:t>（一）申报机构应说明内容</w:t>
      </w:r>
    </w:p>
    <w:p w14:paraId="4A1B15C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1.基金要素</w:t>
      </w:r>
    </w:p>
    <w:p w14:paraId="2BBC2F0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主要包括基金名称、基金规模、基金组织形式、基金注册地、基金存续期限（可结合申报类型差异化设置存续期限，投资期不超过母基金投资期结束之日起一年。需明确投资期与退出期及延长期安排）等。</w:t>
      </w:r>
    </w:p>
    <w:p w14:paraId="198280B4">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2.基金募集</w:t>
      </w:r>
    </w:p>
    <w:p w14:paraId="28B7007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（1）募资能力。主要包括基金设立规模及当前募集情况；确保各出资人出资到位的措施、出资人出资不到位的补救方案等。</w:t>
      </w:r>
    </w:p>
    <w:p w14:paraId="6A58CD4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募资结构。主要包括基金出资结构、出资人名单及其出资金额、出资人类型、出资比例；各出资人的详细介绍、是否为合格投资人、出资能力、资金来源、主营业务、产业优势、行业地位和重要荣誉等；出资人、基金管理机构之间的关联关系说明（如有）等。</w:t>
      </w:r>
    </w:p>
    <w:p w14:paraId="23F0E39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3.基金方案</w:t>
      </w:r>
    </w:p>
    <w:p w14:paraId="07ADD70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（1）行业分析。主要包括对基金定位和主要投资行业分析研判情况、对拟申报基金类型中山南市相关产业形势分析情况。</w:t>
      </w:r>
    </w:p>
    <w:p w14:paraId="5A310E6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（2）基金投资方案。主要包括基金功能定位、投资策略（包括单个项目投资规模、比例上限）、投资领域、投资阶段、投资进度、退出策略，以及与母基金合作要求的匹配情况等。</w:t>
      </w:r>
    </w:p>
    <w:p w14:paraId="75E53D2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（3）基金决策和治理机制。主要包括基金决策和治理机制、决策程序、投委会组成（母基金席位安排）及议事规则要点；项目来源、挖掘、投资、管理、团队跟投机制、基金估值或绩效评价情况等。</w:t>
      </w:r>
    </w:p>
    <w:p w14:paraId="53B3C07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若采用双GP、委托管理方式，应说明GP之间、基金管理机构与执行事务合伙人的实质性关联关系等。</w:t>
      </w:r>
    </w:p>
    <w:p w14:paraId="56B593E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（4）基金注册地。主要包括基金注册地及是否注册于山南市内。</w:t>
      </w:r>
    </w:p>
    <w:p w14:paraId="4F3C037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（5）返投承诺。原则上返投山南市项目不低于申请母基金出资额的1倍。鼓励子基金管理机构通过基金加大对山南市招商引资、招才引智力度。</w:t>
      </w:r>
    </w:p>
    <w:p w14:paraId="514E7DE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（6）储备项目及联投机制。主要包括拟投金额、项目类型、项目简介、当前进展、是否计划返投或招引至山南市。</w:t>
      </w:r>
    </w:p>
    <w:p w14:paraId="5EAC432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4.基金成本</w:t>
      </w:r>
    </w:p>
    <w:p w14:paraId="03962F6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（1）基金管理费。主要包括基金投资期、退出期、延长期管理费收费标准。</w:t>
      </w:r>
    </w:p>
    <w:p w14:paraId="7DB61D1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（2）门槛收益率。鼓励适当提高门槛收益率。</w:t>
      </w:r>
    </w:p>
    <w:p w14:paraId="5AD8955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（3）超额收益分配机制。</w:t>
      </w:r>
    </w:p>
    <w:p w14:paraId="0783490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5.委派团队人员</w:t>
      </w:r>
    </w:p>
    <w:p w14:paraId="6A12C36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主要包括为本基金配备的专属团队人员构成、职责分工、从业经历、成功案例、产业投资和基金运营管理经验、投资和运作基金经验（如有）等。</w:t>
      </w:r>
    </w:p>
    <w:p w14:paraId="68A9855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6.其他需要说明的内容</w:t>
      </w:r>
    </w:p>
    <w:p w14:paraId="57591592">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outlineLvl w:val="1"/>
        <w:rPr>
          <w:rFonts w:hint="eastAsia" w:ascii="楷体" w:hAnsi="楷体" w:eastAsia="楷体" w:cs="楷体"/>
          <w:b/>
          <w:bCs/>
          <w:color w:val="000000"/>
          <w:spacing w:val="4"/>
          <w:sz w:val="32"/>
          <w:szCs w:val="32"/>
          <w:highlight w:val="none"/>
          <w:lang w:val="en-US" w:eastAsia="zh-CN"/>
        </w:rPr>
      </w:pPr>
      <w:r>
        <w:rPr>
          <w:rFonts w:hint="eastAsia" w:ascii="楷体" w:hAnsi="楷体" w:eastAsia="楷体" w:cs="楷体"/>
          <w:b/>
          <w:bCs/>
          <w:color w:val="000000"/>
          <w:spacing w:val="4"/>
          <w:sz w:val="32"/>
          <w:szCs w:val="32"/>
          <w:highlight w:val="none"/>
          <w:lang w:val="en-US" w:eastAsia="zh-CN"/>
        </w:rPr>
        <w:t>（二）申报机构应提供材料</w:t>
      </w:r>
    </w:p>
    <w:p w14:paraId="306B3AAD">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1.基金核心要素表（格式见附件1）；</w:t>
      </w:r>
    </w:p>
    <w:p w14:paraId="2A97CBE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各出资人的决策文件/出资意向函或承诺函（格式模板见附件2、3、4，在不改变语义基础上、可适当调整表述）。如有各出资人关于向基金出资的股东（大）会/董事会/合伙人会议决议或其他法定表决决议；各级财政资金、政府引导基金、国有企业对基金出资的决策文件的，请予一并提供。</w:t>
      </w:r>
    </w:p>
    <w:p w14:paraId="5DCB2D7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3.储备项目情况表（格式见附件5）。</w:t>
      </w:r>
    </w:p>
    <w:p w14:paraId="50B77FE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outlineLvl w:val="0"/>
        <w:rPr>
          <w:rFonts w:hint="eastAsia" w:ascii="Times New Roman" w:hAnsi="Times New Roman" w:eastAsia="黑体" w:cs="仿宋_GB2312"/>
          <w:color w:val="000000"/>
          <w:spacing w:val="4"/>
          <w:sz w:val="32"/>
          <w:szCs w:val="32"/>
          <w:lang w:val="en-US" w:eastAsia="zh-CN"/>
        </w:rPr>
      </w:pPr>
      <w:r>
        <w:rPr>
          <w:rFonts w:hint="eastAsia" w:ascii="Times New Roman" w:hAnsi="Times New Roman" w:eastAsia="黑体" w:cs="仿宋_GB2312"/>
          <w:color w:val="000000"/>
          <w:spacing w:val="4"/>
          <w:sz w:val="32"/>
          <w:szCs w:val="32"/>
          <w:lang w:val="en-US" w:eastAsia="zh-CN"/>
        </w:rPr>
        <w:t>二、管理机构基本情况</w:t>
      </w:r>
    </w:p>
    <w:p w14:paraId="2168DF92">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outlineLvl w:val="1"/>
        <w:rPr>
          <w:rFonts w:hint="eastAsia" w:ascii="楷体" w:hAnsi="楷体" w:eastAsia="楷体" w:cs="楷体"/>
          <w:b/>
          <w:bCs/>
          <w:color w:val="000000"/>
          <w:spacing w:val="4"/>
          <w:sz w:val="32"/>
          <w:szCs w:val="32"/>
          <w:highlight w:val="none"/>
          <w:lang w:val="en-US" w:eastAsia="zh-CN"/>
        </w:rPr>
      </w:pPr>
      <w:r>
        <w:rPr>
          <w:rFonts w:hint="eastAsia" w:ascii="楷体" w:hAnsi="楷体" w:eastAsia="楷体" w:cs="楷体"/>
          <w:b/>
          <w:bCs/>
          <w:color w:val="000000"/>
          <w:spacing w:val="4"/>
          <w:sz w:val="32"/>
          <w:szCs w:val="32"/>
          <w:highlight w:val="none"/>
          <w:lang w:val="en-US" w:eastAsia="zh-CN"/>
        </w:rPr>
        <w:t>（一）申报机构应说明内容</w:t>
      </w:r>
    </w:p>
    <w:p w14:paraId="12FC32E6">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1.机构基本情况</w:t>
      </w:r>
    </w:p>
    <w:p w14:paraId="68D43F7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主要包括机构名称、注册地址、认缴及实缴出资、历史沿革、股权结构（附图）、治理架构（附图）、人员构成、高管人员、登记备案情况；机构最近三年财务情况，包括总资产、实收资本、净资产、营业收入、投资收益、利润总额、净利润等主要财务指标；机构承诺在山南市内设置固定办公场所情况。</w:t>
      </w:r>
    </w:p>
    <w:p w14:paraId="4A8D25C4">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2.机构募资业绩</w:t>
      </w:r>
    </w:p>
    <w:p w14:paraId="2E1B0BE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主要包括子基金管理机构历史管理基金实缴到位规模及最近三年募资情况，已募集国家级政府出资产业投资基金、全国社会保障基金或大型保险基金、中央管理企业、省级政府出资产业投资基金等资金情况。</w:t>
      </w:r>
    </w:p>
    <w:p w14:paraId="6F7BB262">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3.机构投资业绩</w:t>
      </w:r>
    </w:p>
    <w:p w14:paraId="3DFDFC1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基金投资情况。主要包括子基金管理机构在管基金投资成效情况，在管基金最新一期净资产是否取得较好增长。按照成立时间向前追溯列示，重点介绍在管基金规模、注册地、所处状态、投资项目数、净资产等情况。</w:t>
      </w:r>
    </w:p>
    <w:p w14:paraId="3ADFA2D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成功投资案例。主导投资项目是否已取得较好的社会效益和经济效益，原则上须提供不少于3个成功案例，鼓励尽量多列。成功案例主要包括项目投资后实现IPO、被上市公司并购；成功为地方政府投资和成功招引的重大产业项目。投资案例原则上应符合拟申报子基金的定位和投资要求。</w:t>
      </w:r>
    </w:p>
    <w:p w14:paraId="4311D82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4.机构管理能力</w:t>
      </w:r>
    </w:p>
    <w:p w14:paraId="2CF7F51B">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内部治理。主要包括募投管退制度体系及运营机制，组织架构和职责分工，投资管理机制（包括但不限于立项、尽职调查、投资决策、投后管理、退出管理等）、退出机制、风险防控机制、激励约束机制、投资估值制度、关联交易制度等。</w:t>
      </w:r>
    </w:p>
    <w:p w14:paraId="6E4E616D">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（2）基金管理公司经营情况。主要包括子基金管理机构近三年经营及盈利情况说明。</w:t>
      </w:r>
    </w:p>
    <w:p w14:paraId="53D9950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（3）行业研究能力。主要包括2023年1月以来子基金管理机构对主要投资行业研究情况，如行业研究报告、专著、专题研究报告等。</w:t>
      </w:r>
    </w:p>
    <w:p w14:paraId="56D84B95">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4）行业影响力。主要包括项目挖掘能力、投资谈判能力、投后赋能能力、生态圈建设能力说明；社会知名度和行业影响力（提供2023年1月以来中国证券投资基金业协会等行业自律监管机构，或者清科研究、投中网、母基金研究中心、中国风险投资研究院、融中、母基金周刊等第三方知名机构，或者行业知名母基金发布的信用报告、排名、榜单、评价报告等）。</w:t>
      </w:r>
    </w:p>
    <w:p w14:paraId="4AEE45D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5.机构退出业绩</w:t>
      </w:r>
    </w:p>
    <w:p w14:paraId="08E6653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主要包括基金退出策略、基金退出情况、历史管理基金资本分红率情况。</w:t>
      </w:r>
    </w:p>
    <w:p w14:paraId="0A8EE56E">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6.管理团队情况</w:t>
      </w:r>
    </w:p>
    <w:p w14:paraId="6004024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（1）人员配备情况。主要包括基金管理机构员工人数、前中后台人员配备、近3年人员异动情况；</w:t>
      </w:r>
    </w:p>
    <w:p w14:paraId="4E7EDCC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（2）核心管理人员经验。主要包括子基金管理机构管理团队、核心成员产业投资和基金运营管理经验、项目投资和运作基金经验等。</w:t>
      </w:r>
    </w:p>
    <w:p w14:paraId="239F8B6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7.其他需要说明的内容</w:t>
      </w:r>
    </w:p>
    <w:p w14:paraId="1C0278DB">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outlineLvl w:val="1"/>
        <w:rPr>
          <w:rFonts w:hint="eastAsia" w:ascii="楷体" w:hAnsi="楷体" w:eastAsia="楷体" w:cs="楷体"/>
          <w:b/>
          <w:bCs/>
          <w:color w:val="000000"/>
          <w:spacing w:val="4"/>
          <w:sz w:val="32"/>
          <w:szCs w:val="32"/>
          <w:highlight w:val="none"/>
          <w:lang w:val="en-US" w:eastAsia="zh-CN"/>
        </w:rPr>
      </w:pPr>
      <w:r>
        <w:rPr>
          <w:rFonts w:hint="eastAsia" w:ascii="楷体" w:hAnsi="楷体" w:eastAsia="楷体" w:cs="楷体"/>
          <w:b/>
          <w:bCs/>
          <w:color w:val="000000"/>
          <w:spacing w:val="4"/>
          <w:sz w:val="32"/>
          <w:szCs w:val="32"/>
          <w:highlight w:val="none"/>
          <w:lang w:val="en-US" w:eastAsia="zh-CN"/>
        </w:rPr>
        <w:t>（二）申报机构需提供材料</w:t>
      </w:r>
    </w:p>
    <w:p w14:paraId="257A3C99">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1.申报机构基本情况表（格式见附件6）；</w:t>
      </w:r>
    </w:p>
    <w:p w14:paraId="530516E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2.申报机构的营业执照、股东结构及出资明细表、股东出资进账单、公司章程（含修正案）或合伙协议；</w:t>
      </w:r>
    </w:p>
    <w:p w14:paraId="5DC4FE4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3.申报机构完成中国证券投资基金业协会基金管理机构登记的有效证明（如管理机构登记截屏）；</w:t>
      </w:r>
    </w:p>
    <w:p w14:paraId="53241FB1">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4.申报机构2023至2025年度经审计的财务会计报告；若2025年度经审计的财务会计报告尚未出具，可提供盖章的财务报表；</w:t>
      </w:r>
    </w:p>
    <w:p w14:paraId="2DBB2A61">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5.管理机构已在或者承诺在山南市内设置的固定办公场所房屋产权证明或未到期的租赁协议（如有）；</w:t>
      </w:r>
    </w:p>
    <w:p w14:paraId="684F10A0">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6.申报机构的主要制度清单及制度内容、公司组织架构图、投资管理制度、退出机制、风险防控机制、激励约束机制、投资估值及评价机制、跟投制度、关联交易审查制度等；</w:t>
      </w:r>
    </w:p>
    <w:p w14:paraId="6A159088">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7.申报机构行业影响力相关荣誉证明（如2023年1月以来中国证券投资基金业协会等行业自律监管机构，或者清科研究、投中网、母基金研究中心、中国风险投资研究院、融中、母基金周刊等第三方知名机构，或者行业知名母基金发布的信用报告、排名、榜单、评价报告等）；</w:t>
      </w:r>
    </w:p>
    <w:p w14:paraId="09C6B75E">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8.申报机构管理基金情况表（含在管和过往管理的基金）（格式见附件7）；既往累计管理基金的审计报告或资金入账凭证；</w:t>
      </w:r>
    </w:p>
    <w:p w14:paraId="3B0DEC1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9.成功投资案例表（格式见附件8）、被投项目投资决议、投资表决票等可以证明核心管理人员参与管理上述项目投资的材料；成功投资案例须提供相应证明材料及收益测算数据。</w:t>
      </w:r>
    </w:p>
    <w:p w14:paraId="5095EDF4">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10.核心成员简历（格式见附件9）任职证明、证明材料、核心管理成员在申报机构及相关联机构或以前任职机构的任职证明文件、机构人员花名册（格式见附件10）。</w:t>
      </w:r>
    </w:p>
    <w:p w14:paraId="566E2408">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11.申报机构承诺函（格式见附件11、12、13）。</w:t>
      </w:r>
    </w:p>
    <w:p w14:paraId="4CA8CA9F">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highlight w:val="none"/>
          <w:lang w:val="en-US" w:eastAsia="zh-CN"/>
        </w:rPr>
      </w:pPr>
      <w:r>
        <w:rPr>
          <w:rFonts w:hint="eastAsia" w:ascii="仿宋" w:hAnsi="仿宋" w:eastAsia="仿宋" w:cs="仿宋"/>
          <w:color w:val="000000"/>
          <w:spacing w:val="4"/>
          <w:sz w:val="32"/>
          <w:szCs w:val="32"/>
          <w:highlight w:val="none"/>
          <w:lang w:val="en-US" w:eastAsia="zh-CN"/>
        </w:rPr>
        <w:t>以上所有证明材料、情况说明均须加盖申报单位公章。</w:t>
      </w:r>
    </w:p>
    <w:p w14:paraId="5F84EE39">
      <w:pPr>
        <w:rPr>
          <w:rFonts w:hint="eastAsia" w:ascii="仿宋" w:hAnsi="仿宋" w:eastAsia="仿宋" w:cs="仿宋"/>
          <w:color w:val="000000"/>
          <w:spacing w:val="4"/>
          <w:sz w:val="32"/>
          <w:szCs w:val="32"/>
          <w:highlight w:val="none"/>
        </w:rPr>
      </w:pPr>
      <w:r>
        <w:rPr>
          <w:rFonts w:hint="eastAsia" w:ascii="仿宋" w:hAnsi="仿宋" w:eastAsia="仿宋" w:cs="仿宋"/>
          <w:color w:val="000000"/>
          <w:spacing w:val="4"/>
          <w:sz w:val="32"/>
          <w:szCs w:val="32"/>
          <w:highlight w:val="none"/>
        </w:rPr>
        <w:br w:type="page"/>
      </w:r>
    </w:p>
    <w:p w14:paraId="6843B92B">
      <w:pPr>
        <w:keepNext w:val="0"/>
        <w:keepLines w:val="0"/>
        <w:pageBreakBefore w:val="0"/>
        <w:widowControl/>
        <w:kinsoku/>
        <w:wordWrap/>
        <w:overflowPunct/>
        <w:topLinePunct w:val="0"/>
        <w:autoSpaceDE/>
        <w:autoSpaceDN/>
        <w:bidi w:val="0"/>
        <w:adjustRightInd/>
        <w:snapToGrid/>
        <w:spacing w:before="0" w:after="260" w:line="416" w:lineRule="auto"/>
        <w:jc w:val="left"/>
        <w:textAlignment w:val="auto"/>
        <w:outlineLvl w:val="1"/>
        <w:rPr>
          <w:rFonts w:ascii="仿宋_GB2312" w:hAnsi="仿宋_GB2312" w:eastAsia="仿宋_GB2312" w:cs="仿宋_GB2312"/>
          <w:kern w:val="0"/>
          <w:sz w:val="24"/>
          <w:highlight w:val="none"/>
          <w:lang w:bidi="ar"/>
        </w:rPr>
      </w:pPr>
      <w:r>
        <w:rPr>
          <w:rFonts w:hint="eastAsia" w:ascii="仿宋_GB2312" w:hAnsi="仿宋_GB2312" w:eastAsia="仿宋_GB2312" w:cs="仿宋_GB2312"/>
          <w:b/>
          <w:bCs/>
          <w:kern w:val="0"/>
          <w:sz w:val="24"/>
          <w:highlight w:val="none"/>
          <w:lang w:bidi="ar"/>
        </w:rPr>
        <w:t>附件</w:t>
      </w:r>
      <w:r>
        <w:rPr>
          <w:rFonts w:hint="eastAsia" w:ascii="仿宋_GB2312" w:hAnsi="仿宋_GB2312" w:eastAsia="仿宋_GB2312" w:cs="仿宋_GB2312"/>
          <w:b/>
          <w:bCs/>
          <w:kern w:val="0"/>
          <w:sz w:val="24"/>
          <w:highlight w:val="none"/>
          <w:lang w:val="en-US" w:eastAsia="zh-CN" w:bidi="ar"/>
        </w:rPr>
        <w:t>1</w:t>
      </w:r>
    </w:p>
    <w:p w14:paraId="51B34F0D">
      <w:pPr>
        <w:pStyle w:val="3"/>
        <w:pageBreakBefore w:val="0"/>
        <w:numPr>
          <w:ilvl w:val="0"/>
          <w:numId w:val="0"/>
        </w:numPr>
        <w:kinsoku/>
        <w:wordWrap/>
        <w:overflowPunct/>
        <w:topLinePunct w:val="0"/>
        <w:autoSpaceDE/>
        <w:autoSpaceDN/>
        <w:bidi w:val="0"/>
        <w:adjustRightInd/>
        <w:snapToGrid/>
        <w:spacing w:line="580" w:lineRule="exact"/>
        <w:ind w:firstLineChars="0"/>
        <w:jc w:val="center"/>
        <w:textAlignment w:val="auto"/>
        <w:outlineLvl w:val="1"/>
        <w:rPr>
          <w:rFonts w:hint="eastAsia" w:ascii="方正小标宋简体" w:hAnsi="方正小标宋简体" w:eastAsia="方正小标宋简体" w:cs="方正小标宋简体"/>
          <w:b w:val="0"/>
          <w:bCs w:val="0"/>
          <w:kern w:val="0"/>
          <w:sz w:val="32"/>
          <w:szCs w:val="32"/>
          <w:highlight w:val="none"/>
          <w:lang w:bidi="ar"/>
        </w:rPr>
      </w:pPr>
      <w:r>
        <w:rPr>
          <w:rFonts w:hint="eastAsia" w:ascii="方正小标宋简体" w:hAnsi="方正小标宋简体" w:eastAsia="方正小标宋简体" w:cs="方正小标宋简体"/>
          <w:b w:val="0"/>
          <w:bCs w:val="0"/>
          <w:kern w:val="0"/>
          <w:sz w:val="32"/>
          <w:szCs w:val="32"/>
          <w:highlight w:val="none"/>
          <w:lang w:val="en-US" w:eastAsia="zh-CN" w:bidi="ar"/>
        </w:rPr>
        <w:t>基金关键要素</w:t>
      </w:r>
      <w:r>
        <w:rPr>
          <w:rFonts w:hint="eastAsia" w:ascii="方正小标宋简体" w:hAnsi="方正小标宋简体" w:eastAsia="方正小标宋简体" w:cs="方正小标宋简体"/>
          <w:b w:val="0"/>
          <w:bCs w:val="0"/>
          <w:kern w:val="0"/>
          <w:sz w:val="32"/>
          <w:szCs w:val="32"/>
          <w:highlight w:val="none"/>
          <w:lang w:bidi="ar"/>
        </w:rPr>
        <w:t>表</w:t>
      </w:r>
    </w:p>
    <w:tbl>
      <w:tblPr>
        <w:tblStyle w:val="13"/>
        <w:tblW w:w="9437" w:type="dxa"/>
        <w:tblInd w:w="-425" w:type="dxa"/>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485"/>
        <w:gridCol w:w="7952"/>
      </w:tblGrid>
      <w:tr w14:paraId="5B2C9A7E">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791" w:hRule="atLeast"/>
        </w:trPr>
        <w:tc>
          <w:tcPr>
            <w:tcW w:w="148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2D5EA9">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rPr>
            </w:pPr>
            <w:r>
              <w:rPr>
                <w:rFonts w:hint="eastAsia" w:ascii="宋体" w:hAnsi="宋体" w:eastAsia="宋体" w:cs="宋体"/>
                <w:b/>
                <w:color w:val="000000"/>
                <w:sz w:val="24"/>
                <w:szCs w:val="24"/>
              </w:rPr>
              <w:t>关键条款/要素</w:t>
            </w:r>
          </w:p>
        </w:tc>
        <w:tc>
          <w:tcPr>
            <w:tcW w:w="795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07C499">
            <w:pPr>
              <w:pBdr>
                <w:top w:val="none" w:color="000000" w:sz="0" w:space="0"/>
                <w:left w:val="none" w:color="000000" w:sz="0" w:space="0"/>
                <w:bottom w:val="none" w:color="000000" w:sz="0" w:space="0"/>
                <w:right w:val="none" w:color="000000" w:sz="0" w:space="0"/>
              </w:pBdr>
              <w:spacing w:after="0" w:line="360" w:lineRule="auto"/>
              <w:jc w:val="center"/>
              <w:rPr>
                <w:rFonts w:hint="eastAsia" w:ascii="宋体" w:hAnsi="宋体" w:eastAsia="宋体" w:cs="宋体"/>
                <w:sz w:val="24"/>
                <w:szCs w:val="24"/>
              </w:rPr>
            </w:pPr>
            <w:r>
              <w:rPr>
                <w:rFonts w:hint="eastAsia" w:ascii="宋体" w:hAnsi="宋体" w:eastAsia="宋体" w:cs="宋体"/>
                <w:b/>
                <w:color w:val="000000"/>
                <w:sz w:val="24"/>
                <w:szCs w:val="24"/>
              </w:rPr>
              <w:t>主要内容</w:t>
            </w:r>
          </w:p>
        </w:tc>
      </w:tr>
      <w:tr w14:paraId="460A86EA">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550"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D4CD12">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基金名称</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BFF80">
            <w:pPr>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
                <w:sz w:val="24"/>
                <w:szCs w:val="24"/>
              </w:rPr>
            </w:pPr>
          </w:p>
        </w:tc>
      </w:tr>
      <w:tr w14:paraId="1720B6D6">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538" w:hRule="exac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C6AA85">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基金规模</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155F3">
            <w:pPr>
              <w:spacing w:after="0" w:line="240" w:lineRule="auto"/>
              <w:rPr>
                <w:rFonts w:ascii="仿宋" w:hAnsi="仿宋" w:eastAsia="仿宋" w:cs="仿宋_GB2312"/>
                <w:b w:val="0"/>
                <w:color w:val="000000"/>
                <w:sz w:val="24"/>
                <w:szCs w:val="24"/>
              </w:rPr>
            </w:pPr>
          </w:p>
        </w:tc>
      </w:tr>
      <w:tr w14:paraId="01F37042">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454" w:hRule="exac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72AED8">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组织形式</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13EF8B">
            <w:pPr>
              <w:spacing w:after="0" w:line="240" w:lineRule="auto"/>
              <w:rPr>
                <w:sz w:val="24"/>
                <w:szCs w:val="24"/>
              </w:rPr>
            </w:pPr>
          </w:p>
        </w:tc>
      </w:tr>
      <w:tr w14:paraId="230066E4">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454" w:hRule="exac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9DF0F6">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注册地</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8CAE6A">
            <w:pPr>
              <w:widowControl/>
              <w:pBdr>
                <w:top w:val="none" w:color="000000" w:sz="0" w:space="0"/>
                <w:left w:val="none" w:color="000000" w:sz="0" w:space="0"/>
                <w:bottom w:val="none" w:color="000000" w:sz="0" w:space="0"/>
                <w:right w:val="none" w:color="000000" w:sz="0" w:space="0"/>
              </w:pBdr>
              <w:wordWrap w:val="0"/>
              <w:spacing w:after="0" w:line="240" w:lineRule="auto"/>
              <w:jc w:val="left"/>
              <w:rPr>
                <w:sz w:val="24"/>
                <w:szCs w:val="24"/>
              </w:rPr>
            </w:pPr>
          </w:p>
        </w:tc>
      </w:tr>
      <w:tr w14:paraId="78B6748A">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901"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98BE5F">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存续期限</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7F617B">
            <w:pPr>
              <w:widowControl/>
              <w:pBdr>
                <w:top w:val="none" w:color="000000" w:sz="0" w:space="0"/>
                <w:left w:val="none" w:color="000000" w:sz="0" w:space="0"/>
                <w:bottom w:val="none" w:color="000000" w:sz="0" w:space="0"/>
                <w:right w:val="none" w:color="000000" w:sz="0" w:space="0"/>
              </w:pBdr>
              <w:wordWrap w:val="0"/>
              <w:spacing w:after="0" w:line="240" w:lineRule="auto"/>
              <w:jc w:val="left"/>
              <w:rPr>
                <w:sz w:val="24"/>
                <w:szCs w:val="24"/>
              </w:rPr>
            </w:pPr>
            <w:r>
              <w:rPr>
                <w:rFonts w:ascii="仿宋" w:hAnsi="仿宋" w:eastAsia="仿宋" w:cs="仿宋_GB2312"/>
                <w:b w:val="0"/>
                <w:color w:val="000000"/>
                <w:kern w:val="0"/>
                <w:sz w:val="24"/>
                <w:szCs w:val="24"/>
              </w:rPr>
              <w:t>存续期</w:t>
            </w:r>
            <w:r>
              <w:rPr>
                <w:rFonts w:ascii="仿宋" w:hAnsi="仿宋" w:eastAsia="仿宋" w:cs="仿宋_GB2312"/>
                <w:b w:val="0"/>
                <w:color w:val="000000"/>
                <w:kern w:val="0"/>
                <w:sz w:val="24"/>
                <w:szCs w:val="24"/>
                <w:u w:val="single" w:color="000000"/>
              </w:rPr>
              <w:t xml:space="preserve"> </w:t>
            </w:r>
            <w:r>
              <w:rPr>
                <w:rFonts w:ascii="仿宋" w:hAnsi="仿宋" w:eastAsia="仿宋" w:cs="仿宋_GB2312"/>
                <w:b w:val="0"/>
                <w:color w:val="000000"/>
                <w:sz w:val="24"/>
                <w:szCs w:val="24"/>
                <w:u w:val="single" w:color="000000"/>
              </w:rPr>
              <w:t xml:space="preserve"> </w:t>
            </w:r>
            <w:r>
              <w:rPr>
                <w:rFonts w:ascii="仿宋" w:hAnsi="仿宋" w:eastAsia="仿宋" w:cs="仿宋_GB2312"/>
                <w:b w:val="0"/>
                <w:color w:val="000000"/>
                <w:kern w:val="0"/>
                <w:sz w:val="24"/>
                <w:szCs w:val="24"/>
              </w:rPr>
              <w:t>年，其中：投资期</w:t>
            </w:r>
            <w:r>
              <w:rPr>
                <w:rFonts w:ascii="仿宋" w:hAnsi="仿宋" w:eastAsia="仿宋" w:cs="仿宋_GB2312"/>
                <w:b w:val="0"/>
                <w:color w:val="000000"/>
                <w:kern w:val="0"/>
                <w:sz w:val="24"/>
                <w:szCs w:val="24"/>
                <w:u w:val="single" w:color="000000"/>
              </w:rPr>
              <w:t xml:space="preserve"> </w:t>
            </w:r>
            <w:r>
              <w:rPr>
                <w:rFonts w:ascii="仿宋" w:hAnsi="仿宋" w:eastAsia="仿宋" w:cs="仿宋_GB2312"/>
                <w:b w:val="0"/>
                <w:color w:val="000000"/>
                <w:sz w:val="24"/>
                <w:szCs w:val="24"/>
                <w:u w:val="single" w:color="000000"/>
              </w:rPr>
              <w:t xml:space="preserve"> </w:t>
            </w:r>
            <w:r>
              <w:rPr>
                <w:rFonts w:ascii="仿宋" w:hAnsi="仿宋" w:eastAsia="仿宋" w:cs="仿宋_GB2312"/>
                <w:b w:val="0"/>
                <w:color w:val="000000"/>
                <w:kern w:val="0"/>
                <w:sz w:val="24"/>
                <w:szCs w:val="24"/>
              </w:rPr>
              <w:t>年，退出期</w:t>
            </w:r>
            <w:r>
              <w:rPr>
                <w:rFonts w:ascii="仿宋" w:hAnsi="仿宋" w:eastAsia="仿宋" w:cs="仿宋_GB2312"/>
                <w:b w:val="0"/>
                <w:color w:val="000000"/>
                <w:kern w:val="0"/>
                <w:sz w:val="24"/>
                <w:szCs w:val="24"/>
                <w:u w:val="single" w:color="000000"/>
              </w:rPr>
              <w:t xml:space="preserve"> </w:t>
            </w:r>
            <w:r>
              <w:rPr>
                <w:rFonts w:ascii="仿宋" w:hAnsi="仿宋" w:eastAsia="仿宋" w:cs="仿宋_GB2312"/>
                <w:b w:val="0"/>
                <w:color w:val="000000"/>
                <w:sz w:val="24"/>
                <w:szCs w:val="24"/>
                <w:u w:val="single" w:color="000000"/>
              </w:rPr>
              <w:t xml:space="preserve"> </w:t>
            </w:r>
            <w:r>
              <w:rPr>
                <w:rFonts w:ascii="仿宋" w:hAnsi="仿宋" w:eastAsia="仿宋" w:cs="仿宋_GB2312"/>
                <w:b w:val="0"/>
                <w:color w:val="000000"/>
                <w:kern w:val="0"/>
                <w:sz w:val="24"/>
                <w:szCs w:val="24"/>
              </w:rPr>
              <w:t>年。</w:t>
            </w:r>
          </w:p>
          <w:p w14:paraId="0CCF530D">
            <w:pPr>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4"/>
                <w:szCs w:val="24"/>
              </w:rPr>
            </w:pPr>
            <w:r>
              <w:rPr>
                <w:rFonts w:ascii="仿宋" w:hAnsi="仿宋" w:eastAsia="仿宋" w:cs="仿宋_GB2312"/>
                <w:b w:val="0"/>
                <w:color w:val="000000"/>
                <w:sz w:val="24"/>
                <w:szCs w:val="24"/>
              </w:rPr>
              <w:t>基金延长期安排：</w:t>
            </w:r>
          </w:p>
        </w:tc>
      </w:tr>
      <w:tr w14:paraId="62546CD7">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1065"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5F97F">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托管要求</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DA94D6">
            <w:pPr>
              <w:spacing w:after="0" w:line="240" w:lineRule="auto"/>
              <w:rPr>
                <w:rFonts w:ascii="仿宋" w:hAnsi="仿宋" w:eastAsia="仿宋" w:cs="仿宋_GB2312"/>
              </w:rPr>
            </w:pPr>
          </w:p>
        </w:tc>
      </w:tr>
      <w:tr w14:paraId="3271CE59">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460"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13BF4B">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出资结构</w:t>
            </w:r>
          </w:p>
          <w:p w14:paraId="5372F442">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tbl>
            <w:tblPr>
              <w:tblStyle w:val="13"/>
              <w:tblW w:w="7890" w:type="dxa"/>
              <w:tblInd w:w="-5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92"/>
              <w:gridCol w:w="2018"/>
              <w:gridCol w:w="1599"/>
              <w:gridCol w:w="2138"/>
              <w:gridCol w:w="1543"/>
            </w:tblGrid>
            <w:tr w14:paraId="6CAF51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04" w:hRule="atLeast"/>
              </w:trPr>
              <w:tc>
                <w:tcPr>
                  <w:tcW w:w="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FE456E">
                  <w:pPr>
                    <w:widowControl/>
                    <w:pBdr>
                      <w:top w:val="none" w:color="000000" w:sz="0" w:space="0"/>
                      <w:left w:val="none" w:color="000000" w:sz="0" w:space="0"/>
                      <w:bottom w:val="none" w:color="000000" w:sz="0" w:space="0"/>
                      <w:right w:val="none" w:color="000000" w:sz="0" w:space="0"/>
                    </w:pBdr>
                    <w:spacing w:after="0" w:line="240" w:lineRule="auto"/>
                    <w:jc w:val="both"/>
                    <w:rPr>
                      <w:rFonts w:ascii="Calibri" w:hAnsi="Calibri" w:cs="宋体"/>
                      <w:b/>
                      <w:bCs/>
                      <w:sz w:val="21"/>
                    </w:rPr>
                  </w:pPr>
                  <w:bookmarkStart w:id="1" w:name="OLE_LINK1"/>
                  <w:r>
                    <w:rPr>
                      <w:rFonts w:ascii="仿宋" w:hAnsi="等线" w:eastAsia="仿宋" w:cs="宋体"/>
                      <w:b/>
                      <w:bCs/>
                      <w:color w:val="000000"/>
                      <w:kern w:val="0"/>
                      <w:sz w:val="16"/>
                    </w:rPr>
                    <w:t>序号</w:t>
                  </w:r>
                </w:p>
              </w:tc>
              <w:tc>
                <w:tcPr>
                  <w:tcW w:w="2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C310B">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b/>
                      <w:bCs/>
                      <w:sz w:val="21"/>
                      <w:szCs w:val="21"/>
                    </w:rPr>
                  </w:pPr>
                  <w:r>
                    <w:rPr>
                      <w:rFonts w:ascii="仿宋" w:hAnsi="等线" w:eastAsia="仿宋" w:cs="宋体"/>
                      <w:b/>
                      <w:bCs/>
                      <w:color w:val="000000"/>
                      <w:kern w:val="0"/>
                      <w:sz w:val="21"/>
                      <w:szCs w:val="21"/>
                    </w:rPr>
                    <w:t>出资人名称</w:t>
                  </w:r>
                </w:p>
              </w:tc>
              <w:tc>
                <w:tcPr>
                  <w:tcW w:w="15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439B8C">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b/>
                      <w:bCs/>
                      <w:sz w:val="21"/>
                      <w:szCs w:val="21"/>
                    </w:rPr>
                  </w:pPr>
                  <w:r>
                    <w:rPr>
                      <w:rFonts w:ascii="仿宋" w:hAnsi="等线" w:eastAsia="仿宋" w:cs="宋体"/>
                      <w:b/>
                      <w:bCs/>
                      <w:color w:val="000000"/>
                      <w:kern w:val="0"/>
                      <w:sz w:val="21"/>
                      <w:szCs w:val="21"/>
                    </w:rPr>
                    <w:t>合伙人类型（</w:t>
                  </w:r>
                  <w:r>
                    <w:rPr>
                      <w:rFonts w:ascii="仿宋" w:hAnsi="等线" w:eastAsia="仿宋" w:cs="宋体"/>
                      <w:b/>
                      <w:bCs/>
                      <w:color w:val="000000"/>
                      <w:sz w:val="21"/>
                      <w:szCs w:val="21"/>
                    </w:rPr>
                    <w:t>GP/LP/SLP</w:t>
                  </w:r>
                  <w:r>
                    <w:rPr>
                      <w:rFonts w:ascii="仿宋" w:hAnsi="等线" w:eastAsia="仿宋" w:cs="宋体"/>
                      <w:b/>
                      <w:bCs/>
                      <w:color w:val="000000"/>
                      <w:kern w:val="0"/>
                      <w:sz w:val="21"/>
                      <w:szCs w:val="21"/>
                    </w:rPr>
                    <w:t>）</w:t>
                  </w:r>
                </w:p>
              </w:tc>
              <w:tc>
                <w:tcPr>
                  <w:tcW w:w="2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569B8">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b/>
                      <w:bCs/>
                      <w:sz w:val="21"/>
                      <w:szCs w:val="21"/>
                    </w:rPr>
                  </w:pPr>
                  <w:r>
                    <w:rPr>
                      <w:rFonts w:ascii="仿宋" w:hAnsi="等线" w:eastAsia="仿宋" w:cs="宋体"/>
                      <w:b/>
                      <w:bCs/>
                      <w:color w:val="000000"/>
                      <w:kern w:val="0"/>
                      <w:sz w:val="21"/>
                      <w:szCs w:val="21"/>
                    </w:rPr>
                    <w:t>认缴出资额（万元）</w:t>
                  </w:r>
                </w:p>
              </w:tc>
              <w:tc>
                <w:tcPr>
                  <w:tcW w:w="1543" w:type="dxa"/>
                  <w:tcBorders>
                    <w:top w:val="nil"/>
                    <w:left w:val="single" w:color="000000" w:sz="4" w:space="0"/>
                    <w:bottom w:val="nil"/>
                    <w:right w:val="nil"/>
                  </w:tcBorders>
                  <w:tcMar>
                    <w:top w:w="0" w:type="dxa"/>
                    <w:left w:w="108" w:type="dxa"/>
                    <w:bottom w:w="0" w:type="dxa"/>
                    <w:right w:w="108" w:type="dxa"/>
                  </w:tcMar>
                  <w:vAlign w:val="center"/>
                </w:tcPr>
                <w:p w14:paraId="380EA53F">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b/>
                      <w:bCs/>
                      <w:sz w:val="21"/>
                      <w:szCs w:val="21"/>
                    </w:rPr>
                  </w:pPr>
                  <w:r>
                    <w:rPr>
                      <w:rFonts w:ascii="仿宋" w:hAnsi="等线" w:eastAsia="仿宋" w:cs="宋体"/>
                      <w:b/>
                      <w:bCs/>
                      <w:color w:val="000000"/>
                      <w:kern w:val="0"/>
                      <w:sz w:val="21"/>
                      <w:szCs w:val="21"/>
                    </w:rPr>
                    <w:t>认缴出资比例</w:t>
                  </w:r>
                </w:p>
              </w:tc>
            </w:tr>
            <w:tr w14:paraId="3916EF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1" w:hRule="atLeast"/>
              </w:trPr>
              <w:tc>
                <w:tcPr>
                  <w:tcW w:w="59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56209">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sz w:val="21"/>
                    </w:rPr>
                  </w:pPr>
                  <w:r>
                    <w:rPr>
                      <w:rFonts w:ascii="Times New Roman" w:hAnsi="Times New Roman" w:cs="Times New Roman"/>
                      <w:b w:val="0"/>
                      <w:color w:val="000000"/>
                      <w:kern w:val="0"/>
                      <w:sz w:val="15"/>
                    </w:rPr>
                    <w:t>1</w:t>
                  </w:r>
                </w:p>
              </w:tc>
              <w:tc>
                <w:tcPr>
                  <w:tcW w:w="20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CD0E01A">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1"/>
                      <w:szCs w:val="21"/>
                    </w:rPr>
                  </w:pPr>
                </w:p>
              </w:tc>
              <w:tc>
                <w:tcPr>
                  <w:tcW w:w="159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972992C">
                  <w:pPr>
                    <w:spacing w:after="0" w:line="240" w:lineRule="auto"/>
                    <w:jc w:val="center"/>
                    <w:rPr>
                      <w:rFonts w:ascii="仿宋" w:hAnsi="仿宋" w:eastAsia="仿宋" w:cs="仿宋_GB2312"/>
                      <w:sz w:val="21"/>
                      <w:szCs w:val="21"/>
                    </w:rPr>
                  </w:pPr>
                </w:p>
              </w:tc>
              <w:tc>
                <w:tcPr>
                  <w:tcW w:w="213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AC5EB02">
                  <w:pPr>
                    <w:spacing w:after="0" w:line="240" w:lineRule="auto"/>
                    <w:jc w:val="center"/>
                    <w:rPr>
                      <w:rFonts w:ascii="仿宋" w:hAnsi="仿宋" w:eastAsia="仿宋" w:cs="仿宋_GB2312"/>
                      <w:sz w:val="21"/>
                      <w:szCs w:val="21"/>
                    </w:rPr>
                  </w:pPr>
                </w:p>
              </w:tc>
              <w:tc>
                <w:tcPr>
                  <w:tcW w:w="154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FC69C3">
                  <w:pPr>
                    <w:spacing w:after="0" w:line="240" w:lineRule="auto"/>
                    <w:jc w:val="center"/>
                    <w:rPr>
                      <w:rFonts w:ascii="仿宋" w:hAnsi="仿宋" w:eastAsia="仿宋" w:cs="仿宋_GB2312"/>
                      <w:sz w:val="21"/>
                      <w:szCs w:val="21"/>
                    </w:rPr>
                  </w:pPr>
                </w:p>
              </w:tc>
            </w:tr>
            <w:tr w14:paraId="0C9198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59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B07D137">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sz w:val="21"/>
                    </w:rPr>
                  </w:pPr>
                  <w:r>
                    <w:rPr>
                      <w:rFonts w:ascii="Times New Roman" w:hAnsi="Times New Roman" w:cs="Times New Roman"/>
                      <w:b w:val="0"/>
                      <w:color w:val="000000"/>
                      <w:kern w:val="0"/>
                      <w:sz w:val="15"/>
                    </w:rPr>
                    <w:t>2</w:t>
                  </w:r>
                </w:p>
              </w:tc>
              <w:tc>
                <w:tcPr>
                  <w:tcW w:w="20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8465230">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1"/>
                      <w:szCs w:val="21"/>
                    </w:rPr>
                  </w:pPr>
                </w:p>
              </w:tc>
              <w:tc>
                <w:tcPr>
                  <w:tcW w:w="159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29AA397">
                  <w:pPr>
                    <w:spacing w:after="0" w:line="240" w:lineRule="auto"/>
                    <w:jc w:val="center"/>
                    <w:rPr>
                      <w:rFonts w:ascii="仿宋" w:hAnsi="仿宋" w:eastAsia="仿宋" w:cs="仿宋_GB2312"/>
                      <w:sz w:val="21"/>
                      <w:szCs w:val="21"/>
                    </w:rPr>
                  </w:pPr>
                </w:p>
              </w:tc>
              <w:tc>
                <w:tcPr>
                  <w:tcW w:w="213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0583B698">
                  <w:pPr>
                    <w:spacing w:after="0" w:line="240" w:lineRule="auto"/>
                    <w:jc w:val="center"/>
                    <w:rPr>
                      <w:rFonts w:ascii="仿宋" w:hAnsi="仿宋" w:eastAsia="仿宋" w:cs="仿宋_GB2312"/>
                      <w:sz w:val="21"/>
                      <w:szCs w:val="21"/>
                    </w:rPr>
                  </w:pPr>
                </w:p>
              </w:tc>
              <w:tc>
                <w:tcPr>
                  <w:tcW w:w="154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4605CC16">
                  <w:pPr>
                    <w:spacing w:after="0" w:line="240" w:lineRule="auto"/>
                    <w:jc w:val="center"/>
                    <w:rPr>
                      <w:rFonts w:ascii="仿宋" w:hAnsi="仿宋" w:eastAsia="仿宋" w:cs="仿宋_GB2312"/>
                      <w:sz w:val="21"/>
                      <w:szCs w:val="21"/>
                    </w:rPr>
                  </w:pPr>
                </w:p>
              </w:tc>
            </w:tr>
            <w:tr w14:paraId="1E1CC2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59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DC0F7">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sz w:val="21"/>
                    </w:rPr>
                  </w:pPr>
                  <w:r>
                    <w:rPr>
                      <w:rFonts w:ascii="Times New Roman" w:hAnsi="Times New Roman" w:cs="Times New Roman"/>
                      <w:b w:val="0"/>
                      <w:color w:val="000000"/>
                      <w:kern w:val="0"/>
                      <w:sz w:val="15"/>
                    </w:rPr>
                    <w:t>3</w:t>
                  </w:r>
                </w:p>
              </w:tc>
              <w:tc>
                <w:tcPr>
                  <w:tcW w:w="20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70DDA9">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1"/>
                      <w:szCs w:val="21"/>
                    </w:rPr>
                  </w:pPr>
                </w:p>
              </w:tc>
              <w:tc>
                <w:tcPr>
                  <w:tcW w:w="159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876B2E0">
                  <w:pPr>
                    <w:spacing w:after="0" w:line="240" w:lineRule="auto"/>
                    <w:jc w:val="center"/>
                    <w:rPr>
                      <w:rFonts w:ascii="仿宋" w:hAnsi="仿宋" w:eastAsia="仿宋" w:cs="仿宋_GB2312"/>
                      <w:sz w:val="21"/>
                      <w:szCs w:val="21"/>
                    </w:rPr>
                  </w:pPr>
                </w:p>
              </w:tc>
              <w:tc>
                <w:tcPr>
                  <w:tcW w:w="213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16025707">
                  <w:pPr>
                    <w:spacing w:after="0" w:line="240" w:lineRule="auto"/>
                    <w:jc w:val="center"/>
                    <w:rPr>
                      <w:rFonts w:ascii="仿宋" w:hAnsi="仿宋" w:eastAsia="仿宋" w:cs="仿宋_GB2312"/>
                      <w:sz w:val="21"/>
                      <w:szCs w:val="21"/>
                    </w:rPr>
                  </w:pPr>
                </w:p>
              </w:tc>
              <w:tc>
                <w:tcPr>
                  <w:tcW w:w="154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550BF3C8">
                  <w:pPr>
                    <w:spacing w:after="0" w:line="240" w:lineRule="auto"/>
                    <w:jc w:val="center"/>
                    <w:rPr>
                      <w:rFonts w:ascii="仿宋" w:hAnsi="仿宋" w:eastAsia="仿宋" w:cs="仿宋_GB2312"/>
                      <w:sz w:val="21"/>
                      <w:szCs w:val="21"/>
                    </w:rPr>
                  </w:pPr>
                </w:p>
              </w:tc>
            </w:tr>
            <w:tr w14:paraId="105A94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59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16DC006">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sz w:val="21"/>
                    </w:rPr>
                  </w:pPr>
                  <w:r>
                    <w:rPr>
                      <w:rFonts w:ascii="Times New Roman" w:hAnsi="Times New Roman" w:cs="Times New Roman"/>
                      <w:b w:val="0"/>
                      <w:color w:val="000000"/>
                      <w:kern w:val="0"/>
                      <w:sz w:val="15"/>
                    </w:rPr>
                    <w:t>4</w:t>
                  </w:r>
                </w:p>
              </w:tc>
              <w:tc>
                <w:tcPr>
                  <w:tcW w:w="2018"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2B169900">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1"/>
                      <w:szCs w:val="21"/>
                    </w:rPr>
                  </w:pPr>
                </w:p>
              </w:tc>
              <w:tc>
                <w:tcPr>
                  <w:tcW w:w="159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9F7AEF3">
                  <w:pPr>
                    <w:spacing w:after="0" w:line="240" w:lineRule="auto"/>
                    <w:jc w:val="center"/>
                    <w:rPr>
                      <w:rFonts w:ascii="仿宋" w:hAnsi="仿宋" w:eastAsia="仿宋" w:cs="仿宋_GB2312"/>
                      <w:sz w:val="21"/>
                      <w:szCs w:val="21"/>
                    </w:rPr>
                  </w:pPr>
                </w:p>
              </w:tc>
              <w:tc>
                <w:tcPr>
                  <w:tcW w:w="213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3856F65A">
                  <w:pPr>
                    <w:spacing w:after="0" w:line="240" w:lineRule="auto"/>
                    <w:jc w:val="center"/>
                    <w:rPr>
                      <w:rFonts w:ascii="仿宋" w:hAnsi="仿宋" w:eastAsia="仿宋" w:cs="仿宋_GB2312"/>
                      <w:sz w:val="21"/>
                      <w:szCs w:val="21"/>
                    </w:rPr>
                  </w:pPr>
                </w:p>
              </w:tc>
              <w:tc>
                <w:tcPr>
                  <w:tcW w:w="154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7C8D090">
                  <w:pPr>
                    <w:spacing w:after="0" w:line="240" w:lineRule="auto"/>
                    <w:jc w:val="center"/>
                    <w:rPr>
                      <w:rFonts w:ascii="仿宋" w:hAnsi="仿宋" w:eastAsia="仿宋" w:cs="仿宋_GB2312"/>
                      <w:sz w:val="21"/>
                      <w:szCs w:val="21"/>
                    </w:rPr>
                  </w:pPr>
                </w:p>
              </w:tc>
            </w:tr>
            <w:tr w14:paraId="53C92F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6" w:hRule="atLeast"/>
              </w:trPr>
              <w:tc>
                <w:tcPr>
                  <w:tcW w:w="420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9656A">
                  <w:pPr>
                    <w:widowControl/>
                    <w:pBdr>
                      <w:top w:val="none" w:color="000000" w:sz="0" w:space="0"/>
                      <w:left w:val="none" w:color="000000" w:sz="0" w:space="0"/>
                      <w:bottom w:val="none" w:color="000000" w:sz="0" w:space="0"/>
                      <w:right w:val="none" w:color="000000" w:sz="0" w:space="0"/>
                    </w:pBdr>
                    <w:spacing w:after="0" w:line="240" w:lineRule="auto"/>
                    <w:jc w:val="center"/>
                    <w:rPr>
                      <w:rFonts w:ascii="Calibri" w:hAnsi="Calibri" w:cs="宋体"/>
                      <w:sz w:val="21"/>
                      <w:szCs w:val="21"/>
                    </w:rPr>
                  </w:pPr>
                  <w:r>
                    <w:rPr>
                      <w:rFonts w:ascii="仿宋" w:hAnsi="等线" w:eastAsia="仿宋" w:cs="宋体"/>
                      <w:b/>
                      <w:color w:val="000000"/>
                      <w:kern w:val="0"/>
                      <w:sz w:val="21"/>
                      <w:szCs w:val="21"/>
                    </w:rPr>
                    <w:t>合计</w:t>
                  </w:r>
                </w:p>
              </w:tc>
              <w:tc>
                <w:tcPr>
                  <w:tcW w:w="213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7FA8019D">
                  <w:pPr>
                    <w:widowControl/>
                    <w:pBdr>
                      <w:top w:val="none" w:color="000000" w:sz="0" w:space="0"/>
                      <w:left w:val="none" w:color="000000" w:sz="0" w:space="0"/>
                      <w:bottom w:val="none" w:color="000000" w:sz="0" w:space="0"/>
                      <w:right w:val="none" w:color="000000" w:sz="0" w:space="0"/>
                    </w:pBdr>
                    <w:spacing w:after="0" w:line="240" w:lineRule="auto"/>
                    <w:jc w:val="center"/>
                    <w:rPr>
                      <w:rFonts w:hint="default" w:ascii="仿宋" w:hAnsi="仿宋" w:eastAsia="仿宋" w:cs="仿宋_GB2312"/>
                      <w:b w:val="0"/>
                      <w:i w:val="0"/>
                      <w:sz w:val="21"/>
                      <w:szCs w:val="21"/>
                      <w:lang w:val="en-US" w:eastAsia="zh-CN"/>
                    </w:rPr>
                  </w:pPr>
                </w:p>
              </w:tc>
              <w:tc>
                <w:tcPr>
                  <w:tcW w:w="154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C9EA14A">
                  <w:pPr>
                    <w:widowControl/>
                    <w:pBdr>
                      <w:top w:val="none" w:color="000000" w:sz="0" w:space="0"/>
                      <w:left w:val="none" w:color="000000" w:sz="0" w:space="0"/>
                      <w:bottom w:val="none" w:color="000000" w:sz="0" w:space="0"/>
                      <w:right w:val="none" w:color="000000" w:sz="0" w:space="0"/>
                    </w:pBdr>
                    <w:spacing w:after="0" w:line="240" w:lineRule="auto"/>
                    <w:jc w:val="center"/>
                    <w:rPr>
                      <w:rFonts w:ascii="仿宋" w:hAnsi="仿宋" w:eastAsia="仿宋" w:cs="仿宋_GB2312"/>
                      <w:sz w:val="21"/>
                      <w:szCs w:val="21"/>
                    </w:rPr>
                  </w:pPr>
                </w:p>
              </w:tc>
            </w:tr>
            <w:bookmarkEnd w:id="1"/>
          </w:tbl>
          <w:p w14:paraId="722F6DCC">
            <w:pPr>
              <w:widowControl/>
              <w:pBdr>
                <w:top w:val="none" w:color="000000" w:sz="0" w:space="0"/>
                <w:left w:val="none" w:color="000000" w:sz="0" w:space="0"/>
                <w:bottom w:val="none" w:color="000000" w:sz="0" w:space="0"/>
                <w:right w:val="none" w:color="000000" w:sz="0" w:space="0"/>
              </w:pBdr>
              <w:spacing w:after="0" w:line="240" w:lineRule="auto"/>
              <w:rPr>
                <w:rFonts w:ascii="Calibri" w:hAnsi="Calibri" w:cs="宋体"/>
                <w:sz w:val="21"/>
              </w:rPr>
            </w:pPr>
          </w:p>
        </w:tc>
      </w:tr>
      <w:tr w14:paraId="34D00DD6">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D1382C">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出资进度安排</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52BB57">
            <w:pPr>
              <w:spacing w:after="0" w:line="240" w:lineRule="auto"/>
              <w:rPr>
                <w:rFonts w:hint="default" w:ascii="仿宋" w:hAnsi="仿宋" w:eastAsia="仿宋" w:cs="仿宋_GB2312"/>
                <w:sz w:val="24"/>
                <w:szCs w:val="24"/>
                <w:lang w:val="en-US" w:eastAsia="zh-CN"/>
              </w:rPr>
            </w:pPr>
            <w:r>
              <w:rPr>
                <w:rFonts w:ascii="Calibri" w:hAnsi="Calibri" w:eastAsia="宋体" w:cs="宋体"/>
                <w:b w:val="0"/>
                <w:color w:val="000000"/>
                <w:sz w:val="18"/>
              </w:rPr>
              <w:t>（若首期出资超过</w:t>
            </w:r>
            <w:r>
              <w:rPr>
                <w:rFonts w:ascii="Calibri" w:hAnsi="Calibri" w:cs="宋体"/>
                <w:b w:val="0"/>
                <w:color w:val="000000"/>
                <w:sz w:val="18"/>
              </w:rPr>
              <w:t>30%</w:t>
            </w:r>
            <w:r>
              <w:rPr>
                <w:rFonts w:ascii="Calibri" w:hAnsi="Calibri" w:eastAsia="宋体" w:cs="宋体"/>
                <w:b w:val="0"/>
                <w:color w:val="000000"/>
                <w:sz w:val="18"/>
              </w:rPr>
              <w:t>，需说明合理性）</w:t>
            </w:r>
          </w:p>
        </w:tc>
      </w:tr>
      <w:tr w14:paraId="32888705">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518"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27CD44">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投资领域</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A71323">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4"/>
                <w:szCs w:val="24"/>
              </w:rPr>
            </w:pPr>
          </w:p>
        </w:tc>
      </w:tr>
      <w:tr w14:paraId="26785A13">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476"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BFFCB2">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投资禁止</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34D40">
            <w:pPr>
              <w:numPr>
                <w:ilvl w:val="0"/>
                <w:numId w:val="0"/>
              </w:numPr>
              <w:pBdr>
                <w:top w:val="none" w:color="000000" w:sz="0" w:space="0"/>
                <w:left w:val="none" w:color="000000" w:sz="0" w:space="0"/>
                <w:bottom w:val="none" w:color="000000" w:sz="0" w:space="0"/>
                <w:right w:val="none" w:color="000000" w:sz="0" w:space="0"/>
              </w:pBdr>
              <w:tabs>
                <w:tab w:val="left" w:pos="96"/>
              </w:tabs>
              <w:spacing w:after="0" w:line="360" w:lineRule="auto"/>
              <w:ind w:leftChars="0" w:right="0" w:rightChars="0"/>
              <w:rPr>
                <w:rFonts w:ascii="仿宋" w:hAnsi="仿宋" w:eastAsia="仿宋" w:cs="仿宋_GB2312"/>
                <w:sz w:val="24"/>
                <w:szCs w:val="24"/>
              </w:rPr>
            </w:pPr>
          </w:p>
        </w:tc>
      </w:tr>
      <w:tr w14:paraId="4D32D8D0">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995488">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hint="eastAsia" w:ascii="Calibri" w:hAnsi="Calibri" w:eastAsia="宋体" w:cs="宋体"/>
                <w:b/>
                <w:color w:val="000000"/>
                <w:sz w:val="18"/>
              </w:rPr>
              <w:t>投资阶段</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9AF9DA">
            <w:pPr>
              <w:spacing w:after="0" w:line="240" w:lineRule="auto"/>
            </w:pPr>
          </w:p>
        </w:tc>
      </w:tr>
      <w:tr w14:paraId="3C82A94F">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1085"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012F87">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投资项目股权</w:t>
            </w:r>
          </w:p>
          <w:p w14:paraId="524F4A07">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比例限制</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C89F17">
            <w:pPr>
              <w:spacing w:after="0" w:line="240" w:lineRule="auto"/>
            </w:pPr>
          </w:p>
        </w:tc>
      </w:tr>
      <w:tr w14:paraId="21BEE40B">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591"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CCDC5">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返投要求</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40601A">
            <w:pPr>
              <w:widowControl/>
              <w:pBdr>
                <w:top w:val="none" w:color="000000" w:sz="0" w:space="0"/>
                <w:left w:val="none" w:color="000000" w:sz="0" w:space="0"/>
                <w:bottom w:val="none" w:color="000000" w:sz="0" w:space="0"/>
                <w:right w:val="none" w:color="000000" w:sz="0" w:space="0"/>
              </w:pBdr>
              <w:spacing w:after="0" w:line="240" w:lineRule="auto"/>
            </w:pPr>
            <w:r>
              <w:rPr>
                <w:rFonts w:ascii="Calibri" w:hAnsi="Calibri" w:eastAsia="宋体" w:cs="宋体"/>
                <w:b w:val="0"/>
                <w:color w:val="000000"/>
                <w:sz w:val="18"/>
              </w:rPr>
              <w:t>（所有的返投要求均须列明）</w:t>
            </w:r>
          </w:p>
        </w:tc>
      </w:tr>
      <w:tr w14:paraId="6701AD9A">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986"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316CED">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管理费及</w:t>
            </w:r>
          </w:p>
          <w:p w14:paraId="42D74AAE">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支付方式</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5DDCEB">
            <w:pPr>
              <w:pBdr>
                <w:top w:val="none" w:color="000000" w:sz="0" w:space="0"/>
                <w:left w:val="none" w:color="000000" w:sz="0" w:space="0"/>
                <w:bottom w:val="none" w:color="000000" w:sz="0" w:space="0"/>
                <w:right w:val="none" w:color="000000" w:sz="0" w:space="0"/>
              </w:pBdr>
              <w:spacing w:after="0" w:line="240" w:lineRule="auto"/>
              <w:rPr>
                <w:rFonts w:hint="default" w:ascii="仿宋" w:hAnsi="仿宋" w:eastAsia="仿宋" w:cs="仿宋_GB2312"/>
                <w:color w:val="auto"/>
                <w:sz w:val="24"/>
                <w:lang w:val="en-US" w:eastAsia="zh-CN"/>
              </w:rPr>
            </w:pPr>
            <w:r>
              <w:rPr>
                <w:rFonts w:ascii="Calibri" w:hAnsi="Calibri" w:eastAsia="宋体" w:cs="宋体"/>
                <w:b w:val="0"/>
                <w:color w:val="000000"/>
                <w:sz w:val="18"/>
              </w:rPr>
              <w:t>（包含投资期、退出期、延长期）</w:t>
            </w:r>
          </w:p>
        </w:tc>
      </w:tr>
      <w:tr w14:paraId="79924D94">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D61CC2">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hint="eastAsia" w:ascii="Calibri" w:hAnsi="Calibri" w:eastAsia="宋体" w:cs="宋体"/>
                <w:b/>
                <w:color w:val="000000"/>
                <w:sz w:val="18"/>
              </w:rPr>
              <w:t>风控机制</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ED9A5E">
            <w:pPr>
              <w:widowControl/>
              <w:pBdr>
                <w:top w:val="none" w:color="000000" w:sz="0" w:space="0"/>
                <w:left w:val="none" w:color="000000" w:sz="0" w:space="0"/>
                <w:bottom w:val="none" w:color="000000" w:sz="0" w:space="0"/>
                <w:right w:val="none" w:color="000000" w:sz="0" w:space="0"/>
              </w:pBdr>
              <w:spacing w:after="0" w:line="240" w:lineRule="auto"/>
              <w:rPr>
                <w:rFonts w:hint="eastAsia" w:ascii="仿宋" w:hAnsi="仿宋" w:eastAsia="仿宋" w:cs="仿宋_GB2312"/>
                <w:b w:val="0"/>
                <w:i w:val="0"/>
                <w:strike w:val="0"/>
                <w:dstrike w:val="0"/>
                <w:sz w:val="24"/>
                <w:szCs w:val="24"/>
                <w:lang w:val="en-US" w:eastAsia="zh-Hans"/>
              </w:rPr>
            </w:pPr>
          </w:p>
        </w:tc>
      </w:tr>
      <w:tr w14:paraId="036BB850">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1121"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9DF699">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投资决策机制</w:t>
            </w:r>
            <w:r>
              <w:rPr>
                <w:rFonts w:hint="eastAsia" w:ascii="Calibri" w:hAnsi="Calibri" w:eastAsia="宋体" w:cs="宋体"/>
                <w:b/>
                <w:color w:val="000000"/>
                <w:sz w:val="18"/>
                <w:lang w:eastAsia="zh-CN"/>
              </w:rPr>
              <w:t>、</w:t>
            </w:r>
            <w:r>
              <w:rPr>
                <w:rFonts w:hint="eastAsia" w:ascii="Calibri" w:hAnsi="Calibri" w:eastAsia="宋体" w:cs="宋体"/>
                <w:b/>
                <w:color w:val="000000"/>
                <w:sz w:val="18"/>
                <w:lang w:val="en-US" w:eastAsia="zh-CN"/>
              </w:rPr>
              <w:t>关联方交易机制</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1E0CB8">
            <w:pPr>
              <w:widowControl/>
              <w:pBdr>
                <w:top w:val="none" w:color="000000" w:sz="0" w:space="0"/>
                <w:left w:val="none" w:color="000000" w:sz="0" w:space="0"/>
                <w:bottom w:val="none" w:color="000000" w:sz="0" w:space="0"/>
                <w:right w:val="none" w:color="000000" w:sz="0" w:space="0"/>
              </w:pBdr>
              <w:spacing w:after="0" w:line="240" w:lineRule="auto"/>
              <w:rPr>
                <w:rFonts w:ascii="仿宋" w:hAnsi="仿宋" w:eastAsia="仿宋" w:cs="仿宋_GB2312"/>
                <w:sz w:val="24"/>
                <w:szCs w:val="24"/>
              </w:rPr>
            </w:pPr>
            <w:r>
              <w:rPr>
                <w:rFonts w:ascii="Calibri" w:hAnsi="Calibri" w:eastAsia="宋体" w:cs="宋体"/>
                <w:b w:val="0"/>
                <w:color w:val="000000"/>
                <w:sz w:val="18"/>
              </w:rPr>
              <w:t>（包含投资决策委员会及咨询委员会</w:t>
            </w:r>
            <w:r>
              <w:rPr>
                <w:rFonts w:ascii="Calibri" w:hAnsi="Calibri" w:cs="宋体"/>
                <w:b w:val="0"/>
                <w:color w:val="000000"/>
                <w:sz w:val="18"/>
              </w:rPr>
              <w:t>/</w:t>
            </w:r>
            <w:r>
              <w:rPr>
                <w:rFonts w:ascii="Calibri" w:hAnsi="Calibri" w:eastAsia="宋体" w:cs="宋体"/>
                <w:b w:val="0"/>
                <w:color w:val="000000"/>
                <w:sz w:val="18"/>
              </w:rPr>
              <w:t>顾问委员会等</w:t>
            </w:r>
            <w:r>
              <w:rPr>
                <w:rFonts w:hint="eastAsia" w:ascii="Calibri" w:hAnsi="Calibri" w:eastAsia="宋体" w:cs="宋体"/>
                <w:b w:val="0"/>
                <w:color w:val="000000"/>
                <w:sz w:val="18"/>
                <w:lang w:eastAsia="zh-CN"/>
              </w:rPr>
              <w:t>具有</w:t>
            </w:r>
            <w:r>
              <w:rPr>
                <w:rFonts w:ascii="Calibri" w:hAnsi="Calibri" w:eastAsia="宋体" w:cs="宋体"/>
                <w:b w:val="0"/>
                <w:color w:val="000000"/>
                <w:sz w:val="18"/>
              </w:rPr>
              <w:t>审议、决策权限的议事机构的组成及决策机制）</w:t>
            </w:r>
          </w:p>
        </w:tc>
      </w:tr>
      <w:tr w14:paraId="20BBA8C4">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627"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23FA1D">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hint="eastAsia" w:ascii="Calibri" w:hAnsi="Calibri" w:eastAsia="宋体" w:cs="宋体"/>
                <w:b/>
                <w:color w:val="000000"/>
                <w:sz w:val="18"/>
                <w:lang w:val="en-US" w:eastAsia="zh-CN"/>
              </w:rPr>
              <w:t>退出机制</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F92E15">
            <w:pPr>
              <w:widowControl/>
              <w:pBdr>
                <w:top w:val="none" w:color="000000" w:sz="0" w:space="0"/>
                <w:left w:val="none" w:color="000000" w:sz="0" w:space="0"/>
                <w:bottom w:val="none" w:color="000000" w:sz="0" w:space="0"/>
                <w:right w:val="none" w:color="000000" w:sz="0" w:space="0"/>
              </w:pBdr>
              <w:spacing w:after="0" w:line="240" w:lineRule="auto"/>
            </w:pPr>
          </w:p>
        </w:tc>
      </w:tr>
      <w:tr w14:paraId="21F3E3DB">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749"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0098DC">
            <w:pPr>
              <w:pBdr>
                <w:top w:val="none" w:color="000000" w:sz="0" w:space="0"/>
                <w:left w:val="none" w:color="000000" w:sz="0" w:space="0"/>
                <w:bottom w:val="none" w:color="000000" w:sz="0" w:space="0"/>
                <w:right w:val="none" w:color="000000" w:sz="0" w:space="0"/>
              </w:pBdr>
              <w:spacing w:after="0" w:line="360" w:lineRule="atLeast"/>
              <w:jc w:val="center"/>
              <w:rPr>
                <w:rFonts w:ascii="Calibri" w:hAnsi="Calibri" w:cs="宋体"/>
                <w:sz w:val="21"/>
              </w:rPr>
            </w:pPr>
            <w:r>
              <w:rPr>
                <w:rFonts w:ascii="Calibri" w:hAnsi="Calibri" w:eastAsia="宋体" w:cs="宋体"/>
                <w:b/>
                <w:color w:val="000000"/>
                <w:sz w:val="18"/>
              </w:rPr>
              <w:t>收益分配机制</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BFC4DA">
            <w:pPr>
              <w:widowControl/>
              <w:pBdr>
                <w:top w:val="none" w:color="000000" w:sz="0" w:space="0"/>
                <w:left w:val="none" w:color="000000" w:sz="0" w:space="0"/>
                <w:bottom w:val="none" w:color="000000" w:sz="0" w:space="0"/>
                <w:right w:val="none" w:color="000000" w:sz="0" w:space="0"/>
              </w:pBdr>
              <w:spacing w:after="0" w:line="240" w:lineRule="auto"/>
              <w:rPr>
                <w:rFonts w:hint="default" w:eastAsia="仿宋_GB2312"/>
                <w:lang w:val="en-US" w:eastAsia="zh-CN"/>
              </w:rPr>
            </w:pPr>
            <w:r>
              <w:rPr>
                <w:rFonts w:hint="eastAsia" w:ascii="Calibri" w:hAnsi="Calibri" w:eastAsia="宋体" w:cs="宋体"/>
                <w:b w:val="0"/>
                <w:color w:val="000000"/>
                <w:sz w:val="18"/>
              </w:rPr>
              <w:t>门槛收益率为   %，收益分配安排</w:t>
            </w:r>
            <w:r>
              <w:rPr>
                <w:rFonts w:hint="eastAsia" w:ascii="Calibri" w:hAnsi="Calibri" w:eastAsia="宋体" w:cs="宋体"/>
                <w:b w:val="0"/>
                <w:color w:val="000000"/>
                <w:sz w:val="18"/>
                <w:lang w:eastAsia="zh-CN"/>
              </w:rPr>
              <w:t>，</w:t>
            </w:r>
            <w:r>
              <w:rPr>
                <w:rFonts w:hint="eastAsia" w:ascii="Calibri" w:hAnsi="Calibri" w:eastAsia="宋体" w:cs="宋体"/>
                <w:b w:val="0"/>
                <w:color w:val="000000"/>
                <w:sz w:val="18"/>
                <w:lang w:val="en-US" w:eastAsia="zh-CN"/>
              </w:rPr>
              <w:t>原则上</w:t>
            </w:r>
            <w:r>
              <w:rPr>
                <w:rFonts w:ascii="Calibri" w:hAnsi="Calibri" w:eastAsia="宋体" w:cs="宋体"/>
                <w:b w:val="0"/>
                <w:color w:val="000000"/>
                <w:sz w:val="18"/>
              </w:rPr>
              <w:t>子基金采取“即退即分”方式进行分配</w:t>
            </w:r>
          </w:p>
        </w:tc>
      </w:tr>
      <w:tr w14:paraId="5604BA4B">
        <w:tblPrEx>
          <w:tblBorders>
            <w:top w:val="single" w:color="000000" w:sz="4" w:space="0"/>
            <w:left w:val="single" w:color="000000" w:sz="4" w:space="0"/>
            <w:bottom w:val="single" w:color="000000" w:sz="4" w:space="0"/>
            <w:right w:val="single" w:color="000000" w:sz="4" w:space="0"/>
            <w:insideH w:val="none" w:color="000000" w:sz="4" w:space="0"/>
            <w:insideV w:val="none" w:color="000000" w:sz="4" w:space="0"/>
          </w:tblBorders>
          <w:tblCellMar>
            <w:top w:w="0" w:type="dxa"/>
            <w:left w:w="108" w:type="dxa"/>
            <w:bottom w:w="0" w:type="dxa"/>
            <w:right w:w="108" w:type="dxa"/>
          </w:tblCellMar>
        </w:tblPrEx>
        <w:trPr>
          <w:trHeight w:val="756" w:hRule="atLeast"/>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D0FDF4">
            <w:pPr>
              <w:pBdr>
                <w:top w:val="none" w:color="000000" w:sz="0" w:space="0"/>
                <w:left w:val="none" w:color="000000" w:sz="0" w:space="0"/>
                <w:bottom w:val="none" w:color="000000" w:sz="0" w:space="0"/>
                <w:right w:val="none" w:color="000000" w:sz="0" w:space="0"/>
              </w:pBdr>
              <w:spacing w:after="0" w:line="360" w:lineRule="atLeast"/>
              <w:jc w:val="center"/>
              <w:rPr>
                <w:rFonts w:hint="eastAsia" w:ascii="Calibri" w:hAnsi="Calibri" w:eastAsia="宋体" w:cs="宋体"/>
                <w:b/>
                <w:color w:val="000000"/>
                <w:sz w:val="18"/>
                <w:lang w:val="en-US" w:eastAsia="zh-CN"/>
              </w:rPr>
            </w:pPr>
            <w:r>
              <w:rPr>
                <w:rFonts w:hint="eastAsia" w:ascii="Calibri" w:hAnsi="Calibri" w:eastAsia="宋体" w:cs="宋体"/>
                <w:b/>
                <w:color w:val="000000"/>
                <w:sz w:val="18"/>
                <w:lang w:val="en-US" w:eastAsia="zh-CN"/>
              </w:rPr>
              <w:t>其他</w:t>
            </w:r>
          </w:p>
        </w:tc>
        <w:tc>
          <w:tcPr>
            <w:tcW w:w="79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DBCD7">
            <w:pPr>
              <w:widowControl/>
              <w:pBdr>
                <w:top w:val="none" w:color="000000" w:sz="0" w:space="0"/>
                <w:left w:val="none" w:color="000000" w:sz="0" w:space="0"/>
                <w:bottom w:val="none" w:color="000000" w:sz="0" w:space="0"/>
                <w:right w:val="none" w:color="000000" w:sz="0" w:space="0"/>
              </w:pBdr>
              <w:spacing w:after="0" w:line="240" w:lineRule="auto"/>
              <w:rPr>
                <w:rFonts w:hint="eastAsia" w:ascii="仿宋" w:hAnsi="仿宋" w:eastAsia="仿宋" w:cs="仿宋_GB2312"/>
                <w:b w:val="0"/>
                <w:i w:val="0"/>
                <w:strike w:val="0"/>
                <w:dstrike w:val="0"/>
                <w:sz w:val="24"/>
                <w:szCs w:val="24"/>
                <w:lang w:eastAsia="zh-Hans"/>
              </w:rPr>
            </w:pPr>
          </w:p>
        </w:tc>
      </w:tr>
    </w:tbl>
    <w:p w14:paraId="061F9B30">
      <w:pPr>
        <w:rPr>
          <w:rFonts w:hint="eastAsia" w:ascii="仿宋_GB2312" w:hAnsi="仿宋_GB2312" w:eastAsia="仿宋_GB2312" w:cs="仿宋_GB2312"/>
          <w:kern w:val="0"/>
          <w:sz w:val="24"/>
          <w:highlight w:val="none"/>
          <w:lang w:bidi="ar"/>
        </w:rPr>
        <w:sectPr>
          <w:pgSz w:w="11906" w:h="16838"/>
          <w:pgMar w:top="1440" w:right="1803" w:bottom="1440" w:left="1803" w:header="851" w:footer="992" w:gutter="0"/>
          <w:cols w:space="0" w:num="1"/>
          <w:rtlGutter w:val="0"/>
          <w:docGrid w:type="lines" w:linePitch="437" w:charSpace="0"/>
        </w:sectPr>
      </w:pPr>
      <w:r>
        <w:rPr>
          <w:rFonts w:hint="eastAsia" w:ascii="仿宋_GB2312" w:hAnsi="仿宋_GB2312" w:eastAsia="仿宋_GB2312" w:cs="仿宋_GB2312"/>
          <w:kern w:val="0"/>
          <w:sz w:val="24"/>
          <w:highlight w:val="none"/>
          <w:lang w:bidi="ar"/>
        </w:rPr>
        <w:br w:type="page"/>
      </w:r>
    </w:p>
    <w:p w14:paraId="4A1882DD">
      <w:pPr>
        <w:keepNext w:val="0"/>
        <w:keepLines w:val="0"/>
        <w:pageBreakBefore w:val="0"/>
        <w:widowControl/>
        <w:kinsoku/>
        <w:wordWrap/>
        <w:overflowPunct/>
        <w:topLinePunct w:val="0"/>
        <w:autoSpaceDE/>
        <w:autoSpaceDN/>
        <w:bidi w:val="0"/>
        <w:adjustRightInd/>
        <w:snapToGrid/>
        <w:spacing w:before="0" w:after="260" w:line="416" w:lineRule="auto"/>
        <w:jc w:val="left"/>
        <w:textAlignment w:val="auto"/>
        <w:outlineLvl w:val="1"/>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附件2</w:t>
      </w:r>
    </w:p>
    <w:p w14:paraId="6DF90B65">
      <w:pPr>
        <w:pStyle w:val="9"/>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基金意向出资人情况</w:t>
      </w:r>
    </w:p>
    <w:p w14:paraId="6512C2F3">
      <w:pPr>
        <w:ind w:firstLine="0" w:firstLineChars="0"/>
        <w:rPr>
          <w:rFonts w:eastAsiaTheme="minorEastAsia"/>
          <w:sz w:val="24"/>
        </w:rPr>
      </w:pPr>
    </w:p>
    <w:tbl>
      <w:tblPr>
        <w:tblStyle w:val="17"/>
        <w:tblW w:w="13719" w:type="dxa"/>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85"/>
        <w:gridCol w:w="1795"/>
        <w:gridCol w:w="1409"/>
        <w:gridCol w:w="1072"/>
        <w:gridCol w:w="1701"/>
        <w:gridCol w:w="4920"/>
      </w:tblGrid>
      <w:tr w14:paraId="00013E6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double" w:color="auto" w:sz="2" w:space="0"/>
              <w:left w:val="nil"/>
              <w:bottom w:val="single" w:color="auto" w:sz="4" w:space="0"/>
              <w:right w:val="single" w:color="auto" w:sz="4" w:space="0"/>
            </w:tcBorders>
            <w:vAlign w:val="center"/>
          </w:tcPr>
          <w:p w14:paraId="744CBC38">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序号</w:t>
            </w:r>
          </w:p>
        </w:tc>
        <w:tc>
          <w:tcPr>
            <w:tcW w:w="2085" w:type="dxa"/>
            <w:tcBorders>
              <w:top w:val="double" w:color="auto" w:sz="2" w:space="0"/>
              <w:left w:val="single" w:color="auto" w:sz="4" w:space="0"/>
              <w:bottom w:val="single" w:color="auto" w:sz="4" w:space="0"/>
              <w:right w:val="single" w:color="auto" w:sz="4" w:space="0"/>
            </w:tcBorders>
            <w:vAlign w:val="center"/>
          </w:tcPr>
          <w:p w14:paraId="6B271DB5">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意向出资人名称</w:t>
            </w:r>
          </w:p>
        </w:tc>
        <w:tc>
          <w:tcPr>
            <w:tcW w:w="1795" w:type="dxa"/>
            <w:tcBorders>
              <w:top w:val="double" w:color="auto" w:sz="2" w:space="0"/>
              <w:left w:val="single" w:color="auto" w:sz="4" w:space="0"/>
              <w:bottom w:val="single" w:color="auto" w:sz="4" w:space="0"/>
              <w:right w:val="single" w:color="auto" w:sz="4" w:space="0"/>
            </w:tcBorders>
            <w:vAlign w:val="center"/>
          </w:tcPr>
          <w:p w14:paraId="4F04DC36">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统一社会信用代码或证件号</w:t>
            </w:r>
          </w:p>
        </w:tc>
        <w:tc>
          <w:tcPr>
            <w:tcW w:w="1409" w:type="dxa"/>
            <w:tcBorders>
              <w:top w:val="double" w:color="auto" w:sz="2" w:space="0"/>
              <w:left w:val="single" w:color="auto" w:sz="4" w:space="0"/>
              <w:bottom w:val="single" w:color="auto" w:sz="4" w:space="0"/>
              <w:right w:val="single" w:color="auto" w:sz="4" w:space="0"/>
            </w:tcBorders>
            <w:vAlign w:val="center"/>
          </w:tcPr>
          <w:p w14:paraId="29A8E3DC">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实缴资本（亿元）</w:t>
            </w:r>
          </w:p>
        </w:tc>
        <w:tc>
          <w:tcPr>
            <w:tcW w:w="1072" w:type="dxa"/>
            <w:tcBorders>
              <w:top w:val="double" w:color="auto" w:sz="2" w:space="0"/>
              <w:left w:val="single" w:color="auto" w:sz="4" w:space="0"/>
              <w:bottom w:val="single" w:color="auto" w:sz="4" w:space="0"/>
              <w:right w:val="single" w:color="auto" w:sz="4" w:space="0"/>
            </w:tcBorders>
            <w:vAlign w:val="center"/>
          </w:tcPr>
          <w:p w14:paraId="3BCEF459">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出资人类型</w:t>
            </w:r>
          </w:p>
        </w:tc>
        <w:tc>
          <w:tcPr>
            <w:tcW w:w="1701" w:type="dxa"/>
            <w:tcBorders>
              <w:top w:val="double" w:color="auto" w:sz="2" w:space="0"/>
              <w:left w:val="single" w:color="auto" w:sz="4" w:space="0"/>
              <w:bottom w:val="single" w:color="auto" w:sz="4" w:space="0"/>
              <w:right w:val="single" w:color="auto" w:sz="4" w:space="0"/>
            </w:tcBorders>
            <w:vAlign w:val="center"/>
          </w:tcPr>
          <w:p w14:paraId="7C178A4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认缴本基金</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金额（亿元）</w:t>
            </w:r>
          </w:p>
        </w:tc>
        <w:tc>
          <w:tcPr>
            <w:tcW w:w="4920" w:type="dxa"/>
            <w:tcBorders>
              <w:top w:val="double" w:color="auto" w:sz="2" w:space="0"/>
              <w:left w:val="single" w:color="auto" w:sz="4" w:space="0"/>
              <w:bottom w:val="single" w:color="auto" w:sz="4" w:space="0"/>
              <w:right w:val="nil"/>
            </w:tcBorders>
            <w:vAlign w:val="center"/>
          </w:tcPr>
          <w:p w14:paraId="3D4DB9E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出资人简介</w:t>
            </w:r>
          </w:p>
        </w:tc>
      </w:tr>
      <w:tr w14:paraId="53E219B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19A06CE0">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1</w:t>
            </w:r>
          </w:p>
        </w:tc>
        <w:tc>
          <w:tcPr>
            <w:tcW w:w="2085" w:type="dxa"/>
            <w:tcBorders>
              <w:top w:val="single" w:color="auto" w:sz="4" w:space="0"/>
              <w:left w:val="single" w:color="auto" w:sz="4" w:space="0"/>
              <w:bottom w:val="single" w:color="auto" w:sz="4" w:space="0"/>
              <w:right w:val="single" w:color="auto" w:sz="4" w:space="0"/>
            </w:tcBorders>
            <w:vAlign w:val="center"/>
          </w:tcPr>
          <w:p w14:paraId="26ADB25A">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20588526">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8D0B95F">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519D599">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LP</w:t>
            </w:r>
            <w:r>
              <w:rPr>
                <w:rFonts w:hint="eastAsia" w:ascii="宋体" w:hAnsi="宋体" w:eastAsia="宋体" w:cs="仿宋_GB2312"/>
                <w:kern w:val="0"/>
                <w:sz w:val="24"/>
                <w:lang w:eastAsia="zh-CN"/>
              </w:rPr>
              <w:t>、</w:t>
            </w:r>
            <w:r>
              <w:rPr>
                <w:rFonts w:hint="eastAsia" w:ascii="宋体" w:hAnsi="宋体" w:eastAsia="宋体" w:cs="仿宋_GB2312"/>
                <w:kern w:val="0"/>
                <w:sz w:val="24"/>
              </w:rPr>
              <w:t>GP</w:t>
            </w:r>
          </w:p>
        </w:tc>
        <w:tc>
          <w:tcPr>
            <w:tcW w:w="1701" w:type="dxa"/>
            <w:tcBorders>
              <w:top w:val="single" w:color="auto" w:sz="4" w:space="0"/>
              <w:left w:val="single" w:color="auto" w:sz="4" w:space="0"/>
              <w:bottom w:val="single" w:color="auto" w:sz="4" w:space="0"/>
              <w:right w:val="single" w:color="auto" w:sz="4" w:space="0"/>
            </w:tcBorders>
          </w:tcPr>
          <w:p w14:paraId="498BC2AB">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149DD24A">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例：国家级政府出资产业投资基金</w:t>
            </w:r>
          </w:p>
        </w:tc>
      </w:tr>
      <w:tr w14:paraId="21514971">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68AF291B">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2</w:t>
            </w:r>
          </w:p>
        </w:tc>
        <w:tc>
          <w:tcPr>
            <w:tcW w:w="2085" w:type="dxa"/>
            <w:tcBorders>
              <w:top w:val="single" w:color="auto" w:sz="4" w:space="0"/>
              <w:left w:val="single" w:color="auto" w:sz="4" w:space="0"/>
              <w:bottom w:val="single" w:color="auto" w:sz="4" w:space="0"/>
              <w:right w:val="single" w:color="auto" w:sz="4" w:space="0"/>
            </w:tcBorders>
            <w:vAlign w:val="center"/>
          </w:tcPr>
          <w:p w14:paraId="65CC9D5A">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097A83A2">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7AF19D9F">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107DEE93">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2021A504">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06BE2058">
            <w:pPr>
              <w:autoSpaceDE w:val="0"/>
              <w:autoSpaceDN w:val="0"/>
              <w:spacing w:line="240" w:lineRule="auto"/>
              <w:ind w:firstLine="0" w:firstLineChars="0"/>
              <w:jc w:val="center"/>
              <w:rPr>
                <w:rFonts w:ascii="宋体" w:hAnsi="宋体" w:eastAsia="宋体" w:cs="仿宋_GB2312"/>
                <w:kern w:val="0"/>
                <w:sz w:val="24"/>
              </w:rPr>
            </w:pPr>
          </w:p>
        </w:tc>
      </w:tr>
      <w:tr w14:paraId="1C61414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3ADC6572">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3</w:t>
            </w:r>
          </w:p>
        </w:tc>
        <w:tc>
          <w:tcPr>
            <w:tcW w:w="2085" w:type="dxa"/>
            <w:tcBorders>
              <w:top w:val="single" w:color="auto" w:sz="4" w:space="0"/>
              <w:left w:val="single" w:color="auto" w:sz="4" w:space="0"/>
              <w:bottom w:val="single" w:color="auto" w:sz="4" w:space="0"/>
              <w:right w:val="single" w:color="auto" w:sz="4" w:space="0"/>
            </w:tcBorders>
            <w:vAlign w:val="center"/>
          </w:tcPr>
          <w:p w14:paraId="6DCF81A4">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1148B300">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1055BE9">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76D67991">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48908FBE">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6257EA89">
            <w:pPr>
              <w:autoSpaceDE w:val="0"/>
              <w:autoSpaceDN w:val="0"/>
              <w:spacing w:line="240" w:lineRule="auto"/>
              <w:ind w:firstLine="0" w:firstLineChars="0"/>
              <w:jc w:val="center"/>
              <w:rPr>
                <w:rFonts w:ascii="宋体" w:hAnsi="宋体" w:eastAsia="宋体" w:cs="仿宋_GB2312"/>
                <w:kern w:val="0"/>
                <w:sz w:val="24"/>
              </w:rPr>
            </w:pPr>
          </w:p>
        </w:tc>
      </w:tr>
      <w:tr w14:paraId="719A9A23">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40FAB4A3">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4</w:t>
            </w:r>
          </w:p>
        </w:tc>
        <w:tc>
          <w:tcPr>
            <w:tcW w:w="2085" w:type="dxa"/>
            <w:tcBorders>
              <w:top w:val="single" w:color="auto" w:sz="4" w:space="0"/>
              <w:left w:val="single" w:color="auto" w:sz="4" w:space="0"/>
              <w:bottom w:val="single" w:color="auto" w:sz="4" w:space="0"/>
              <w:right w:val="single" w:color="auto" w:sz="4" w:space="0"/>
            </w:tcBorders>
            <w:vAlign w:val="center"/>
          </w:tcPr>
          <w:p w14:paraId="7525F6BC">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49BF7FEF">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D63C4EE">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0E85331D">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7A59C875">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6DA3674B">
            <w:pPr>
              <w:autoSpaceDE w:val="0"/>
              <w:autoSpaceDN w:val="0"/>
              <w:spacing w:line="240" w:lineRule="auto"/>
              <w:ind w:firstLine="0" w:firstLineChars="0"/>
              <w:jc w:val="center"/>
              <w:rPr>
                <w:rFonts w:ascii="宋体" w:hAnsi="宋体" w:eastAsia="宋体" w:cs="仿宋_GB2312"/>
                <w:kern w:val="0"/>
                <w:sz w:val="24"/>
              </w:rPr>
            </w:pPr>
          </w:p>
        </w:tc>
      </w:tr>
      <w:tr w14:paraId="1D4D3BA0">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2486F1DE">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5</w:t>
            </w:r>
          </w:p>
        </w:tc>
        <w:tc>
          <w:tcPr>
            <w:tcW w:w="2085" w:type="dxa"/>
            <w:tcBorders>
              <w:top w:val="single" w:color="auto" w:sz="4" w:space="0"/>
              <w:left w:val="single" w:color="auto" w:sz="4" w:space="0"/>
              <w:bottom w:val="single" w:color="auto" w:sz="4" w:space="0"/>
              <w:right w:val="single" w:color="auto" w:sz="4" w:space="0"/>
            </w:tcBorders>
            <w:vAlign w:val="center"/>
          </w:tcPr>
          <w:p w14:paraId="3D5F09DE">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2DB5AE36">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01F5703A">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A21F837">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79668F59">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1997D9A9">
            <w:pPr>
              <w:autoSpaceDE w:val="0"/>
              <w:autoSpaceDN w:val="0"/>
              <w:spacing w:line="240" w:lineRule="auto"/>
              <w:ind w:firstLine="0" w:firstLineChars="0"/>
              <w:jc w:val="center"/>
              <w:rPr>
                <w:rFonts w:ascii="宋体" w:hAnsi="宋体" w:eastAsia="宋体" w:cs="仿宋_GB2312"/>
                <w:kern w:val="0"/>
                <w:sz w:val="24"/>
              </w:rPr>
            </w:pPr>
          </w:p>
        </w:tc>
      </w:tr>
      <w:tr w14:paraId="75FD4F09">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8" w:type="dxa"/>
            <w:gridSpan w:val="5"/>
            <w:tcBorders>
              <w:top w:val="single" w:color="auto" w:sz="4" w:space="0"/>
              <w:left w:val="nil"/>
              <w:bottom w:val="double" w:color="auto" w:sz="2" w:space="0"/>
              <w:right w:val="single" w:color="auto" w:sz="4" w:space="0"/>
            </w:tcBorders>
            <w:vAlign w:val="center"/>
          </w:tcPr>
          <w:p w14:paraId="39F4FE15">
            <w:pPr>
              <w:autoSpaceDE w:val="0"/>
              <w:autoSpaceDN w:val="0"/>
              <w:spacing w:line="240" w:lineRule="auto"/>
              <w:ind w:firstLine="0" w:firstLineChars="0"/>
              <w:jc w:val="center"/>
              <w:rPr>
                <w:rFonts w:hint="eastAsia" w:ascii="宋体" w:hAnsi="宋体" w:eastAsia="宋体" w:cs="仿宋_GB2312"/>
                <w:kern w:val="0"/>
                <w:sz w:val="24"/>
                <w:lang w:val="en-US" w:eastAsia="zh-CN"/>
              </w:rPr>
            </w:pPr>
            <w:r>
              <w:rPr>
                <w:rFonts w:hint="eastAsia" w:ascii="宋体" w:hAnsi="宋体" w:eastAsia="宋体" w:cs="仿宋_GB2312"/>
                <w:b/>
                <w:bCs/>
                <w:kern w:val="0"/>
                <w:sz w:val="24"/>
                <w:lang w:val="en-US" w:eastAsia="zh-CN"/>
              </w:rPr>
              <w:t>合计</w:t>
            </w:r>
          </w:p>
        </w:tc>
        <w:tc>
          <w:tcPr>
            <w:tcW w:w="1701" w:type="dxa"/>
            <w:tcBorders>
              <w:top w:val="single" w:color="auto" w:sz="4" w:space="0"/>
              <w:left w:val="single" w:color="auto" w:sz="4" w:space="0"/>
              <w:bottom w:val="double" w:color="auto" w:sz="2" w:space="0"/>
              <w:right w:val="single" w:color="auto" w:sz="4" w:space="0"/>
            </w:tcBorders>
          </w:tcPr>
          <w:p w14:paraId="1ADDFEDB">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double" w:color="auto" w:sz="2" w:space="0"/>
              <w:right w:val="nil"/>
            </w:tcBorders>
            <w:vAlign w:val="center"/>
          </w:tcPr>
          <w:p w14:paraId="66C9AC7C">
            <w:pPr>
              <w:autoSpaceDE w:val="0"/>
              <w:autoSpaceDN w:val="0"/>
              <w:spacing w:line="240" w:lineRule="auto"/>
              <w:ind w:firstLine="0" w:firstLineChars="0"/>
              <w:jc w:val="center"/>
              <w:rPr>
                <w:rFonts w:ascii="宋体" w:hAnsi="宋体" w:eastAsia="宋体" w:cs="仿宋_GB2312"/>
                <w:kern w:val="0"/>
                <w:sz w:val="24"/>
              </w:rPr>
            </w:pPr>
          </w:p>
        </w:tc>
      </w:tr>
    </w:tbl>
    <w:p w14:paraId="41AF7555">
      <w:pPr>
        <w:pStyle w:val="10"/>
        <w:spacing w:line="240" w:lineRule="auto"/>
        <w:jc w:val="both"/>
        <w:outlineLvl w:val="9"/>
        <w:rPr>
          <w:rFonts w:ascii="楷体" w:hAnsi="楷体" w:eastAsia="楷体" w:cs="仿宋_GB2312"/>
          <w:kern w:val="0"/>
          <w:sz w:val="24"/>
          <w:lang w:bidi="ar"/>
        </w:rPr>
      </w:pPr>
    </w:p>
    <w:p w14:paraId="23B033E7">
      <w:pPr>
        <w:widowControl/>
        <w:spacing w:line="340" w:lineRule="exact"/>
        <w:textAlignment w:val="center"/>
      </w:pPr>
      <w:r>
        <w:rPr>
          <w:rFonts w:hint="eastAsia" w:ascii="楷体" w:hAnsi="楷体" w:eastAsia="楷体" w:cs="仿宋_GB2312"/>
          <w:kern w:val="0"/>
          <w:sz w:val="24"/>
          <w:lang w:bidi="ar"/>
        </w:rPr>
        <w:t>注：</w:t>
      </w:r>
      <w:r>
        <w:rPr>
          <w:rFonts w:hint="eastAsia" w:eastAsia="楷体"/>
          <w:bCs/>
          <w:sz w:val="24"/>
          <w:szCs w:val="20"/>
          <w:lang w:val="en-US" w:eastAsia="zh-CN"/>
        </w:rPr>
        <w:t>（1）</w:t>
      </w:r>
      <w:r>
        <w:rPr>
          <w:rFonts w:eastAsia="楷体"/>
          <w:bCs/>
          <w:sz w:val="24"/>
          <w:szCs w:val="20"/>
        </w:rPr>
        <w:t>子基金管理机构已取得其他出资人出具的决策文件或意向函或完成备案不满12个月基金的合伙协议，且金额不低于子基金总规模的</w:t>
      </w:r>
      <w:r>
        <w:rPr>
          <w:rFonts w:hint="eastAsia" w:eastAsia="楷体"/>
          <w:bCs/>
          <w:sz w:val="24"/>
          <w:szCs w:val="20"/>
          <w:lang w:val="en-US" w:eastAsia="zh-CN"/>
        </w:rPr>
        <w:t>3</w:t>
      </w:r>
      <w:r>
        <w:rPr>
          <w:rFonts w:hint="eastAsia" w:eastAsia="楷体"/>
          <w:bCs/>
          <w:sz w:val="24"/>
          <w:szCs w:val="20"/>
        </w:rPr>
        <w:t>0</w:t>
      </w:r>
      <w:r>
        <w:rPr>
          <w:rFonts w:eastAsia="楷体"/>
          <w:bCs/>
          <w:sz w:val="24"/>
          <w:szCs w:val="20"/>
        </w:rPr>
        <w:t>%。</w:t>
      </w:r>
      <w:r>
        <w:rPr>
          <w:rFonts w:eastAsia="楷体"/>
          <w:kern w:val="0"/>
          <w:sz w:val="24"/>
          <w:lang w:bidi="ar"/>
        </w:rPr>
        <w:t>（</w:t>
      </w:r>
      <w:r>
        <w:rPr>
          <w:rFonts w:hint="eastAsia" w:eastAsia="楷体"/>
          <w:kern w:val="0"/>
          <w:sz w:val="24"/>
          <w:lang w:val="en-US" w:eastAsia="zh-CN" w:bidi="ar"/>
        </w:rPr>
        <w:t>2</w:t>
      </w:r>
      <w:r>
        <w:rPr>
          <w:rFonts w:eastAsia="楷体"/>
          <w:kern w:val="0"/>
          <w:sz w:val="24"/>
          <w:lang w:bidi="ar"/>
        </w:rPr>
        <w:t>）子基金管理机构</w:t>
      </w:r>
      <w:r>
        <w:rPr>
          <w:rFonts w:hint="eastAsia" w:eastAsia="楷体"/>
          <w:kern w:val="0"/>
          <w:sz w:val="24"/>
          <w:lang w:val="en-US" w:eastAsia="zh-CN" w:bidi="ar"/>
        </w:rPr>
        <w:t>须以一定自有资金认缴出资，且不低于100万元</w:t>
      </w:r>
      <w:r>
        <w:rPr>
          <w:rFonts w:eastAsia="楷体"/>
          <w:kern w:val="0"/>
          <w:sz w:val="24"/>
          <w:lang w:bidi="ar"/>
        </w:rPr>
        <w:t>。</w:t>
      </w:r>
      <w:r>
        <w:rPr>
          <w:rFonts w:hint="eastAsia" w:eastAsia="楷体"/>
          <w:kern w:val="0"/>
          <w:sz w:val="24"/>
          <w:lang w:eastAsia="zh-CN" w:bidi="ar"/>
        </w:rPr>
        <w:t>（</w:t>
      </w:r>
      <w:r>
        <w:rPr>
          <w:rFonts w:hint="eastAsia" w:eastAsia="楷体"/>
          <w:kern w:val="0"/>
          <w:sz w:val="24"/>
          <w:lang w:val="en-US" w:eastAsia="zh-CN" w:bidi="ar"/>
        </w:rPr>
        <w:t>3）</w:t>
      </w:r>
      <w:r>
        <w:rPr>
          <w:rFonts w:hint="eastAsia" w:ascii="楷体" w:hAnsi="楷体" w:eastAsia="楷体" w:cs="仿宋_GB2312"/>
          <w:kern w:val="0"/>
          <w:sz w:val="24"/>
          <w:lang w:bidi="ar"/>
        </w:rPr>
        <w:t>基金直接出资主体中存在国家级政府出资产业投资基金、全国社会保障基金或大型保险基金、上市公司、中央管理企业等请在出资人简介中予以说明或标识。</w:t>
      </w:r>
    </w:p>
    <w:p w14:paraId="6195E45A">
      <w:pPr>
        <w:widowControl/>
        <w:ind w:firstLine="420" w:firstLineChars="0"/>
        <w:jc w:val="right"/>
        <w:rPr>
          <w:rFonts w:eastAsia="方正黑体_GBK"/>
          <w:sz w:val="28"/>
          <w:szCs w:val="28"/>
        </w:rPr>
        <w:sectPr>
          <w:pgSz w:w="16838" w:h="11906" w:orient="landscape"/>
          <w:pgMar w:top="1803" w:right="1440" w:bottom="1803" w:left="1440" w:header="851" w:footer="992" w:gutter="0"/>
          <w:cols w:space="0" w:num="1"/>
          <w:rtlGutter w:val="0"/>
          <w:docGrid w:type="lines" w:linePitch="461" w:charSpace="0"/>
        </w:sectPr>
      </w:pPr>
      <w:r>
        <w:rPr>
          <w:rFonts w:hint="eastAsia" w:eastAsia="Times New Roman"/>
          <w:sz w:val="28"/>
          <w:szCs w:val="28"/>
          <w:lang w:bidi="ar"/>
        </w:rPr>
        <w:br w:type="page"/>
      </w:r>
    </w:p>
    <w:p w14:paraId="2DE65958">
      <w:pPr>
        <w:keepNext w:val="0"/>
        <w:keepLines w:val="0"/>
        <w:pageBreakBefore w:val="0"/>
        <w:widowControl/>
        <w:kinsoku/>
        <w:wordWrap/>
        <w:overflowPunct/>
        <w:topLinePunct w:val="0"/>
        <w:autoSpaceDE/>
        <w:autoSpaceDN/>
        <w:bidi w:val="0"/>
        <w:adjustRightInd/>
        <w:snapToGrid/>
        <w:spacing w:before="0" w:after="260" w:line="416" w:lineRule="auto"/>
        <w:jc w:val="left"/>
        <w:textAlignment w:val="auto"/>
        <w:outlineLvl w:val="1"/>
        <w:rPr>
          <w:rFonts w:hint="eastAsia" w:ascii="仿宋_GB2312" w:hAnsi="仿宋_GB2312" w:eastAsia="仿宋_GB2312" w:cs="仿宋_GB2312"/>
          <w:b/>
          <w:bCs/>
          <w:kern w:val="0"/>
          <w:sz w:val="24"/>
          <w:highlight w:val="none"/>
          <w:lang w:bidi="ar"/>
        </w:rPr>
      </w:pPr>
      <w:r>
        <w:rPr>
          <w:rFonts w:hint="eastAsia" w:ascii="仿宋_GB2312" w:hAnsi="仿宋_GB2312" w:eastAsia="仿宋_GB2312" w:cs="仿宋_GB2312"/>
          <w:b/>
          <w:bCs/>
          <w:kern w:val="0"/>
          <w:sz w:val="24"/>
          <w:highlight w:val="none"/>
          <w:lang w:bidi="ar"/>
        </w:rPr>
        <w:t>附件3</w:t>
      </w:r>
    </w:p>
    <w:p w14:paraId="070D67C7">
      <w:pPr>
        <w:pStyle w:val="3"/>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ascii="方正小标宋简体" w:hAnsi="方正小标宋简体" w:eastAsia="方正小标宋简体" w:cs="方正小标宋简体"/>
          <w:kern w:val="0"/>
          <w:sz w:val="32"/>
          <w:szCs w:val="32"/>
          <w:highlight w:val="none"/>
          <w:lang w:eastAsia="zh-CN" w:bidi="ar"/>
        </w:rPr>
      </w:pPr>
      <w:r>
        <w:rPr>
          <w:rFonts w:hint="eastAsia" w:ascii="方正小标宋简体" w:hAnsi="方正小标宋简体" w:eastAsia="方正小标宋简体" w:cs="方正小标宋简体"/>
          <w:b w:val="0"/>
          <w:bCs w:val="0"/>
          <w:kern w:val="0"/>
          <w:sz w:val="32"/>
          <w:szCs w:val="32"/>
          <w:highlight w:val="none"/>
          <w:lang w:bidi="ar"/>
        </w:rPr>
        <w:t>出资</w:t>
      </w:r>
      <w:r>
        <w:rPr>
          <w:rFonts w:hint="eastAsia" w:ascii="方正小标宋简体" w:hAnsi="方正小标宋简体" w:eastAsia="方正小标宋简体" w:cs="方正小标宋简体"/>
          <w:b w:val="0"/>
          <w:bCs w:val="0"/>
          <w:kern w:val="0"/>
          <w:sz w:val="32"/>
          <w:szCs w:val="32"/>
          <w:highlight w:val="none"/>
          <w:lang w:val="en-US" w:eastAsia="zh-CN" w:bidi="ar"/>
        </w:rPr>
        <w:t>意向函</w:t>
      </w:r>
    </w:p>
    <w:p w14:paraId="5D180ED1">
      <w:pP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4AECD520">
      <w:pPr>
        <w:rPr>
          <w:rFonts w:ascii="Times New Roman" w:hAnsi="Times New Roman" w:eastAsia="仿宋_GB2312" w:cs="仿宋_GB2312"/>
          <w:sz w:val="28"/>
          <w:szCs w:val="28"/>
          <w:highlight w:val="none"/>
        </w:rPr>
      </w:pPr>
      <w:r>
        <w:rPr>
          <w:rFonts w:hint="eastAsia" w:ascii="仿宋_GB2312" w:hAnsi="仿宋_GB2312" w:eastAsia="仿宋_GB2312" w:cs="仿宋_GB2312"/>
          <w:sz w:val="28"/>
          <w:szCs w:val="28"/>
          <w:lang w:bidi="ar"/>
        </w:rPr>
        <w:t>基金管理机构</w:t>
      </w:r>
      <w:r>
        <w:rPr>
          <w:rFonts w:hint="eastAsia" w:ascii="仿宋_GB2312" w:hAnsi="仿宋_GB2312" w:eastAsia="仿宋_GB2312" w:cs="仿宋_GB2312"/>
          <w:sz w:val="28"/>
          <w:szCs w:val="28"/>
          <w:u w:val="single"/>
          <w:lang w:bidi="ar"/>
        </w:rPr>
        <w:t xml:space="preserve">（申报机构名称） </w:t>
      </w:r>
      <w:r>
        <w:rPr>
          <w:rFonts w:hint="eastAsia" w:ascii="仿宋_GB2312" w:hAnsi="仿宋_GB2312" w:eastAsia="仿宋_GB2312" w:cs="仿宋_GB2312"/>
          <w:sz w:val="28"/>
          <w:szCs w:val="28"/>
          <w:lang w:bidi="ar"/>
        </w:rPr>
        <w:t>/</w:t>
      </w:r>
      <w:r>
        <w:rPr>
          <w:rFonts w:hint="eastAsia" w:ascii="仿宋_GB2312" w:hAnsi="Times New Roman" w:eastAsia="仿宋_GB2312" w:cs="仿宋_GB2312"/>
          <w:sz w:val="28"/>
          <w:szCs w:val="28"/>
          <w:highlight w:val="none"/>
          <w:lang w:val="en-US" w:eastAsia="zh-CN" w:bidi="ar"/>
        </w:rPr>
        <w:t>西藏山南藏源股权投资基金有限责任公司</w:t>
      </w:r>
      <w:r>
        <w:rPr>
          <w:rFonts w:hint="eastAsia" w:ascii="仿宋_GB2312" w:hAnsi="Times New Roman" w:eastAsia="仿宋_GB2312" w:cs="仿宋_GB2312"/>
          <w:sz w:val="28"/>
          <w:szCs w:val="28"/>
          <w:highlight w:val="none"/>
          <w:lang w:bidi="ar"/>
        </w:rPr>
        <w:t>：</w:t>
      </w:r>
    </w:p>
    <w:p w14:paraId="48AFD890">
      <w:pPr>
        <w:spacing w:line="360" w:lineRule="auto"/>
        <w:ind w:firstLine="560" w:firstLineChars="200"/>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本企业/本人（统一社会信用代码/证件类型、证件号</w:t>
      </w:r>
      <w:r>
        <w:rPr>
          <w:rFonts w:hint="eastAsia" w:ascii="仿宋_GB2312" w:hAnsi="Times New Roman" w:eastAsia="仿宋_GB2312" w:cs="仿宋_GB2312"/>
          <w:sz w:val="28"/>
          <w:szCs w:val="28"/>
          <w:highlight w:val="none"/>
          <w:lang w:eastAsia="zh-CN" w:bidi="ar"/>
        </w:rPr>
        <w:t>：</w:t>
      </w:r>
      <w:r>
        <w:rPr>
          <w:rFonts w:hint="eastAsia" w:ascii="仿宋_GB2312" w:hAnsi="Times New Roman" w:eastAsia="仿宋_GB2312" w:cs="仿宋_GB2312"/>
          <w:sz w:val="28"/>
          <w:szCs w:val="28"/>
          <w:highlight w:val="none"/>
          <w:u w:val="single"/>
          <w:lang w:val="en-US" w:eastAsia="zh-CN" w:bidi="ar"/>
        </w:rPr>
        <w:t xml:space="preserve">    </w:t>
      </w:r>
      <w:r>
        <w:rPr>
          <w:rFonts w:hint="eastAsia" w:ascii="仿宋_GB2312" w:hAnsi="Times New Roman" w:eastAsia="仿宋_GB2312" w:cs="仿宋_GB2312"/>
          <w:sz w:val="28"/>
          <w:szCs w:val="28"/>
          <w:highlight w:val="none"/>
          <w:lang w:eastAsia="zh-CN" w:bidi="ar"/>
        </w:rPr>
        <w:t>）</w:t>
      </w:r>
      <w:r>
        <w:rPr>
          <w:rFonts w:hint="eastAsia" w:ascii="仿宋_GB2312" w:hAnsi="Times New Roman" w:eastAsia="仿宋_GB2312" w:cs="仿宋_GB2312"/>
          <w:sz w:val="28"/>
          <w:szCs w:val="28"/>
          <w:highlight w:val="none"/>
          <w:lang w:bidi="ar"/>
        </w:rPr>
        <w:t>兹承诺并确认如下事项：</w:t>
      </w:r>
    </w:p>
    <w:p w14:paraId="6900CB3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bidi="ar"/>
        </w:rPr>
        <w:t>1.</w:t>
      </w:r>
      <w:r>
        <w:rPr>
          <w:rFonts w:hint="eastAsia" w:ascii="仿宋" w:hAnsi="仿宋" w:eastAsia="仿宋" w:cs="仿宋"/>
          <w:sz w:val="28"/>
          <w:szCs w:val="28"/>
          <w:highlight w:val="none"/>
          <w:lang w:bidi="ar"/>
        </w:rPr>
        <w:t>对于</w:t>
      </w:r>
      <w:r>
        <w:rPr>
          <w:rFonts w:hint="eastAsia" w:ascii="仿宋" w:hAnsi="仿宋" w:eastAsia="仿宋" w:cs="仿宋"/>
          <w:sz w:val="28"/>
          <w:szCs w:val="28"/>
          <w:highlight w:val="none"/>
          <w:u w:val="single"/>
          <w:lang w:bidi="ar"/>
        </w:rPr>
        <w:t xml:space="preserve"> （申报机构名称） </w:t>
      </w:r>
      <w:r>
        <w:rPr>
          <w:rFonts w:hint="eastAsia" w:ascii="仿宋" w:hAnsi="仿宋" w:eastAsia="仿宋" w:cs="仿宋"/>
          <w:sz w:val="28"/>
          <w:szCs w:val="28"/>
          <w:highlight w:val="none"/>
          <w:lang w:bidi="ar"/>
        </w:rPr>
        <w:t>申请</w:t>
      </w:r>
      <w:r>
        <w:rPr>
          <w:rFonts w:hint="eastAsia" w:ascii="仿宋" w:hAnsi="仿宋" w:eastAsia="仿宋" w:cs="仿宋"/>
          <w:sz w:val="28"/>
          <w:szCs w:val="28"/>
          <w:highlight w:val="none"/>
          <w:lang w:val="en-US" w:eastAsia="zh-CN" w:bidi="ar"/>
        </w:rPr>
        <w:t>参与</w:t>
      </w:r>
      <w:r>
        <w:rPr>
          <w:rFonts w:hint="eastAsia" w:ascii="仿宋" w:hAnsi="仿宋" w:eastAsia="仿宋" w:cs="仿宋"/>
          <w:sz w:val="28"/>
          <w:szCs w:val="28"/>
          <w:highlight w:val="none"/>
          <w:lang w:bidi="ar"/>
        </w:rPr>
        <w:t>的</w:t>
      </w:r>
      <w:r>
        <w:rPr>
          <w:rFonts w:hint="eastAsia" w:ascii="仿宋" w:hAnsi="仿宋" w:eastAsia="仿宋" w:cs="仿宋"/>
          <w:sz w:val="28"/>
          <w:szCs w:val="28"/>
          <w:highlight w:val="none"/>
          <w:u w:val="single"/>
          <w:lang w:bidi="ar"/>
        </w:rPr>
        <w:t xml:space="preserve"> （基金名称） </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lang w:val="en-US" w:eastAsia="zh-CN" w:bidi="ar"/>
        </w:rPr>
        <w:t>本企业或本企业指定主体/本人意向认缴该</w:t>
      </w:r>
      <w:r>
        <w:rPr>
          <w:rFonts w:hint="eastAsia" w:ascii="仿宋" w:hAnsi="仿宋" w:eastAsia="仿宋" w:cs="仿宋"/>
          <w:sz w:val="28"/>
          <w:szCs w:val="28"/>
          <w:highlight w:val="none"/>
          <w:lang w:bidi="ar"/>
        </w:rPr>
        <w:t>基金</w:t>
      </w: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万元人民币，并按照基金协议约定，及时足额缴付到位；</w:t>
      </w:r>
    </w:p>
    <w:p w14:paraId="303C75B4">
      <w:pPr>
        <w:spacing w:line="360" w:lineRule="auto"/>
        <w:ind w:firstLine="560" w:firstLineChars="200"/>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2.承诺对该基金出资资金来源合法</w:t>
      </w:r>
      <w:r>
        <w:rPr>
          <w:rFonts w:hint="eastAsia" w:ascii="仿宋" w:hAnsi="仿宋" w:eastAsia="仿宋" w:cs="仿宋"/>
          <w:sz w:val="28"/>
          <w:szCs w:val="28"/>
          <w:highlight w:val="none"/>
          <w:lang w:eastAsia="zh-CN" w:bidi="ar"/>
        </w:rPr>
        <w:t>，并</w:t>
      </w:r>
      <w:r>
        <w:rPr>
          <w:rFonts w:hint="eastAsia" w:ascii="仿宋" w:hAnsi="仿宋" w:eastAsia="仿宋" w:cs="仿宋"/>
          <w:sz w:val="28"/>
          <w:szCs w:val="28"/>
          <w:highlight w:val="none"/>
          <w:lang w:val="en-US" w:eastAsia="zh-CN" w:bidi="ar"/>
        </w:rPr>
        <w:t>完成相应决策程序；</w:t>
      </w:r>
    </w:p>
    <w:p w14:paraId="3B132C00">
      <w:pPr>
        <w:spacing w:line="360" w:lineRule="auto"/>
        <w:rPr>
          <w:rFonts w:hint="eastAsia" w:ascii="仿宋" w:hAnsi="仿宋" w:eastAsia="仿宋" w:cs="仿宋"/>
          <w:sz w:val="28"/>
          <w:szCs w:val="28"/>
          <w:highlight w:val="none"/>
        </w:rPr>
      </w:pPr>
    </w:p>
    <w:p w14:paraId="1C1F449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2EB7F8E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59AEF5EC">
      <w:pPr>
        <w:wordWrap w:val="0"/>
        <w:spacing w:line="360" w:lineRule="auto"/>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承诺人（盖章）：</w:t>
      </w:r>
      <w:r>
        <w:rPr>
          <w:rFonts w:hint="eastAsia" w:ascii="仿宋" w:hAnsi="仿宋" w:eastAsia="仿宋" w:cs="仿宋"/>
          <w:sz w:val="28"/>
          <w:szCs w:val="28"/>
          <w:highlight w:val="none"/>
          <w:lang w:val="en-US" w:eastAsia="zh-CN" w:bidi="ar"/>
        </w:rPr>
        <w:t xml:space="preserve">          </w:t>
      </w:r>
    </w:p>
    <w:p w14:paraId="69046F82">
      <w:pPr>
        <w:wordWrap w:val="0"/>
        <w:spacing w:line="360" w:lineRule="auto"/>
        <w:jc w:val="right"/>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法定代表人签字：</w:t>
      </w:r>
      <w:r>
        <w:rPr>
          <w:rFonts w:hint="eastAsia" w:ascii="仿宋" w:hAnsi="仿宋" w:eastAsia="仿宋" w:cs="仿宋"/>
          <w:sz w:val="28"/>
          <w:szCs w:val="28"/>
          <w:highlight w:val="none"/>
          <w:lang w:val="en-US" w:eastAsia="zh-CN" w:bidi="ar"/>
        </w:rPr>
        <w:t xml:space="preserve">          </w:t>
      </w:r>
    </w:p>
    <w:p w14:paraId="58821408">
      <w:pPr>
        <w:spacing w:line="360" w:lineRule="auto"/>
        <w:jc w:val="right"/>
        <w:rPr>
          <w:rFonts w:hint="eastAsia" w:ascii="仿宋" w:hAnsi="仿宋" w:eastAsia="仿宋" w:cs="仿宋"/>
          <w:sz w:val="28"/>
          <w:szCs w:val="28"/>
          <w:highlight w:val="none"/>
          <w:lang w:bidi="ar"/>
        </w:rPr>
      </w:pPr>
    </w:p>
    <w:p w14:paraId="7DC0E5FB">
      <w:pPr>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年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 xml:space="preserve"> 月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日</w:t>
      </w:r>
    </w:p>
    <w:p w14:paraId="18DE0085">
      <w:pPr>
        <w:jc w:val="center"/>
        <w:rPr>
          <w:rFonts w:ascii="Times New Roman" w:hAnsi="Times New Roman" w:eastAsia="仿宋_GB2312" w:cs="仿宋_GB2312"/>
          <w:sz w:val="28"/>
          <w:szCs w:val="28"/>
          <w:highlight w:val="none"/>
        </w:rPr>
      </w:pPr>
    </w:p>
    <w:p w14:paraId="7B15759E">
      <w:pPr>
        <w:rPr>
          <w:rFonts w:hint="eastAsia" w:ascii="Times New Roman" w:hAnsi="Times New Roman" w:eastAsia="仿宋_GB2312" w:cs="仿宋_GB2312"/>
          <w:sz w:val="21"/>
          <w:szCs w:val="21"/>
          <w:highlight w:val="none"/>
          <w:lang w:val="en-US" w:eastAsia="zh-CN" w:bidi="ar"/>
        </w:rPr>
      </w:pPr>
    </w:p>
    <w:p w14:paraId="630A22DF">
      <w:pPr>
        <w:rPr>
          <w:rFonts w:hint="eastAsia" w:ascii="Times New Roman" w:hAnsi="Times New Roman" w:eastAsia="仿宋_GB2312" w:cs="仿宋_GB2312"/>
          <w:sz w:val="21"/>
          <w:szCs w:val="21"/>
          <w:highlight w:val="none"/>
          <w:lang w:val="en-US" w:eastAsia="zh-CN" w:bidi="ar"/>
        </w:rPr>
      </w:pPr>
    </w:p>
    <w:p w14:paraId="02F7C0F7">
      <w:pPr>
        <w:keepNext w:val="0"/>
        <w:keepLines w:val="0"/>
        <w:pageBreakBefore w:val="0"/>
        <w:widowControl w:val="0"/>
        <w:kinsoku/>
        <w:wordWrap/>
        <w:overflowPunct/>
        <w:topLinePunct w:val="0"/>
        <w:autoSpaceDE/>
        <w:autoSpaceDN/>
        <w:bidi w:val="0"/>
        <w:adjustRightInd/>
        <w:snapToGrid/>
        <w:spacing w:after="260" w:line="416" w:lineRule="auto"/>
        <w:textAlignment w:val="auto"/>
        <w:outlineLvl w:val="1"/>
        <w:rPr>
          <w:rFonts w:hint="default" w:ascii="仿宋_GB2312" w:hAnsi="仿宋_GB2312" w:eastAsia="仿宋_GB2312" w:cs="仿宋_GB2312"/>
          <w:kern w:val="0"/>
          <w:sz w:val="24"/>
          <w:highlight w:val="none"/>
          <w:lang w:val="en-US" w:bidi="ar"/>
        </w:rPr>
      </w:pPr>
      <w:r>
        <w:rPr>
          <w:rFonts w:hint="eastAsia" w:ascii="仿宋_GB2312" w:hAnsi="仿宋_GB2312" w:eastAsia="仿宋_GB2312" w:cs="仿宋_GB2312"/>
          <w:b/>
          <w:bCs/>
          <w:kern w:val="0"/>
          <w:sz w:val="24"/>
          <w:highlight w:val="none"/>
          <w:lang w:bidi="ar"/>
        </w:rPr>
        <w:t>附件</w:t>
      </w:r>
      <w:r>
        <w:rPr>
          <w:rFonts w:hint="eastAsia" w:ascii="仿宋_GB2312" w:hAnsi="仿宋_GB2312" w:eastAsia="仿宋_GB2312" w:cs="仿宋_GB2312"/>
          <w:b/>
          <w:bCs/>
          <w:kern w:val="0"/>
          <w:sz w:val="24"/>
          <w:highlight w:val="none"/>
          <w:lang w:val="en-US" w:eastAsia="zh-CN" w:bidi="ar"/>
        </w:rPr>
        <w:t>4</w:t>
      </w:r>
    </w:p>
    <w:p w14:paraId="092B6E85">
      <w:pPr>
        <w:pStyle w:val="3"/>
        <w:pageBreakBefore w:val="0"/>
        <w:widowControl w:val="0"/>
        <w:kinsoku/>
        <w:wordWrap/>
        <w:overflowPunct/>
        <w:topLinePunct w:val="0"/>
        <w:autoSpaceDE/>
        <w:autoSpaceDN/>
        <w:bidi w:val="0"/>
        <w:adjustRightInd/>
        <w:snapToGrid/>
        <w:spacing w:line="416" w:lineRule="auto"/>
        <w:jc w:val="center"/>
        <w:textAlignment w:val="auto"/>
        <w:outlineLvl w:val="1"/>
        <w:rPr>
          <w:rFonts w:ascii="方正小标宋简体" w:hAnsi="方正小标宋简体" w:eastAsia="方正小标宋简体" w:cs="方正小标宋简体"/>
          <w:kern w:val="0"/>
          <w:sz w:val="32"/>
          <w:szCs w:val="32"/>
          <w:highlight w:val="none"/>
          <w:lang w:bidi="ar"/>
        </w:rPr>
      </w:pPr>
      <w:r>
        <w:rPr>
          <w:rFonts w:hint="eastAsia" w:ascii="方正小标宋简体" w:hAnsi="方正小标宋简体" w:eastAsia="方正小标宋简体" w:cs="方正小标宋简体"/>
          <w:b w:val="0"/>
          <w:bCs w:val="0"/>
          <w:kern w:val="0"/>
          <w:sz w:val="32"/>
          <w:szCs w:val="32"/>
          <w:highlight w:val="none"/>
          <w:lang w:bidi="ar"/>
        </w:rPr>
        <w:t>出资</w:t>
      </w:r>
      <w:r>
        <w:rPr>
          <w:rFonts w:hint="eastAsia" w:ascii="方正小标宋简体" w:hAnsi="方正小标宋简体" w:eastAsia="方正小标宋简体" w:cs="方正小标宋简体"/>
          <w:b w:val="0"/>
          <w:bCs w:val="0"/>
          <w:kern w:val="0"/>
          <w:sz w:val="32"/>
          <w:szCs w:val="32"/>
          <w:highlight w:val="none"/>
          <w:lang w:val="en-US" w:eastAsia="zh-CN" w:bidi="ar"/>
        </w:rPr>
        <w:t>承诺</w:t>
      </w:r>
      <w:r>
        <w:rPr>
          <w:rFonts w:hint="eastAsia" w:ascii="方正小标宋简体" w:hAnsi="方正小标宋简体" w:eastAsia="方正小标宋简体" w:cs="方正小标宋简体"/>
          <w:b w:val="0"/>
          <w:bCs w:val="0"/>
          <w:kern w:val="0"/>
          <w:sz w:val="32"/>
          <w:szCs w:val="32"/>
          <w:highlight w:val="none"/>
          <w:lang w:bidi="ar"/>
        </w:rPr>
        <w:t>函</w:t>
      </w:r>
    </w:p>
    <w:p w14:paraId="1F186007">
      <w:pP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5FE2A9D5">
      <w:pPr>
        <w:rPr>
          <w:rFonts w:ascii="Times New Roman" w:hAnsi="Times New Roman" w:eastAsia="仿宋_GB2312" w:cs="仿宋_GB2312"/>
          <w:sz w:val="28"/>
          <w:szCs w:val="28"/>
          <w:highlight w:val="none"/>
        </w:rPr>
      </w:pPr>
      <w:r>
        <w:rPr>
          <w:rFonts w:hint="eastAsia" w:ascii="仿宋_GB2312" w:hAnsi="仿宋_GB2312" w:eastAsia="仿宋_GB2312" w:cs="仿宋_GB2312"/>
          <w:sz w:val="28"/>
          <w:szCs w:val="28"/>
          <w:lang w:bidi="ar"/>
        </w:rPr>
        <w:t>基金管理机构</w:t>
      </w:r>
      <w:r>
        <w:rPr>
          <w:rFonts w:hint="eastAsia" w:ascii="仿宋_GB2312" w:hAnsi="仿宋_GB2312" w:eastAsia="仿宋_GB2312" w:cs="仿宋_GB2312"/>
          <w:sz w:val="28"/>
          <w:szCs w:val="28"/>
          <w:u w:val="single"/>
          <w:lang w:bidi="ar"/>
        </w:rPr>
        <w:t xml:space="preserve">（申报机构名称） </w:t>
      </w:r>
      <w:r>
        <w:rPr>
          <w:rFonts w:hint="eastAsia" w:ascii="仿宋_GB2312" w:hAnsi="仿宋_GB2312" w:eastAsia="仿宋_GB2312" w:cs="仿宋_GB2312"/>
          <w:sz w:val="28"/>
          <w:szCs w:val="28"/>
          <w:lang w:bidi="ar"/>
        </w:rPr>
        <w:t>/</w:t>
      </w:r>
      <w:r>
        <w:rPr>
          <w:rFonts w:hint="eastAsia" w:ascii="仿宋_GB2312" w:hAnsi="Times New Roman" w:eastAsia="仿宋_GB2312" w:cs="仿宋_GB2312"/>
          <w:sz w:val="28"/>
          <w:szCs w:val="28"/>
          <w:highlight w:val="none"/>
          <w:lang w:val="en-US" w:eastAsia="zh-CN" w:bidi="ar"/>
        </w:rPr>
        <w:t>西藏山南藏源股权投资基金有限责任公司</w:t>
      </w:r>
      <w:r>
        <w:rPr>
          <w:rFonts w:hint="eastAsia" w:ascii="仿宋_GB2312" w:hAnsi="Times New Roman" w:eastAsia="仿宋_GB2312" w:cs="仿宋_GB2312"/>
          <w:sz w:val="28"/>
          <w:szCs w:val="28"/>
          <w:highlight w:val="none"/>
          <w:lang w:bidi="ar"/>
        </w:rPr>
        <w:t>：</w:t>
      </w:r>
    </w:p>
    <w:p w14:paraId="283A116B">
      <w:pPr>
        <w:spacing w:line="360" w:lineRule="auto"/>
        <w:ind w:firstLine="560" w:firstLineChars="200"/>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本企业/本人（统一社会信用代码/证件类型、证件号：</w:t>
      </w:r>
      <w:r>
        <w:rPr>
          <w:rFonts w:hint="eastAsia" w:ascii="仿宋_GB2312" w:hAnsi="Times New Roman" w:eastAsia="仿宋_GB2312" w:cs="仿宋_GB2312"/>
          <w:sz w:val="28"/>
          <w:szCs w:val="28"/>
          <w:highlight w:val="none"/>
          <w:u w:val="single"/>
          <w:lang w:bidi="ar"/>
        </w:rPr>
        <w:t xml:space="preserve">    </w:t>
      </w:r>
      <w:r>
        <w:rPr>
          <w:rFonts w:hint="eastAsia" w:ascii="仿宋_GB2312" w:hAnsi="Times New Roman" w:eastAsia="仿宋_GB2312" w:cs="仿宋_GB2312"/>
          <w:sz w:val="28"/>
          <w:szCs w:val="28"/>
          <w:highlight w:val="none"/>
          <w:lang w:bidi="ar"/>
        </w:rPr>
        <w:t>）兹承诺并确认如下事项：</w:t>
      </w:r>
    </w:p>
    <w:p w14:paraId="2B607CCE">
      <w:pPr>
        <w:spacing w:line="360" w:lineRule="auto"/>
        <w:ind w:firstLine="560" w:firstLineChars="200"/>
        <w:rPr>
          <w:rFonts w:hint="eastAsia" w:ascii="仿宋_GB2312" w:hAnsi="Times New Roman" w:eastAsia="仿宋_GB2312" w:cs="仿宋_GB2312"/>
          <w:sz w:val="28"/>
          <w:szCs w:val="28"/>
          <w:highlight w:val="none"/>
          <w:lang w:bidi="ar"/>
        </w:rPr>
      </w:pPr>
      <w:r>
        <w:rPr>
          <w:rFonts w:hint="eastAsia" w:ascii="仿宋" w:hAnsi="仿宋" w:eastAsia="仿宋" w:cs="仿宋"/>
          <w:sz w:val="28"/>
          <w:szCs w:val="28"/>
          <w:highlight w:val="none"/>
          <w:lang w:bidi="ar"/>
        </w:rPr>
        <w:t>1.</w:t>
      </w:r>
      <w:r>
        <w:rPr>
          <w:rFonts w:hint="eastAsia" w:ascii="仿宋_GB2312" w:hAnsi="Times New Roman" w:eastAsia="仿宋_GB2312" w:cs="仿宋_GB2312"/>
          <w:sz w:val="28"/>
          <w:szCs w:val="28"/>
          <w:highlight w:val="none"/>
          <w:lang w:bidi="ar"/>
        </w:rPr>
        <w:t>对于</w:t>
      </w:r>
      <w:r>
        <w:rPr>
          <w:rFonts w:hint="eastAsia" w:ascii="仿宋_GB2312" w:hAnsi="Times New Roman" w:eastAsia="仿宋_GB2312" w:cs="仿宋_GB2312"/>
          <w:sz w:val="28"/>
          <w:szCs w:val="28"/>
          <w:highlight w:val="none"/>
          <w:u w:val="single"/>
          <w:lang w:bidi="ar"/>
        </w:rPr>
        <w:t xml:space="preserve"> （申报机构名称） </w:t>
      </w:r>
      <w:r>
        <w:rPr>
          <w:rFonts w:hint="eastAsia" w:ascii="仿宋_GB2312" w:hAnsi="Times New Roman" w:eastAsia="仿宋_GB2312" w:cs="仿宋_GB2312"/>
          <w:sz w:val="28"/>
          <w:szCs w:val="28"/>
          <w:highlight w:val="none"/>
          <w:lang w:bidi="ar"/>
        </w:rPr>
        <w:t>申请</w:t>
      </w:r>
      <w:r>
        <w:rPr>
          <w:rFonts w:hint="eastAsia" w:ascii="仿宋_GB2312" w:hAnsi="Times New Roman" w:eastAsia="仿宋_GB2312" w:cs="仿宋_GB2312"/>
          <w:sz w:val="28"/>
          <w:szCs w:val="28"/>
          <w:highlight w:val="none"/>
          <w:lang w:val="en-US" w:eastAsia="zh-CN" w:bidi="ar"/>
        </w:rPr>
        <w:t>参与</w:t>
      </w:r>
      <w:r>
        <w:rPr>
          <w:rFonts w:hint="eastAsia" w:ascii="仿宋_GB2312" w:hAnsi="Times New Roman" w:eastAsia="仿宋_GB2312" w:cs="仿宋_GB2312"/>
          <w:sz w:val="28"/>
          <w:szCs w:val="28"/>
          <w:highlight w:val="none"/>
          <w:lang w:bidi="ar"/>
        </w:rPr>
        <w:t>的</w:t>
      </w:r>
      <w:r>
        <w:rPr>
          <w:rFonts w:hint="eastAsia" w:ascii="仿宋_GB2312" w:hAnsi="Times New Roman" w:eastAsia="仿宋_GB2312" w:cs="仿宋_GB2312"/>
          <w:sz w:val="28"/>
          <w:szCs w:val="28"/>
          <w:highlight w:val="none"/>
          <w:u w:val="single"/>
          <w:lang w:bidi="ar"/>
        </w:rPr>
        <w:t xml:space="preserve"> （基金名称） </w:t>
      </w:r>
      <w:r>
        <w:rPr>
          <w:rFonts w:hint="eastAsia" w:ascii="仿宋_GB2312" w:hAnsi="Times New Roman" w:eastAsia="仿宋_GB2312" w:cs="仿宋_GB2312"/>
          <w:sz w:val="28"/>
          <w:szCs w:val="28"/>
          <w:highlight w:val="none"/>
          <w:lang w:bidi="ar"/>
        </w:rPr>
        <w:t>，</w:t>
      </w:r>
      <w:r>
        <w:rPr>
          <w:rFonts w:hint="eastAsia" w:ascii="仿宋_GB2312" w:hAnsi="Times New Roman" w:eastAsia="仿宋_GB2312" w:cs="仿宋_GB2312"/>
          <w:sz w:val="28"/>
          <w:szCs w:val="28"/>
          <w:highlight w:val="none"/>
          <w:lang w:val="en-US" w:eastAsia="zh-CN" w:bidi="ar"/>
        </w:rPr>
        <w:t>本企业或本企业指定主体/本人承诺</w:t>
      </w:r>
      <w:r>
        <w:rPr>
          <w:rFonts w:hint="eastAsia" w:ascii="仿宋_GB2312" w:hAnsi="Times New Roman" w:eastAsia="仿宋_GB2312" w:cs="仿宋_GB2312"/>
          <w:sz w:val="28"/>
          <w:szCs w:val="28"/>
          <w:highlight w:val="none"/>
          <w:lang w:bidi="ar"/>
        </w:rPr>
        <w:t>认缴该基金    万元人民币，并按照基金协议约定，及时足额缴付到位；</w:t>
      </w:r>
    </w:p>
    <w:p w14:paraId="3FE6AFFC">
      <w:pPr>
        <w:spacing w:line="360" w:lineRule="auto"/>
        <w:ind w:firstLine="560" w:firstLineChars="200"/>
        <w:rPr>
          <w:rFonts w:hint="eastAsia" w:ascii="仿宋_GB2312" w:hAnsi="Times New Roman" w:eastAsia="仿宋_GB2312" w:cs="仿宋_GB2312"/>
          <w:sz w:val="28"/>
          <w:szCs w:val="28"/>
          <w:highlight w:val="none"/>
          <w:lang w:eastAsia="zh-CN" w:bidi="ar"/>
        </w:rPr>
      </w:pPr>
      <w:r>
        <w:rPr>
          <w:rFonts w:hint="eastAsia" w:ascii="仿宋_GB2312" w:hAnsi="Times New Roman" w:eastAsia="仿宋_GB2312" w:cs="仿宋_GB2312"/>
          <w:sz w:val="28"/>
          <w:szCs w:val="28"/>
          <w:highlight w:val="none"/>
          <w:lang w:bidi="ar"/>
        </w:rPr>
        <w:t>2.保证系合格</w:t>
      </w:r>
      <w:r>
        <w:rPr>
          <w:rFonts w:hint="eastAsia" w:ascii="仿宋_GB2312" w:hAnsi="Times New Roman" w:eastAsia="仿宋_GB2312" w:cs="仿宋_GB2312"/>
          <w:sz w:val="28"/>
          <w:szCs w:val="28"/>
          <w:highlight w:val="none"/>
          <w:lang w:val="en-US" w:eastAsia="zh-CN" w:bidi="ar"/>
        </w:rPr>
        <w:t>投资人</w:t>
      </w:r>
      <w:r>
        <w:rPr>
          <w:rFonts w:hint="eastAsia" w:ascii="仿宋_GB2312" w:hAnsi="Times New Roman" w:eastAsia="仿宋_GB2312" w:cs="仿宋_GB2312"/>
          <w:sz w:val="28"/>
          <w:szCs w:val="28"/>
          <w:highlight w:val="none"/>
          <w:lang w:bidi="ar"/>
        </w:rPr>
        <w:t>，后续对基金的出资资金来源合法</w:t>
      </w:r>
      <w:r>
        <w:rPr>
          <w:rFonts w:hint="eastAsia" w:ascii="仿宋_GB2312" w:hAnsi="Times New Roman" w:eastAsia="仿宋_GB2312" w:cs="仿宋_GB2312"/>
          <w:sz w:val="28"/>
          <w:szCs w:val="28"/>
          <w:highlight w:val="none"/>
          <w:lang w:eastAsia="zh-CN" w:bidi="ar"/>
        </w:rPr>
        <w:t>。</w:t>
      </w:r>
    </w:p>
    <w:p w14:paraId="495D0566">
      <w:pPr>
        <w:spacing w:line="360" w:lineRule="auto"/>
        <w:rPr>
          <w:rFonts w:hint="eastAsia" w:ascii="仿宋" w:hAnsi="仿宋" w:eastAsia="仿宋" w:cs="仿宋"/>
          <w:sz w:val="28"/>
          <w:szCs w:val="28"/>
          <w:highlight w:val="none"/>
        </w:rPr>
      </w:pPr>
    </w:p>
    <w:p w14:paraId="21CC412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5759BDC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58AD390C">
      <w:pPr>
        <w:wordWrap w:val="0"/>
        <w:spacing w:line="360" w:lineRule="auto"/>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承诺人（盖章）：</w:t>
      </w:r>
      <w:r>
        <w:rPr>
          <w:rFonts w:hint="eastAsia" w:ascii="仿宋" w:hAnsi="仿宋" w:eastAsia="仿宋" w:cs="仿宋"/>
          <w:sz w:val="28"/>
          <w:szCs w:val="28"/>
          <w:highlight w:val="none"/>
          <w:lang w:val="en-US" w:eastAsia="zh-CN" w:bidi="ar"/>
        </w:rPr>
        <w:t xml:space="preserve">          </w:t>
      </w:r>
    </w:p>
    <w:p w14:paraId="52EB3405">
      <w:pPr>
        <w:wordWrap w:val="0"/>
        <w:spacing w:line="360" w:lineRule="auto"/>
        <w:jc w:val="right"/>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法定代表人签字：</w:t>
      </w:r>
      <w:r>
        <w:rPr>
          <w:rFonts w:hint="eastAsia" w:ascii="仿宋" w:hAnsi="仿宋" w:eastAsia="仿宋" w:cs="仿宋"/>
          <w:sz w:val="28"/>
          <w:szCs w:val="28"/>
          <w:highlight w:val="none"/>
          <w:lang w:val="en-US" w:eastAsia="zh-CN" w:bidi="ar"/>
        </w:rPr>
        <w:t xml:space="preserve">          </w:t>
      </w:r>
    </w:p>
    <w:p w14:paraId="01ABEB20">
      <w:pPr>
        <w:spacing w:line="360" w:lineRule="auto"/>
        <w:jc w:val="right"/>
        <w:rPr>
          <w:rFonts w:hint="eastAsia" w:ascii="仿宋" w:hAnsi="仿宋" w:eastAsia="仿宋" w:cs="仿宋"/>
          <w:sz w:val="28"/>
          <w:szCs w:val="28"/>
          <w:highlight w:val="none"/>
          <w:lang w:bidi="ar"/>
        </w:rPr>
      </w:pPr>
    </w:p>
    <w:p w14:paraId="7911D54F">
      <w:pPr>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年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 xml:space="preserve"> 月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日</w:t>
      </w:r>
    </w:p>
    <w:p w14:paraId="6A3999FE">
      <w:pPr>
        <w:jc w:val="center"/>
        <w:rPr>
          <w:rFonts w:ascii="Times New Roman" w:hAnsi="Times New Roman" w:eastAsia="仿宋_GB2312" w:cs="仿宋_GB2312"/>
          <w:sz w:val="28"/>
          <w:szCs w:val="28"/>
          <w:highlight w:val="none"/>
        </w:rPr>
      </w:pPr>
    </w:p>
    <w:p w14:paraId="01DF1FFC">
      <w:pPr>
        <w:rPr>
          <w:rFonts w:ascii="Times New Roman" w:hAnsi="Times New Roman" w:eastAsia="仿宋_GB2312" w:cs="仿宋_GB2312"/>
          <w:sz w:val="32"/>
          <w:szCs w:val="32"/>
          <w:highlight w:val="none"/>
          <w:lang w:bidi="ar"/>
        </w:rPr>
      </w:pPr>
    </w:p>
    <w:p w14:paraId="28254321">
      <w:pPr>
        <w:rPr>
          <w:rFonts w:hint="eastAsia" w:ascii="Times New Roman" w:hAnsi="Times New Roman" w:eastAsia="仿宋_GB2312" w:cs="仿宋_GB2312"/>
          <w:sz w:val="21"/>
          <w:szCs w:val="21"/>
          <w:highlight w:val="none"/>
          <w:lang w:val="en-US" w:eastAsia="zh-CN" w:bidi="ar"/>
        </w:rPr>
      </w:pPr>
    </w:p>
    <w:p w14:paraId="697E2864">
      <w:pPr>
        <w:pStyle w:val="3"/>
        <w:keepNext/>
        <w:keepLines/>
        <w:pageBreakBefore w:val="0"/>
        <w:widowControl w:val="0"/>
        <w:kinsoku/>
        <w:wordWrap/>
        <w:overflowPunct/>
        <w:topLinePunct w:val="0"/>
        <w:autoSpaceDE/>
        <w:autoSpaceDN/>
        <w:bidi w:val="0"/>
        <w:adjustRightInd/>
        <w:snapToGrid/>
        <w:spacing w:line="416" w:lineRule="auto"/>
        <w:textAlignment w:val="auto"/>
        <w:outlineLvl w:val="1"/>
        <w:rPr>
          <w:rFonts w:hint="default" w:ascii="仿宋_GB2312" w:hAnsi="仿宋_GB2312" w:eastAsia="仿宋_GB2312" w:cs="仿宋_GB2312"/>
          <w:kern w:val="0"/>
          <w:sz w:val="24"/>
          <w:highlight w:val="none"/>
          <w:lang w:val="en-US" w:bidi="ar"/>
        </w:rPr>
      </w:pPr>
      <w:r>
        <w:rPr>
          <w:rFonts w:hint="eastAsia" w:ascii="仿宋_GB2312" w:hAnsi="仿宋_GB2312" w:eastAsia="仿宋_GB2312" w:cs="仿宋_GB2312"/>
          <w:kern w:val="0"/>
          <w:sz w:val="24"/>
          <w:highlight w:val="none"/>
          <w:lang w:bidi="ar"/>
        </w:rPr>
        <w:t>附件</w:t>
      </w:r>
      <w:r>
        <w:rPr>
          <w:rFonts w:hint="eastAsia" w:ascii="仿宋_GB2312" w:hAnsi="仿宋_GB2312" w:eastAsia="仿宋_GB2312" w:cs="仿宋_GB2312"/>
          <w:kern w:val="0"/>
          <w:sz w:val="24"/>
          <w:highlight w:val="none"/>
          <w:lang w:val="en-US" w:eastAsia="zh-CN" w:bidi="ar"/>
        </w:rPr>
        <w:t>5</w:t>
      </w:r>
    </w:p>
    <w:p w14:paraId="4AEC24DB">
      <w:pPr>
        <w:pStyle w:val="9"/>
        <w:jc w:val="center"/>
        <w:rPr>
          <w:rFonts w:hint="eastAsia" w:ascii="仿宋_GB2312" w:hAnsi="仿宋_GB2312" w:eastAsia="仿宋_GB2312" w:cs="仿宋_GB2312"/>
          <w:b/>
          <w:bCs w:val="0"/>
          <w:kern w:val="0"/>
          <w:sz w:val="36"/>
          <w:szCs w:val="36"/>
          <w:lang w:bidi="ar"/>
        </w:rPr>
      </w:pPr>
      <w:bookmarkStart w:id="2" w:name="_Hlk128480688"/>
      <w:r>
        <w:rPr>
          <w:rFonts w:hint="eastAsia" w:ascii="仿宋_GB2312" w:hAnsi="仿宋_GB2312" w:eastAsia="仿宋_GB2312" w:cs="仿宋_GB2312"/>
          <w:b/>
          <w:bCs w:val="0"/>
          <w:kern w:val="0"/>
          <w:sz w:val="36"/>
          <w:szCs w:val="36"/>
          <w:lang w:val="en-US" w:eastAsia="zh-CN" w:bidi="ar"/>
        </w:rPr>
        <w:t>拟选基金管理机构</w:t>
      </w:r>
      <w:r>
        <w:rPr>
          <w:rFonts w:hint="eastAsia" w:ascii="仿宋_GB2312" w:hAnsi="仿宋_GB2312" w:eastAsia="仿宋_GB2312" w:cs="仿宋_GB2312"/>
          <w:b/>
          <w:bCs w:val="0"/>
          <w:kern w:val="0"/>
          <w:sz w:val="36"/>
          <w:szCs w:val="36"/>
          <w:lang w:bidi="ar"/>
        </w:rPr>
        <w:t>储备项目情况表（</w:t>
      </w:r>
      <w:r>
        <w:rPr>
          <w:rFonts w:hint="eastAsia" w:ascii="仿宋_GB2312" w:hAnsi="仿宋_GB2312" w:eastAsia="仿宋_GB2312" w:cs="仿宋_GB2312"/>
          <w:b/>
          <w:bCs w:val="0"/>
          <w:kern w:val="0"/>
          <w:sz w:val="36"/>
          <w:szCs w:val="36"/>
          <w:lang w:val="en-US" w:eastAsia="zh-CN" w:bidi="ar"/>
        </w:rPr>
        <w:t>市</w:t>
      </w:r>
      <w:r>
        <w:rPr>
          <w:rFonts w:hint="eastAsia" w:ascii="仿宋_GB2312" w:hAnsi="仿宋_GB2312" w:eastAsia="仿宋_GB2312" w:cs="仿宋_GB2312"/>
          <w:b/>
          <w:bCs w:val="0"/>
          <w:kern w:val="0"/>
          <w:sz w:val="36"/>
          <w:szCs w:val="36"/>
          <w:lang w:bidi="ar"/>
        </w:rPr>
        <w:t>内）</w:t>
      </w:r>
    </w:p>
    <w:p w14:paraId="5661FF4A">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w:t>
      </w:r>
      <w:r>
        <w:rPr>
          <w:rFonts w:hint="eastAsia" w:ascii="仿宋_GB2312" w:hAnsi="仿宋_GB2312" w:eastAsia="仿宋_GB2312" w:cs="仿宋_GB2312"/>
          <w:sz w:val="22"/>
          <w:lang w:val="en-US" w:eastAsia="zh-CN" w:bidi="ar"/>
        </w:rPr>
        <w:t>万</w:t>
      </w:r>
      <w:r>
        <w:rPr>
          <w:rFonts w:hint="eastAsia" w:ascii="仿宋_GB2312" w:hAnsi="仿宋_GB2312" w:eastAsia="仿宋_GB2312" w:cs="仿宋_GB2312"/>
          <w:sz w:val="22"/>
          <w:lang w:bidi="ar"/>
        </w:rPr>
        <w:t>元人民币</w:t>
      </w:r>
    </w:p>
    <w:bookmarkEnd w:id="2"/>
    <w:tbl>
      <w:tblPr>
        <w:tblStyle w:val="12"/>
        <w:tblW w:w="49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1184"/>
        <w:gridCol w:w="609"/>
        <w:gridCol w:w="806"/>
        <w:gridCol w:w="806"/>
        <w:gridCol w:w="987"/>
        <w:gridCol w:w="987"/>
        <w:gridCol w:w="2156"/>
      </w:tblGrid>
      <w:tr w14:paraId="4892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top w:val="single" w:color="000000" w:sz="4" w:space="0"/>
              <w:left w:val="single" w:color="000000" w:sz="4" w:space="0"/>
              <w:right w:val="single" w:color="000000" w:sz="4" w:space="0"/>
              <w:tl2br w:val="nil"/>
              <w:tr2bl w:val="nil"/>
            </w:tcBorders>
            <w:noWrap w:val="0"/>
            <w:vAlign w:val="center"/>
          </w:tcPr>
          <w:p w14:paraId="58310777">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项目类型</w:t>
            </w:r>
          </w:p>
        </w:tc>
        <w:tc>
          <w:tcPr>
            <w:tcW w:w="702" w:type="pct"/>
            <w:tcBorders>
              <w:top w:val="single" w:color="000000" w:sz="4" w:space="0"/>
              <w:left w:val="single" w:color="000000" w:sz="4" w:space="0"/>
              <w:right w:val="single" w:color="auto" w:sz="4" w:space="0"/>
              <w:tl2br w:val="nil"/>
              <w:tr2bl w:val="nil"/>
            </w:tcBorders>
            <w:noWrap w:val="0"/>
            <w:tcMar>
              <w:left w:w="57" w:type="dxa"/>
              <w:right w:w="57" w:type="dxa"/>
            </w:tcMar>
            <w:vAlign w:val="center"/>
          </w:tcPr>
          <w:p w14:paraId="03EC7D5F">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项目名称</w:t>
            </w:r>
          </w:p>
        </w:tc>
        <w:tc>
          <w:tcPr>
            <w:tcW w:w="361" w:type="pct"/>
            <w:tcBorders>
              <w:top w:val="single" w:color="000000" w:sz="4" w:space="0"/>
              <w:left w:val="single" w:color="auto" w:sz="4" w:space="0"/>
              <w:right w:val="single" w:color="000000" w:sz="4" w:space="0"/>
              <w:tl2br w:val="nil"/>
              <w:tr2bl w:val="nil"/>
            </w:tcBorders>
            <w:noWrap w:val="0"/>
            <w:tcMar>
              <w:left w:w="57" w:type="dxa"/>
              <w:right w:w="57" w:type="dxa"/>
            </w:tcMar>
            <w:vAlign w:val="center"/>
          </w:tcPr>
          <w:p w14:paraId="48DB4074">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项目</w:t>
            </w:r>
          </w:p>
          <w:p w14:paraId="3AE086D3">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进度</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0A079C82">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所属行业</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5FD747A">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拟投金额</w:t>
            </w:r>
          </w:p>
        </w:tc>
        <w:tc>
          <w:tcPr>
            <w:tcW w:w="585"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7FB4FC26">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本轮融资额</w:t>
            </w:r>
            <w:r>
              <w:rPr>
                <w:rFonts w:hint="eastAsia" w:ascii="仿宋_GB2312" w:hAnsi="仿宋_GB2312" w:eastAsia="仿宋_GB2312" w:cs="仿宋_GB2312"/>
                <w:b/>
                <w:bCs/>
                <w:sz w:val="24"/>
                <w:lang w:eastAsia="zh-CN" w:bidi="ar"/>
              </w:rPr>
              <w:t>（</w:t>
            </w:r>
            <w:r>
              <w:rPr>
                <w:rFonts w:hint="eastAsia" w:ascii="仿宋_GB2312" w:hAnsi="仿宋_GB2312" w:eastAsia="仿宋_GB2312" w:cs="仿宋_GB2312"/>
                <w:b/>
                <w:bCs/>
                <w:sz w:val="24"/>
                <w:lang w:bidi="ar"/>
              </w:rPr>
              <w:t>投前估值</w:t>
            </w:r>
            <w:r>
              <w:rPr>
                <w:rFonts w:hint="eastAsia" w:ascii="仿宋_GB2312" w:hAnsi="仿宋_GB2312" w:eastAsia="仿宋_GB2312" w:cs="仿宋_GB2312"/>
                <w:b/>
                <w:bCs/>
                <w:sz w:val="24"/>
                <w:lang w:eastAsia="zh-CN" w:bidi="ar"/>
              </w:rPr>
              <w:t>）</w:t>
            </w:r>
          </w:p>
        </w:tc>
        <w:tc>
          <w:tcPr>
            <w:tcW w:w="585" w:type="pct"/>
            <w:tcBorders>
              <w:top w:val="single" w:color="000000" w:sz="4" w:space="0"/>
              <w:left w:val="single" w:color="000000" w:sz="4" w:space="0"/>
              <w:right w:val="single" w:color="000000" w:sz="4" w:space="0"/>
              <w:tl2br w:val="nil"/>
              <w:tr2bl w:val="nil"/>
            </w:tcBorders>
            <w:noWrap w:val="0"/>
            <w:vAlign w:val="center"/>
          </w:tcPr>
          <w:p w14:paraId="68F300A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项目所在市区</w:t>
            </w:r>
          </w:p>
        </w:tc>
        <w:tc>
          <w:tcPr>
            <w:tcW w:w="1277"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45E80A1">
            <w:pPr>
              <w:autoSpaceDE w:val="0"/>
              <w:adjustRightInd w:val="0"/>
              <w:snapToGrid w:val="0"/>
              <w:spacing w:line="240" w:lineRule="auto"/>
              <w:ind w:firstLine="0" w:firstLineChars="0"/>
              <w:jc w:val="center"/>
              <w:rPr>
                <w:rFonts w:hint="eastAsia" w:ascii="仿宋_GB2312" w:hAnsi="仿宋_GB2312" w:eastAsia="仿宋_GB2312" w:cs="仿宋_GB2312"/>
                <w:b/>
                <w:bCs/>
                <w:sz w:val="24"/>
              </w:rPr>
            </w:pPr>
            <w:r>
              <w:rPr>
                <w:rFonts w:hint="eastAsia" w:eastAsia="黑体" w:cs="黑体"/>
                <w:sz w:val="24"/>
                <w:lang w:bidi="ar"/>
              </w:rPr>
              <w:t>项目情况简介</w:t>
            </w:r>
            <w:r>
              <w:rPr>
                <w:rFonts w:hint="eastAsia" w:eastAsia="黑体" w:cs="黑体"/>
                <w:sz w:val="24"/>
                <w:lang w:eastAsia="zh-CN" w:bidi="ar"/>
              </w:rPr>
              <w:t>、</w:t>
            </w:r>
            <w:r>
              <w:rPr>
                <w:rFonts w:hint="eastAsia" w:eastAsia="黑体" w:cs="黑体"/>
                <w:sz w:val="24"/>
                <w:lang w:val="en-US" w:eastAsia="zh-CN" w:bidi="ar"/>
              </w:rPr>
              <w:t>投资价值分析</w:t>
            </w:r>
          </w:p>
        </w:tc>
      </w:tr>
      <w:tr w14:paraId="341A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7D3EC533">
            <w:pPr>
              <w:autoSpaceDE w:val="0"/>
              <w:adjustRightInd w:val="0"/>
              <w:snapToGrid w:val="0"/>
              <w:spacing w:line="240" w:lineRule="auto"/>
              <w:ind w:firstLine="0" w:firstLineChars="0"/>
              <w:jc w:val="center"/>
              <w:rPr>
                <w:rFonts w:hint="eastAsia" w:ascii="仿宋_GB2312" w:hAnsi="仿宋_GB2312" w:eastAsia="仿宋_GB2312" w:cs="仿宋_GB2312"/>
                <w:b/>
                <w:bCs/>
              </w:rPr>
            </w:pPr>
          </w:p>
        </w:tc>
        <w:tc>
          <w:tcPr>
            <w:tcW w:w="702" w:type="pct"/>
            <w:tcBorders>
              <w:left w:val="single" w:color="000000" w:sz="4" w:space="0"/>
              <w:right w:val="single" w:color="auto" w:sz="4" w:space="0"/>
              <w:tl2br w:val="nil"/>
              <w:tr2bl w:val="nil"/>
            </w:tcBorders>
            <w:noWrap w:val="0"/>
            <w:tcMar>
              <w:left w:w="57" w:type="dxa"/>
              <w:right w:w="57" w:type="dxa"/>
            </w:tcMar>
            <w:vAlign w:val="center"/>
          </w:tcPr>
          <w:p w14:paraId="4D60E8DC">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361" w:type="pct"/>
            <w:tcBorders>
              <w:left w:val="single" w:color="auto" w:sz="4" w:space="0"/>
              <w:right w:val="single" w:color="000000" w:sz="4" w:space="0"/>
              <w:tl2br w:val="nil"/>
              <w:tr2bl w:val="nil"/>
            </w:tcBorders>
            <w:noWrap w:val="0"/>
            <w:tcMar>
              <w:left w:w="57" w:type="dxa"/>
              <w:right w:w="57" w:type="dxa"/>
            </w:tcMar>
            <w:vAlign w:val="center"/>
          </w:tcPr>
          <w:p w14:paraId="1B5B5DAE">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F233033">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E806CF6">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1788E191">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vAlign w:val="top"/>
          </w:tcPr>
          <w:p w14:paraId="2650DEE7">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1277" w:type="pct"/>
            <w:tcBorders>
              <w:left w:val="single" w:color="000000" w:sz="4" w:space="0"/>
              <w:right w:val="single" w:color="000000" w:sz="4" w:space="0"/>
              <w:tl2br w:val="nil"/>
              <w:tr2bl w:val="nil"/>
            </w:tcBorders>
            <w:noWrap w:val="0"/>
            <w:tcMar>
              <w:left w:w="57" w:type="dxa"/>
              <w:right w:w="57" w:type="dxa"/>
            </w:tcMar>
            <w:vAlign w:val="center"/>
          </w:tcPr>
          <w:p w14:paraId="1980F794">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r>
      <w:tr w14:paraId="0E61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212805F7">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p>
        </w:tc>
        <w:tc>
          <w:tcPr>
            <w:tcW w:w="702" w:type="pct"/>
            <w:tcBorders>
              <w:left w:val="single" w:color="000000" w:sz="4" w:space="0"/>
              <w:right w:val="single" w:color="auto" w:sz="4" w:space="0"/>
              <w:tl2br w:val="nil"/>
              <w:tr2bl w:val="nil"/>
            </w:tcBorders>
            <w:noWrap w:val="0"/>
            <w:tcMar>
              <w:left w:w="57" w:type="dxa"/>
              <w:right w:w="57" w:type="dxa"/>
            </w:tcMar>
            <w:vAlign w:val="center"/>
          </w:tcPr>
          <w:p w14:paraId="7EC4A1F8">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361" w:type="pct"/>
            <w:tcBorders>
              <w:left w:val="single" w:color="auto" w:sz="4" w:space="0"/>
              <w:right w:val="single" w:color="000000" w:sz="4" w:space="0"/>
              <w:tl2br w:val="nil"/>
              <w:tr2bl w:val="nil"/>
            </w:tcBorders>
            <w:noWrap w:val="0"/>
            <w:tcMar>
              <w:left w:w="57" w:type="dxa"/>
              <w:right w:w="57" w:type="dxa"/>
            </w:tcMar>
            <w:vAlign w:val="center"/>
          </w:tcPr>
          <w:p w14:paraId="4F88A5ED">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2C5D4E8F">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0045C60E">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2BC8E4B5">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vAlign w:val="top"/>
          </w:tcPr>
          <w:p w14:paraId="1D515B74">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1277" w:type="pct"/>
            <w:tcBorders>
              <w:left w:val="single" w:color="000000" w:sz="4" w:space="0"/>
              <w:right w:val="single" w:color="000000" w:sz="4" w:space="0"/>
              <w:tl2br w:val="nil"/>
              <w:tr2bl w:val="nil"/>
            </w:tcBorders>
            <w:noWrap w:val="0"/>
            <w:tcMar>
              <w:left w:w="57" w:type="dxa"/>
              <w:right w:w="57" w:type="dxa"/>
            </w:tcMar>
            <w:vAlign w:val="center"/>
          </w:tcPr>
          <w:p w14:paraId="5ACDA560">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r>
      <w:tr w14:paraId="0BA8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33A6785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p>
        </w:tc>
        <w:tc>
          <w:tcPr>
            <w:tcW w:w="702" w:type="pct"/>
            <w:tcBorders>
              <w:left w:val="single" w:color="000000" w:sz="4" w:space="0"/>
              <w:right w:val="single" w:color="auto" w:sz="4" w:space="0"/>
              <w:tl2br w:val="nil"/>
              <w:tr2bl w:val="nil"/>
            </w:tcBorders>
            <w:noWrap w:val="0"/>
            <w:tcMar>
              <w:left w:w="57" w:type="dxa"/>
              <w:right w:w="57" w:type="dxa"/>
            </w:tcMar>
            <w:vAlign w:val="center"/>
          </w:tcPr>
          <w:p w14:paraId="156B6AFD">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361" w:type="pct"/>
            <w:tcBorders>
              <w:left w:val="single" w:color="auto" w:sz="4" w:space="0"/>
              <w:right w:val="single" w:color="000000" w:sz="4" w:space="0"/>
              <w:tl2br w:val="nil"/>
              <w:tr2bl w:val="nil"/>
            </w:tcBorders>
            <w:noWrap w:val="0"/>
            <w:tcMar>
              <w:left w:w="57" w:type="dxa"/>
              <w:right w:w="57" w:type="dxa"/>
            </w:tcMar>
            <w:vAlign w:val="center"/>
          </w:tcPr>
          <w:p w14:paraId="794BC26B">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26D76854">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3CECE95B">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7C1D158A">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585" w:type="pct"/>
            <w:tcBorders>
              <w:left w:val="single" w:color="000000" w:sz="4" w:space="0"/>
              <w:right w:val="single" w:color="000000" w:sz="4" w:space="0"/>
              <w:tl2br w:val="nil"/>
              <w:tr2bl w:val="nil"/>
            </w:tcBorders>
            <w:noWrap w:val="0"/>
            <w:vAlign w:val="top"/>
          </w:tcPr>
          <w:p w14:paraId="3E085BF5">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c>
          <w:tcPr>
            <w:tcW w:w="1277" w:type="pct"/>
            <w:tcBorders>
              <w:left w:val="single" w:color="000000" w:sz="4" w:space="0"/>
              <w:right w:val="single" w:color="000000" w:sz="4" w:space="0"/>
              <w:tl2br w:val="nil"/>
              <w:tr2bl w:val="nil"/>
            </w:tcBorders>
            <w:noWrap w:val="0"/>
            <w:tcMar>
              <w:left w:w="57" w:type="dxa"/>
              <w:right w:w="57" w:type="dxa"/>
            </w:tcMar>
            <w:vAlign w:val="center"/>
          </w:tcPr>
          <w:p w14:paraId="2A54CC4C">
            <w:pPr>
              <w:autoSpaceDE w:val="0"/>
              <w:adjustRightInd w:val="0"/>
              <w:snapToGrid w:val="0"/>
              <w:spacing w:line="240" w:lineRule="auto"/>
              <w:ind w:firstLine="0" w:firstLineChars="0"/>
              <w:jc w:val="center"/>
              <w:rPr>
                <w:rFonts w:hint="eastAsia" w:ascii="仿宋_GB2312" w:hAnsi="仿宋_GB2312" w:eastAsia="仿宋_GB2312" w:cs="仿宋_GB2312"/>
                <w:b/>
                <w:bCs/>
                <w:kern w:val="0"/>
                <w:sz w:val="24"/>
                <w:lang w:bidi="ar"/>
              </w:rPr>
            </w:pPr>
          </w:p>
        </w:tc>
      </w:tr>
    </w:tbl>
    <w:p w14:paraId="43FCD646">
      <w:pPr>
        <w:pStyle w:val="9"/>
        <w:jc w:val="center"/>
        <w:rPr>
          <w:rFonts w:hint="eastAsia" w:ascii="仿宋_GB2312" w:hAnsi="仿宋_GB2312" w:eastAsia="仿宋_GB2312" w:cs="仿宋_GB2312"/>
          <w:b/>
          <w:bCs w:val="0"/>
          <w:kern w:val="0"/>
          <w:sz w:val="36"/>
          <w:szCs w:val="36"/>
          <w:lang w:bidi="ar"/>
        </w:rPr>
      </w:pPr>
      <w:r>
        <w:rPr>
          <w:rFonts w:hint="eastAsia" w:ascii="仿宋_GB2312" w:hAnsi="仿宋_GB2312" w:eastAsia="仿宋_GB2312" w:cs="仿宋_GB2312"/>
          <w:b/>
          <w:bCs w:val="0"/>
          <w:kern w:val="0"/>
          <w:sz w:val="36"/>
          <w:szCs w:val="36"/>
          <w:lang w:val="en-US" w:eastAsia="zh-CN" w:bidi="ar"/>
        </w:rPr>
        <w:t>拟选基金管理机构</w:t>
      </w:r>
      <w:r>
        <w:rPr>
          <w:rFonts w:hint="eastAsia" w:ascii="仿宋_GB2312" w:hAnsi="仿宋_GB2312" w:eastAsia="仿宋_GB2312" w:cs="仿宋_GB2312"/>
          <w:b/>
          <w:bCs w:val="0"/>
          <w:kern w:val="0"/>
          <w:sz w:val="36"/>
          <w:szCs w:val="36"/>
          <w:lang w:bidi="ar"/>
        </w:rPr>
        <w:t>储备项目情况表（</w:t>
      </w:r>
      <w:r>
        <w:rPr>
          <w:rFonts w:hint="eastAsia" w:ascii="仿宋_GB2312" w:hAnsi="仿宋_GB2312" w:eastAsia="仿宋_GB2312" w:cs="仿宋_GB2312"/>
          <w:b/>
          <w:bCs w:val="0"/>
          <w:kern w:val="0"/>
          <w:sz w:val="36"/>
          <w:szCs w:val="36"/>
          <w:lang w:val="en-US" w:eastAsia="zh-CN" w:bidi="ar"/>
        </w:rPr>
        <w:t>市</w:t>
      </w:r>
      <w:r>
        <w:rPr>
          <w:rFonts w:hint="eastAsia" w:ascii="仿宋_GB2312" w:hAnsi="仿宋_GB2312" w:eastAsia="仿宋_GB2312" w:cs="仿宋_GB2312"/>
          <w:b/>
          <w:bCs w:val="0"/>
          <w:kern w:val="0"/>
          <w:sz w:val="36"/>
          <w:szCs w:val="36"/>
          <w:lang w:bidi="ar"/>
        </w:rPr>
        <w:t>外）</w:t>
      </w:r>
    </w:p>
    <w:p w14:paraId="1E527B39">
      <w:pPr>
        <w:spacing w:line="240" w:lineRule="auto"/>
        <w:ind w:firstLine="0" w:firstLineChars="0"/>
        <w:jc w:val="right"/>
        <w:rPr>
          <w:rFonts w:hint="eastAsia" w:ascii="仿宋_GB2312" w:hAnsi="仿宋_GB2312" w:eastAsia="仿宋_GB2312" w:cs="仿宋_GB2312"/>
          <w:sz w:val="22"/>
          <w:lang w:bidi="ar"/>
        </w:rPr>
      </w:pPr>
      <w:r>
        <w:rPr>
          <w:rFonts w:hint="eastAsia" w:ascii="仿宋_GB2312" w:hAnsi="仿宋_GB2312" w:eastAsia="仿宋_GB2312" w:cs="仿宋_GB2312"/>
          <w:sz w:val="22"/>
          <w:lang w:bidi="ar"/>
        </w:rPr>
        <w:t>金额单位：亿元人民币</w:t>
      </w:r>
    </w:p>
    <w:tbl>
      <w:tblPr>
        <w:tblStyle w:val="12"/>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
        <w:gridCol w:w="1167"/>
        <w:gridCol w:w="617"/>
        <w:gridCol w:w="804"/>
        <w:gridCol w:w="804"/>
        <w:gridCol w:w="984"/>
        <w:gridCol w:w="984"/>
        <w:gridCol w:w="2149"/>
      </w:tblGrid>
      <w:tr w14:paraId="0C84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top w:val="single" w:color="000000" w:sz="4" w:space="0"/>
              <w:left w:val="single" w:color="000000" w:sz="4" w:space="0"/>
              <w:right w:val="single" w:color="000000" w:sz="4" w:space="0"/>
              <w:tl2br w:val="nil"/>
              <w:tr2bl w:val="nil"/>
            </w:tcBorders>
            <w:noWrap w:val="0"/>
            <w:vAlign w:val="center"/>
          </w:tcPr>
          <w:p w14:paraId="7FABDA78">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项目类型</w:t>
            </w:r>
          </w:p>
        </w:tc>
        <w:tc>
          <w:tcPr>
            <w:tcW w:w="695" w:type="pct"/>
            <w:tcBorders>
              <w:top w:val="single" w:color="000000" w:sz="4" w:space="0"/>
              <w:left w:val="single" w:color="000000" w:sz="4" w:space="0"/>
              <w:right w:val="single" w:color="auto" w:sz="4" w:space="0"/>
              <w:tl2br w:val="nil"/>
              <w:tr2bl w:val="nil"/>
            </w:tcBorders>
            <w:noWrap w:val="0"/>
            <w:tcMar>
              <w:left w:w="57" w:type="dxa"/>
              <w:right w:w="57" w:type="dxa"/>
            </w:tcMar>
            <w:vAlign w:val="center"/>
          </w:tcPr>
          <w:p w14:paraId="68363663">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项目名称</w:t>
            </w:r>
          </w:p>
        </w:tc>
        <w:tc>
          <w:tcPr>
            <w:tcW w:w="367" w:type="pct"/>
            <w:tcBorders>
              <w:top w:val="single" w:color="000000" w:sz="4" w:space="0"/>
              <w:left w:val="single" w:color="auto" w:sz="4" w:space="0"/>
              <w:right w:val="single" w:color="000000" w:sz="4" w:space="0"/>
              <w:tl2br w:val="nil"/>
              <w:tr2bl w:val="nil"/>
            </w:tcBorders>
            <w:noWrap w:val="0"/>
            <w:tcMar>
              <w:left w:w="57" w:type="dxa"/>
              <w:right w:w="57" w:type="dxa"/>
            </w:tcMar>
            <w:vAlign w:val="center"/>
          </w:tcPr>
          <w:p w14:paraId="72B2A61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项目</w:t>
            </w:r>
          </w:p>
          <w:p w14:paraId="1386575D">
            <w:pPr>
              <w:autoSpaceDE w:val="0"/>
              <w:adjustRightInd w:val="0"/>
              <w:snapToGrid w:val="0"/>
              <w:spacing w:line="240" w:lineRule="auto"/>
              <w:ind w:firstLine="0" w:firstLineChars="0"/>
              <w:jc w:val="center"/>
              <w:rPr>
                <w:rFonts w:hint="eastAsia" w:ascii="仿宋_GB2312" w:hAnsi="仿宋_GB2312" w:eastAsia="仿宋_GB2312" w:cs="仿宋_GB2312"/>
                <w:b/>
                <w:bCs/>
                <w:sz w:val="24"/>
                <w:lang w:val="en-US" w:eastAsia="zh-CN" w:bidi="ar"/>
              </w:rPr>
            </w:pPr>
            <w:r>
              <w:rPr>
                <w:rFonts w:hint="eastAsia" w:ascii="仿宋_GB2312" w:hAnsi="仿宋_GB2312" w:eastAsia="仿宋_GB2312" w:cs="仿宋_GB2312"/>
                <w:b/>
                <w:bCs/>
                <w:sz w:val="24"/>
                <w:lang w:val="en-US" w:eastAsia="zh-CN" w:bidi="ar"/>
              </w:rPr>
              <w:t>进度</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654A035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所属行业</w:t>
            </w:r>
          </w:p>
        </w:tc>
        <w:tc>
          <w:tcPr>
            <w:tcW w:w="4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04D20CDA">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拟投金额</w:t>
            </w:r>
          </w:p>
        </w:tc>
        <w:tc>
          <w:tcPr>
            <w:tcW w:w="585"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7F8BF685">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本轮融资额</w:t>
            </w:r>
            <w:r>
              <w:rPr>
                <w:rFonts w:hint="eastAsia" w:ascii="仿宋_GB2312" w:hAnsi="仿宋_GB2312" w:eastAsia="仿宋_GB2312" w:cs="仿宋_GB2312"/>
                <w:b/>
                <w:bCs/>
                <w:sz w:val="24"/>
                <w:lang w:eastAsia="zh-CN" w:bidi="ar"/>
              </w:rPr>
              <w:t>（</w:t>
            </w:r>
            <w:r>
              <w:rPr>
                <w:rFonts w:hint="eastAsia" w:ascii="仿宋_GB2312" w:hAnsi="仿宋_GB2312" w:eastAsia="仿宋_GB2312" w:cs="仿宋_GB2312"/>
                <w:b/>
                <w:bCs/>
                <w:sz w:val="24"/>
                <w:lang w:bidi="ar"/>
              </w:rPr>
              <w:t>投前估值</w:t>
            </w:r>
            <w:r>
              <w:rPr>
                <w:rFonts w:hint="eastAsia" w:ascii="仿宋_GB2312" w:hAnsi="仿宋_GB2312" w:eastAsia="仿宋_GB2312" w:cs="仿宋_GB2312"/>
                <w:b/>
                <w:bCs/>
                <w:sz w:val="24"/>
                <w:lang w:eastAsia="zh-CN" w:bidi="ar"/>
              </w:rPr>
              <w:t>）</w:t>
            </w:r>
          </w:p>
        </w:tc>
        <w:tc>
          <w:tcPr>
            <w:tcW w:w="585" w:type="pct"/>
            <w:tcBorders>
              <w:top w:val="single" w:color="000000" w:sz="4" w:space="0"/>
              <w:left w:val="single" w:color="000000" w:sz="4" w:space="0"/>
              <w:right w:val="single" w:color="000000" w:sz="4" w:space="0"/>
              <w:tl2br w:val="nil"/>
              <w:tr2bl w:val="nil"/>
            </w:tcBorders>
            <w:noWrap w:val="0"/>
            <w:vAlign w:val="center"/>
          </w:tcPr>
          <w:p w14:paraId="4DED6257">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是否为拟招引项目</w:t>
            </w:r>
          </w:p>
        </w:tc>
        <w:tc>
          <w:tcPr>
            <w:tcW w:w="1278" w:type="pct"/>
            <w:tcBorders>
              <w:top w:val="single" w:color="000000" w:sz="4" w:space="0"/>
              <w:left w:val="single" w:color="000000" w:sz="4" w:space="0"/>
              <w:right w:val="single" w:color="000000" w:sz="4" w:space="0"/>
              <w:tl2br w:val="nil"/>
              <w:tr2bl w:val="nil"/>
            </w:tcBorders>
            <w:noWrap w:val="0"/>
            <w:tcMar>
              <w:left w:w="57" w:type="dxa"/>
              <w:right w:w="57" w:type="dxa"/>
            </w:tcMar>
            <w:vAlign w:val="center"/>
          </w:tcPr>
          <w:p w14:paraId="371598E2">
            <w:pPr>
              <w:autoSpaceDE w:val="0"/>
              <w:adjustRightInd w:val="0"/>
              <w:snapToGrid w:val="0"/>
              <w:spacing w:line="240" w:lineRule="auto"/>
              <w:ind w:firstLine="0" w:firstLineChars="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项目情况简介</w:t>
            </w:r>
            <w:r>
              <w:rPr>
                <w:rFonts w:hint="eastAsia" w:ascii="仿宋_GB2312" w:hAnsi="仿宋_GB2312" w:eastAsia="仿宋_GB2312" w:cs="仿宋_GB2312"/>
                <w:b/>
                <w:bCs/>
                <w:sz w:val="24"/>
                <w:lang w:eastAsia="zh-CN" w:bidi="ar"/>
              </w:rPr>
              <w:t>、</w:t>
            </w:r>
            <w:r>
              <w:rPr>
                <w:rFonts w:hint="eastAsia" w:ascii="仿宋_GB2312" w:hAnsi="仿宋_GB2312" w:eastAsia="仿宋_GB2312" w:cs="仿宋_GB2312"/>
                <w:b/>
                <w:bCs/>
                <w:sz w:val="24"/>
                <w:lang w:val="en-US" w:eastAsia="zh-CN" w:bidi="ar"/>
              </w:rPr>
              <w:t>投资价值分析</w:t>
            </w:r>
          </w:p>
        </w:tc>
      </w:tr>
      <w:tr w14:paraId="2FCF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5BD3CCCA">
            <w:pPr>
              <w:autoSpaceDE w:val="0"/>
              <w:adjustRightInd w:val="0"/>
              <w:snapToGrid w:val="0"/>
              <w:spacing w:line="240" w:lineRule="auto"/>
              <w:ind w:firstLine="0" w:firstLineChars="0"/>
              <w:jc w:val="center"/>
              <w:rPr>
                <w:rFonts w:hint="eastAsia" w:ascii="仿宋_GB2312" w:hAnsi="仿宋_GB2312" w:eastAsia="仿宋_GB2312" w:cs="仿宋_GB2312"/>
              </w:rPr>
            </w:pPr>
          </w:p>
        </w:tc>
        <w:tc>
          <w:tcPr>
            <w:tcW w:w="695" w:type="pct"/>
            <w:tcBorders>
              <w:left w:val="single" w:color="000000" w:sz="4" w:space="0"/>
              <w:right w:val="single" w:color="auto" w:sz="4" w:space="0"/>
              <w:tl2br w:val="nil"/>
              <w:tr2bl w:val="nil"/>
            </w:tcBorders>
            <w:noWrap w:val="0"/>
            <w:tcMar>
              <w:left w:w="57" w:type="dxa"/>
              <w:right w:w="57" w:type="dxa"/>
            </w:tcMar>
            <w:vAlign w:val="center"/>
          </w:tcPr>
          <w:p w14:paraId="7E83070D">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367" w:type="pct"/>
            <w:tcBorders>
              <w:left w:val="single" w:color="auto" w:sz="4" w:space="0"/>
              <w:right w:val="single" w:color="000000" w:sz="4" w:space="0"/>
              <w:tl2br w:val="nil"/>
              <w:tr2bl w:val="nil"/>
            </w:tcBorders>
            <w:noWrap w:val="0"/>
            <w:tcMar>
              <w:left w:w="57" w:type="dxa"/>
              <w:right w:w="57" w:type="dxa"/>
            </w:tcMar>
            <w:vAlign w:val="center"/>
          </w:tcPr>
          <w:p w14:paraId="6C0F7252">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0146EEFC">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13B3751F">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067E9BDD">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vAlign w:val="top"/>
          </w:tcPr>
          <w:p w14:paraId="7FB41D88">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1278" w:type="pct"/>
            <w:tcBorders>
              <w:left w:val="single" w:color="000000" w:sz="4" w:space="0"/>
              <w:right w:val="single" w:color="000000" w:sz="4" w:space="0"/>
              <w:tl2br w:val="nil"/>
              <w:tr2bl w:val="nil"/>
            </w:tcBorders>
            <w:noWrap w:val="0"/>
            <w:tcMar>
              <w:left w:w="57" w:type="dxa"/>
              <w:right w:w="57" w:type="dxa"/>
            </w:tcMar>
            <w:vAlign w:val="center"/>
          </w:tcPr>
          <w:p w14:paraId="7BD44AD7">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r>
      <w:tr w14:paraId="0898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036AC356">
            <w:pPr>
              <w:autoSpaceDE w:val="0"/>
              <w:adjustRightInd w:val="0"/>
              <w:snapToGrid w:val="0"/>
              <w:spacing w:line="240" w:lineRule="auto"/>
              <w:ind w:firstLine="0" w:firstLineChars="0"/>
              <w:jc w:val="center"/>
              <w:rPr>
                <w:rFonts w:hint="eastAsia" w:ascii="仿宋_GB2312" w:hAnsi="仿宋_GB2312" w:eastAsia="仿宋_GB2312" w:cs="仿宋_GB2312"/>
                <w:sz w:val="24"/>
                <w:lang w:bidi="ar"/>
              </w:rPr>
            </w:pPr>
          </w:p>
        </w:tc>
        <w:tc>
          <w:tcPr>
            <w:tcW w:w="695" w:type="pct"/>
            <w:tcBorders>
              <w:left w:val="single" w:color="000000" w:sz="4" w:space="0"/>
              <w:right w:val="single" w:color="auto" w:sz="4" w:space="0"/>
              <w:tl2br w:val="nil"/>
              <w:tr2bl w:val="nil"/>
            </w:tcBorders>
            <w:noWrap w:val="0"/>
            <w:tcMar>
              <w:left w:w="57" w:type="dxa"/>
              <w:right w:w="57" w:type="dxa"/>
            </w:tcMar>
            <w:vAlign w:val="center"/>
          </w:tcPr>
          <w:p w14:paraId="325C79C2">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367" w:type="pct"/>
            <w:tcBorders>
              <w:left w:val="single" w:color="auto" w:sz="4" w:space="0"/>
              <w:right w:val="single" w:color="000000" w:sz="4" w:space="0"/>
              <w:tl2br w:val="nil"/>
              <w:tr2bl w:val="nil"/>
            </w:tcBorders>
            <w:noWrap w:val="0"/>
            <w:tcMar>
              <w:left w:w="57" w:type="dxa"/>
              <w:right w:w="57" w:type="dxa"/>
            </w:tcMar>
            <w:vAlign w:val="center"/>
          </w:tcPr>
          <w:p w14:paraId="18CB79A3">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0B1F4320">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7D93730">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24F28674">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vAlign w:val="top"/>
          </w:tcPr>
          <w:p w14:paraId="1DC5D90E">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1278" w:type="pct"/>
            <w:tcBorders>
              <w:left w:val="single" w:color="000000" w:sz="4" w:space="0"/>
              <w:right w:val="single" w:color="000000" w:sz="4" w:space="0"/>
              <w:tl2br w:val="nil"/>
              <w:tr2bl w:val="nil"/>
            </w:tcBorders>
            <w:noWrap w:val="0"/>
            <w:tcMar>
              <w:left w:w="57" w:type="dxa"/>
              <w:right w:w="57" w:type="dxa"/>
            </w:tcMar>
            <w:vAlign w:val="center"/>
          </w:tcPr>
          <w:p w14:paraId="35F889AE">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r>
      <w:tr w14:paraId="7A75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0" w:type="pct"/>
            <w:tcBorders>
              <w:left w:val="single" w:color="000000" w:sz="4" w:space="0"/>
              <w:right w:val="single" w:color="000000" w:sz="4" w:space="0"/>
              <w:tl2br w:val="nil"/>
              <w:tr2bl w:val="nil"/>
            </w:tcBorders>
            <w:noWrap w:val="0"/>
            <w:vAlign w:val="center"/>
          </w:tcPr>
          <w:p w14:paraId="257B570F">
            <w:pPr>
              <w:autoSpaceDE w:val="0"/>
              <w:adjustRightInd w:val="0"/>
              <w:snapToGrid w:val="0"/>
              <w:spacing w:line="240" w:lineRule="auto"/>
              <w:ind w:firstLine="0" w:firstLineChars="0"/>
              <w:jc w:val="center"/>
              <w:rPr>
                <w:rFonts w:hint="eastAsia" w:ascii="仿宋_GB2312" w:hAnsi="仿宋_GB2312" w:eastAsia="仿宋_GB2312" w:cs="仿宋_GB2312"/>
                <w:sz w:val="24"/>
                <w:lang w:bidi="ar"/>
              </w:rPr>
            </w:pPr>
          </w:p>
        </w:tc>
        <w:tc>
          <w:tcPr>
            <w:tcW w:w="695" w:type="pct"/>
            <w:tcBorders>
              <w:left w:val="single" w:color="000000" w:sz="4" w:space="0"/>
              <w:right w:val="single" w:color="auto" w:sz="4" w:space="0"/>
              <w:tl2br w:val="nil"/>
              <w:tr2bl w:val="nil"/>
            </w:tcBorders>
            <w:noWrap w:val="0"/>
            <w:tcMar>
              <w:left w:w="57" w:type="dxa"/>
              <w:right w:w="57" w:type="dxa"/>
            </w:tcMar>
            <w:vAlign w:val="center"/>
          </w:tcPr>
          <w:p w14:paraId="5B895AD5">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367" w:type="pct"/>
            <w:tcBorders>
              <w:left w:val="single" w:color="auto" w:sz="4" w:space="0"/>
              <w:right w:val="single" w:color="000000" w:sz="4" w:space="0"/>
              <w:tl2br w:val="nil"/>
              <w:tr2bl w:val="nil"/>
            </w:tcBorders>
            <w:noWrap w:val="0"/>
            <w:tcMar>
              <w:left w:w="57" w:type="dxa"/>
              <w:right w:w="57" w:type="dxa"/>
            </w:tcMar>
            <w:vAlign w:val="center"/>
          </w:tcPr>
          <w:p w14:paraId="0AD51FA4">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748389A3">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478" w:type="pct"/>
            <w:tcBorders>
              <w:left w:val="single" w:color="000000" w:sz="4" w:space="0"/>
              <w:right w:val="single" w:color="000000" w:sz="4" w:space="0"/>
              <w:tl2br w:val="nil"/>
              <w:tr2bl w:val="nil"/>
            </w:tcBorders>
            <w:noWrap w:val="0"/>
            <w:tcMar>
              <w:left w:w="57" w:type="dxa"/>
              <w:right w:w="57" w:type="dxa"/>
            </w:tcMar>
            <w:vAlign w:val="center"/>
          </w:tcPr>
          <w:p w14:paraId="056DF2BB">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tcMar>
              <w:left w:w="57" w:type="dxa"/>
              <w:right w:w="57" w:type="dxa"/>
            </w:tcMar>
            <w:vAlign w:val="center"/>
          </w:tcPr>
          <w:p w14:paraId="2349199C">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585" w:type="pct"/>
            <w:tcBorders>
              <w:left w:val="single" w:color="000000" w:sz="4" w:space="0"/>
              <w:right w:val="single" w:color="000000" w:sz="4" w:space="0"/>
              <w:tl2br w:val="nil"/>
              <w:tr2bl w:val="nil"/>
            </w:tcBorders>
            <w:noWrap w:val="0"/>
            <w:vAlign w:val="top"/>
          </w:tcPr>
          <w:p w14:paraId="704298EC">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c>
          <w:tcPr>
            <w:tcW w:w="1278" w:type="pct"/>
            <w:tcBorders>
              <w:left w:val="single" w:color="000000" w:sz="4" w:space="0"/>
              <w:right w:val="single" w:color="000000" w:sz="4" w:space="0"/>
              <w:tl2br w:val="nil"/>
              <w:tr2bl w:val="nil"/>
            </w:tcBorders>
            <w:noWrap w:val="0"/>
            <w:tcMar>
              <w:left w:w="57" w:type="dxa"/>
              <w:right w:w="57" w:type="dxa"/>
            </w:tcMar>
            <w:vAlign w:val="center"/>
          </w:tcPr>
          <w:p w14:paraId="1D618C8E">
            <w:pPr>
              <w:autoSpaceDE w:val="0"/>
              <w:adjustRightInd w:val="0"/>
              <w:snapToGrid w:val="0"/>
              <w:spacing w:line="240" w:lineRule="auto"/>
              <w:ind w:firstLine="0" w:firstLineChars="0"/>
              <w:jc w:val="center"/>
              <w:rPr>
                <w:rFonts w:hint="eastAsia" w:ascii="仿宋_GB2312" w:hAnsi="仿宋_GB2312" w:eastAsia="仿宋_GB2312" w:cs="仿宋_GB2312"/>
                <w:kern w:val="0"/>
                <w:sz w:val="24"/>
                <w:lang w:bidi="ar"/>
              </w:rPr>
            </w:pPr>
          </w:p>
        </w:tc>
      </w:tr>
    </w:tbl>
    <w:p w14:paraId="4CFBA953">
      <w:pPr>
        <w:pStyle w:val="15"/>
        <w:widowControl/>
        <w:numPr>
          <w:ilvl w:val="0"/>
          <w:numId w:val="0"/>
        </w:numPr>
        <w:autoSpaceDE w:val="0"/>
        <w:spacing w:line="276" w:lineRule="auto"/>
        <w:ind w:leftChars="0"/>
        <w:rPr>
          <w:rFonts w:hint="eastAsia" w:ascii="仿宋" w:hAnsi="仿宋" w:eastAsia="仿宋" w:cs="仿宋_GB2312"/>
          <w:kern w:val="0"/>
          <w:sz w:val="24"/>
          <w:highlight w:val="none"/>
          <w:lang w:val="en-US" w:eastAsia="zh-CN" w:bidi="ar"/>
        </w:rPr>
      </w:pPr>
      <w:r>
        <w:rPr>
          <w:rFonts w:hint="eastAsia" w:ascii="仿宋" w:hAnsi="仿宋" w:eastAsia="仿宋" w:cs="仿宋_GB2312"/>
          <w:kern w:val="0"/>
          <w:sz w:val="24"/>
          <w:highlight w:val="none"/>
          <w:lang w:val="en-US" w:eastAsia="zh-CN" w:bidi="ar"/>
        </w:rPr>
        <w:t>注：1.“项目名称”请填写全称；</w:t>
      </w:r>
    </w:p>
    <w:p w14:paraId="37174EC1">
      <w:pPr>
        <w:pStyle w:val="15"/>
        <w:widowControl/>
        <w:numPr>
          <w:ilvl w:val="0"/>
          <w:numId w:val="0"/>
        </w:numPr>
        <w:autoSpaceDE w:val="0"/>
        <w:spacing w:line="276" w:lineRule="auto"/>
        <w:ind w:leftChars="0"/>
        <w:rPr>
          <w:rFonts w:hint="eastAsia" w:ascii="仿宋" w:hAnsi="仿宋" w:eastAsia="仿宋" w:cs="仿宋_GB2312"/>
          <w:kern w:val="0"/>
          <w:sz w:val="24"/>
          <w:highlight w:val="none"/>
          <w:lang w:val="en-US" w:eastAsia="zh-CN" w:bidi="ar"/>
        </w:rPr>
      </w:pPr>
      <w:r>
        <w:rPr>
          <w:rFonts w:hint="eastAsia" w:ascii="仿宋" w:hAnsi="仿宋" w:eastAsia="仿宋" w:cs="仿宋_GB2312"/>
          <w:kern w:val="0"/>
          <w:sz w:val="24"/>
          <w:highlight w:val="none"/>
          <w:lang w:val="en-US" w:eastAsia="zh-CN" w:bidi="ar"/>
        </w:rPr>
        <w:t>2.“所属行业”参考中国证监会上市公司行业分类指引；</w:t>
      </w:r>
    </w:p>
    <w:p w14:paraId="44947198">
      <w:pPr>
        <w:pStyle w:val="15"/>
        <w:widowControl/>
        <w:numPr>
          <w:ilvl w:val="0"/>
          <w:numId w:val="0"/>
        </w:numPr>
        <w:autoSpaceDE w:val="0"/>
        <w:spacing w:line="276" w:lineRule="auto"/>
        <w:ind w:leftChars="0"/>
        <w:rPr>
          <w:rFonts w:hint="eastAsia" w:ascii="仿宋" w:hAnsi="仿宋" w:eastAsia="仿宋" w:cs="仿宋_GB2312"/>
          <w:kern w:val="0"/>
          <w:sz w:val="24"/>
          <w:highlight w:val="none"/>
          <w:lang w:val="en-US" w:eastAsia="zh-CN" w:bidi="ar"/>
        </w:rPr>
      </w:pPr>
      <w:r>
        <w:rPr>
          <w:rFonts w:hint="eastAsia" w:ascii="仿宋" w:hAnsi="仿宋" w:eastAsia="仿宋" w:cs="仿宋_GB2312"/>
          <w:kern w:val="0"/>
          <w:sz w:val="24"/>
          <w:highlight w:val="none"/>
          <w:lang w:val="en-US" w:eastAsia="zh-CN" w:bidi="ar"/>
        </w:rPr>
        <w:t>3.项目简介可另附页。</w:t>
      </w:r>
    </w:p>
    <w:p w14:paraId="3A5AECEA">
      <w:pPr>
        <w:rPr>
          <w:rFonts w:hint="eastAsia" w:ascii="仿宋" w:hAnsi="仿宋" w:eastAsia="仿宋" w:cs="仿宋_GB2312"/>
          <w:kern w:val="0"/>
          <w:sz w:val="24"/>
          <w:highlight w:val="none"/>
          <w:lang w:val="en-US" w:eastAsia="zh-CN" w:bidi="ar"/>
        </w:rPr>
      </w:pPr>
      <w:r>
        <w:rPr>
          <w:rFonts w:hint="eastAsia" w:ascii="仿宋" w:hAnsi="仿宋" w:eastAsia="仿宋" w:cs="仿宋_GB2312"/>
          <w:kern w:val="0"/>
          <w:sz w:val="24"/>
          <w:highlight w:val="none"/>
          <w:lang w:val="en-US" w:eastAsia="zh-CN" w:bidi="ar"/>
        </w:rPr>
        <w:br w:type="page"/>
      </w:r>
    </w:p>
    <w:p w14:paraId="29619AED">
      <w:pPr>
        <w:pStyle w:val="3"/>
        <w:keepNext/>
        <w:keepLines/>
        <w:pageBreakBefore w:val="0"/>
        <w:widowControl w:val="0"/>
        <w:kinsoku/>
        <w:wordWrap/>
        <w:overflowPunct/>
        <w:topLinePunct w:val="0"/>
        <w:autoSpaceDE/>
        <w:autoSpaceDN/>
        <w:bidi w:val="0"/>
        <w:adjustRightInd/>
        <w:snapToGrid/>
        <w:spacing w:line="416" w:lineRule="auto"/>
        <w:textAlignment w:val="auto"/>
        <w:outlineLvl w:val="1"/>
        <w:rPr>
          <w:rFonts w:hint="default" w:ascii="仿宋_GB2312" w:hAnsi="仿宋_GB2312" w:eastAsia="仿宋_GB2312" w:cs="仿宋_GB2312"/>
          <w:kern w:val="0"/>
          <w:sz w:val="24"/>
          <w:lang w:val="en-US" w:bidi="ar"/>
        </w:rPr>
      </w:pPr>
      <w:r>
        <w:rPr>
          <w:rFonts w:hint="eastAsia" w:ascii="仿宋_GB2312" w:hAnsi="仿宋_GB2312" w:eastAsia="仿宋_GB2312" w:cs="仿宋_GB2312"/>
          <w:kern w:val="0"/>
          <w:sz w:val="24"/>
          <w:lang w:bidi="ar"/>
        </w:rPr>
        <w:t>附件</w:t>
      </w:r>
      <w:r>
        <w:rPr>
          <w:rFonts w:hint="eastAsia" w:ascii="仿宋_GB2312" w:hAnsi="仿宋_GB2312" w:eastAsia="仿宋_GB2312" w:cs="仿宋_GB2312"/>
          <w:kern w:val="0"/>
          <w:sz w:val="24"/>
          <w:lang w:val="en-US" w:eastAsia="zh-CN" w:bidi="ar"/>
        </w:rPr>
        <w:t>6</w:t>
      </w:r>
    </w:p>
    <w:p w14:paraId="1F78F003">
      <w:pPr>
        <w:keepNext/>
        <w:keepLines/>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ascii="方正小标宋简体" w:hAnsi="方正小标宋简体" w:eastAsia="方正小标宋简体" w:cs="方正小标宋简体"/>
          <w:b w:val="0"/>
          <w:bCs w:val="0"/>
          <w:kern w:val="0"/>
          <w:sz w:val="32"/>
          <w:szCs w:val="32"/>
          <w:lang w:bidi="ar"/>
        </w:rPr>
      </w:pPr>
      <w:r>
        <w:rPr>
          <w:rFonts w:hint="eastAsia" w:ascii="方正小标宋简体" w:hAnsi="方正小标宋简体" w:eastAsia="方正小标宋简体" w:cs="方正小标宋简体"/>
          <w:b w:val="0"/>
          <w:bCs w:val="0"/>
          <w:kern w:val="0"/>
          <w:sz w:val="32"/>
          <w:szCs w:val="32"/>
          <w:lang w:bidi="ar"/>
        </w:rPr>
        <w:t>申报机构基本情况表</w:t>
      </w:r>
    </w:p>
    <w:tbl>
      <w:tblPr>
        <w:tblStyle w:val="12"/>
        <w:tblpPr w:leftFromText="180" w:rightFromText="180" w:vertAnchor="text" w:horzAnchor="page" w:tblpXSpec="center" w:tblpY="617"/>
        <w:tblOverlap w:val="never"/>
        <w:tblW w:w="5783" w:type="pct"/>
        <w:jc w:val="center"/>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853"/>
        <w:gridCol w:w="1283"/>
        <w:gridCol w:w="1783"/>
        <w:gridCol w:w="1212"/>
        <w:gridCol w:w="965"/>
        <w:gridCol w:w="1853"/>
      </w:tblGrid>
      <w:tr w14:paraId="6433C926">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 w:type="pct"/>
            <w:vAlign w:val="center"/>
          </w:tcPr>
          <w:p w14:paraId="09993FBB">
            <w:pPr>
              <w:spacing w:line="360" w:lineRule="exact"/>
              <w:ind w:left="0" w:leftChars="0" w:firstLine="0" w:firstLineChars="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kern w:val="0"/>
                <w:sz w:val="24"/>
                <w:lang w:val="zh-CN" w:bidi="ar"/>
              </w:rPr>
              <w:t>管理人名称</w:t>
            </w:r>
          </w:p>
        </w:tc>
        <w:tc>
          <w:tcPr>
            <w:tcW w:w="1084" w:type="pct"/>
            <w:gridSpan w:val="2"/>
            <w:vAlign w:val="center"/>
          </w:tcPr>
          <w:p w14:paraId="22AA74A9">
            <w:pPr>
              <w:spacing w:line="360" w:lineRule="auto"/>
              <w:jc w:val="center"/>
              <w:rPr>
                <w:rFonts w:hint="eastAsia" w:ascii="仿宋_GB2312" w:hAnsi="仿宋_GB2312" w:eastAsia="仿宋_GB2312" w:cs="仿宋_GB2312"/>
                <w:b/>
                <w:bCs/>
                <w:sz w:val="24"/>
                <w:szCs w:val="32"/>
                <w:highlight w:val="none"/>
              </w:rPr>
            </w:pPr>
          </w:p>
        </w:tc>
        <w:tc>
          <w:tcPr>
            <w:tcW w:w="905" w:type="pct"/>
            <w:vAlign w:val="center"/>
          </w:tcPr>
          <w:p w14:paraId="70071E87">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备案登记编码</w:t>
            </w:r>
          </w:p>
        </w:tc>
        <w:tc>
          <w:tcPr>
            <w:tcW w:w="2044" w:type="pct"/>
            <w:gridSpan w:val="3"/>
            <w:vAlign w:val="center"/>
          </w:tcPr>
          <w:p w14:paraId="25906F24">
            <w:pPr>
              <w:spacing w:line="360" w:lineRule="auto"/>
              <w:jc w:val="center"/>
              <w:rPr>
                <w:rFonts w:hint="eastAsia" w:ascii="仿宋_GB2312" w:hAnsi="仿宋_GB2312" w:eastAsia="仿宋_GB2312" w:cs="仿宋_GB2312"/>
                <w:b/>
                <w:bCs/>
                <w:sz w:val="24"/>
                <w:szCs w:val="32"/>
                <w:highlight w:val="none"/>
              </w:rPr>
            </w:pPr>
          </w:p>
        </w:tc>
      </w:tr>
      <w:tr w14:paraId="10806CB1">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 w:type="pct"/>
            <w:vAlign w:val="center"/>
          </w:tcPr>
          <w:p w14:paraId="29E8F08A">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注册资本</w:t>
            </w:r>
          </w:p>
        </w:tc>
        <w:tc>
          <w:tcPr>
            <w:tcW w:w="1084" w:type="pct"/>
            <w:gridSpan w:val="2"/>
            <w:vAlign w:val="center"/>
          </w:tcPr>
          <w:p w14:paraId="5B54279D">
            <w:pPr>
              <w:spacing w:line="360" w:lineRule="auto"/>
              <w:jc w:val="center"/>
              <w:rPr>
                <w:rFonts w:hint="eastAsia" w:ascii="仿宋_GB2312" w:hAnsi="仿宋_GB2312" w:eastAsia="仿宋_GB2312" w:cs="仿宋_GB2312"/>
                <w:b/>
                <w:bCs/>
                <w:sz w:val="24"/>
                <w:szCs w:val="32"/>
                <w:highlight w:val="none"/>
              </w:rPr>
            </w:pPr>
          </w:p>
        </w:tc>
        <w:tc>
          <w:tcPr>
            <w:tcW w:w="905" w:type="pct"/>
            <w:vAlign w:val="center"/>
          </w:tcPr>
          <w:p w14:paraId="2912BA19">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实缴资本</w:t>
            </w:r>
          </w:p>
        </w:tc>
        <w:tc>
          <w:tcPr>
            <w:tcW w:w="2044" w:type="pct"/>
            <w:gridSpan w:val="3"/>
            <w:vAlign w:val="center"/>
          </w:tcPr>
          <w:p w14:paraId="7895D3AD">
            <w:pPr>
              <w:spacing w:line="360" w:lineRule="auto"/>
              <w:jc w:val="center"/>
              <w:rPr>
                <w:rFonts w:hint="eastAsia" w:ascii="仿宋_GB2312" w:hAnsi="仿宋_GB2312" w:eastAsia="仿宋_GB2312" w:cs="仿宋_GB2312"/>
                <w:b/>
                <w:bCs/>
                <w:sz w:val="24"/>
                <w:szCs w:val="32"/>
                <w:highlight w:val="none"/>
              </w:rPr>
            </w:pPr>
          </w:p>
        </w:tc>
      </w:tr>
      <w:tr w14:paraId="11A86911">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 w:type="pct"/>
            <w:vAlign w:val="center"/>
          </w:tcPr>
          <w:p w14:paraId="0DBE14C8">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成立日期</w:t>
            </w:r>
          </w:p>
        </w:tc>
        <w:tc>
          <w:tcPr>
            <w:tcW w:w="1084" w:type="pct"/>
            <w:gridSpan w:val="2"/>
            <w:vAlign w:val="center"/>
          </w:tcPr>
          <w:p w14:paraId="4036E303">
            <w:pPr>
              <w:spacing w:line="360" w:lineRule="auto"/>
              <w:jc w:val="center"/>
              <w:rPr>
                <w:rFonts w:hint="eastAsia" w:ascii="仿宋_GB2312" w:hAnsi="仿宋_GB2312" w:eastAsia="仿宋_GB2312" w:cs="仿宋_GB2312"/>
                <w:b/>
                <w:bCs/>
                <w:sz w:val="24"/>
                <w:szCs w:val="32"/>
                <w:highlight w:val="none"/>
              </w:rPr>
            </w:pPr>
          </w:p>
        </w:tc>
        <w:tc>
          <w:tcPr>
            <w:tcW w:w="905" w:type="pct"/>
            <w:vAlign w:val="center"/>
          </w:tcPr>
          <w:p w14:paraId="13E3AB97">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登记日期</w:t>
            </w:r>
          </w:p>
        </w:tc>
        <w:tc>
          <w:tcPr>
            <w:tcW w:w="2044" w:type="pct"/>
            <w:gridSpan w:val="3"/>
            <w:vAlign w:val="center"/>
          </w:tcPr>
          <w:p w14:paraId="0D255E4C">
            <w:pPr>
              <w:spacing w:line="360" w:lineRule="auto"/>
              <w:jc w:val="center"/>
              <w:rPr>
                <w:rFonts w:hint="eastAsia" w:ascii="仿宋_GB2312" w:hAnsi="仿宋_GB2312" w:eastAsia="仿宋_GB2312" w:cs="仿宋_GB2312"/>
                <w:b/>
                <w:bCs/>
                <w:sz w:val="24"/>
                <w:szCs w:val="32"/>
                <w:highlight w:val="none"/>
              </w:rPr>
            </w:pPr>
          </w:p>
        </w:tc>
      </w:tr>
      <w:tr w14:paraId="28AE187B">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Align w:val="center"/>
          </w:tcPr>
          <w:p w14:paraId="7A37CFBA">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注册地址</w:t>
            </w:r>
          </w:p>
        </w:tc>
        <w:tc>
          <w:tcPr>
            <w:tcW w:w="4034" w:type="pct"/>
            <w:gridSpan w:val="6"/>
            <w:vAlign w:val="center"/>
          </w:tcPr>
          <w:p w14:paraId="5522AFD8">
            <w:pPr>
              <w:spacing w:line="360" w:lineRule="auto"/>
              <w:jc w:val="center"/>
              <w:rPr>
                <w:rFonts w:hint="eastAsia" w:ascii="仿宋_GB2312" w:hAnsi="仿宋_GB2312" w:eastAsia="仿宋_GB2312" w:cs="仿宋_GB2312"/>
                <w:b/>
                <w:bCs/>
                <w:sz w:val="24"/>
                <w:szCs w:val="32"/>
                <w:highlight w:val="none"/>
                <w:lang w:eastAsia="zh-Hans"/>
              </w:rPr>
            </w:pPr>
          </w:p>
        </w:tc>
      </w:tr>
      <w:tr w14:paraId="52355F8F">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5" w:type="pct"/>
            <w:vAlign w:val="center"/>
          </w:tcPr>
          <w:p w14:paraId="1A0395E8">
            <w:pPr>
              <w:spacing w:line="360" w:lineRule="exact"/>
              <w:ind w:left="0" w:leftChars="0" w:firstLine="0" w:firstLineChars="0"/>
              <w:jc w:val="center"/>
              <w:rPr>
                <w:rFonts w:hint="eastAsia" w:ascii="仿宋_GB2312" w:hAnsi="仿宋_GB2312" w:eastAsia="仿宋_GB2312" w:cs="仿宋_GB2312"/>
                <w:b/>
                <w:bCs/>
                <w:sz w:val="24"/>
                <w:szCs w:val="32"/>
                <w:highlight w:val="none"/>
              </w:rPr>
            </w:pPr>
            <w:r>
              <w:rPr>
                <w:rFonts w:hint="eastAsia" w:ascii="仿宋_GB2312" w:hAnsi="仿宋_GB2312" w:eastAsia="仿宋_GB2312" w:cs="仿宋_GB2312"/>
                <w:b/>
                <w:bCs/>
                <w:kern w:val="0"/>
                <w:sz w:val="24"/>
                <w:lang w:val="zh-CN" w:bidi="ar"/>
              </w:rPr>
              <w:t>办公地址</w:t>
            </w:r>
          </w:p>
        </w:tc>
        <w:tc>
          <w:tcPr>
            <w:tcW w:w="4034" w:type="pct"/>
            <w:gridSpan w:val="6"/>
            <w:vAlign w:val="center"/>
          </w:tcPr>
          <w:p w14:paraId="64691585">
            <w:pPr>
              <w:spacing w:line="360" w:lineRule="auto"/>
              <w:jc w:val="center"/>
              <w:rPr>
                <w:rFonts w:hint="eastAsia" w:ascii="仿宋_GB2312" w:hAnsi="仿宋_GB2312" w:eastAsia="仿宋_GB2312" w:cs="仿宋_GB2312"/>
                <w:b/>
                <w:bCs/>
                <w:sz w:val="24"/>
                <w:szCs w:val="32"/>
                <w:highlight w:val="none"/>
                <w:lang w:eastAsia="zh-Hans"/>
              </w:rPr>
            </w:pPr>
          </w:p>
        </w:tc>
      </w:tr>
      <w:tr w14:paraId="3CA29658">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Merge w:val="restart"/>
            <w:vAlign w:val="center"/>
          </w:tcPr>
          <w:p w14:paraId="7B67A0DA">
            <w:pPr>
              <w:spacing w:line="240" w:lineRule="auto"/>
              <w:ind w:firstLine="0" w:firstLineChars="0"/>
              <w:jc w:val="center"/>
              <w:rPr>
                <w:rFonts w:hint="default" w:ascii="仿宋_GB2312" w:hAnsi="仿宋_GB2312" w:eastAsia="仿宋_GB2312" w:cs="仿宋_GB2312"/>
                <w:b/>
                <w:bCs/>
                <w:kern w:val="0"/>
                <w:sz w:val="24"/>
                <w:lang w:val="en-US" w:eastAsia="zh-CN" w:bidi="ar"/>
              </w:rPr>
            </w:pPr>
            <w:r>
              <w:rPr>
                <w:rFonts w:hint="eastAsia" w:ascii="仿宋_GB2312" w:hAnsi="仿宋_GB2312" w:eastAsia="仿宋_GB2312" w:cs="仿宋_GB2312"/>
                <w:b/>
                <w:bCs/>
                <w:kern w:val="0"/>
                <w:sz w:val="24"/>
                <w:lang w:val="en-US" w:eastAsia="zh-CN" w:bidi="ar"/>
              </w:rPr>
              <w:t>高级管理人员及专属管理团队</w:t>
            </w:r>
          </w:p>
        </w:tc>
        <w:tc>
          <w:tcPr>
            <w:tcW w:w="433" w:type="pct"/>
            <w:vAlign w:val="center"/>
          </w:tcPr>
          <w:p w14:paraId="7EE251F2">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姓名</w:t>
            </w:r>
          </w:p>
        </w:tc>
        <w:tc>
          <w:tcPr>
            <w:tcW w:w="651" w:type="pct"/>
            <w:vAlign w:val="center"/>
          </w:tcPr>
          <w:p w14:paraId="4CD14625">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职务和管理分工</w:t>
            </w:r>
          </w:p>
        </w:tc>
        <w:tc>
          <w:tcPr>
            <w:tcW w:w="905" w:type="pct"/>
            <w:vAlign w:val="center"/>
          </w:tcPr>
          <w:p w14:paraId="54733F99">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从事投资或相关行业年限</w:t>
            </w:r>
          </w:p>
        </w:tc>
        <w:tc>
          <w:tcPr>
            <w:tcW w:w="615" w:type="pct"/>
            <w:vAlign w:val="center"/>
          </w:tcPr>
          <w:p w14:paraId="7A0E502A">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是否为关键人士</w:t>
            </w:r>
          </w:p>
        </w:tc>
        <w:tc>
          <w:tcPr>
            <w:tcW w:w="490" w:type="pct"/>
            <w:vAlign w:val="center"/>
          </w:tcPr>
          <w:p w14:paraId="69D4A187">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是否常驻山南</w:t>
            </w:r>
          </w:p>
        </w:tc>
        <w:tc>
          <w:tcPr>
            <w:tcW w:w="938" w:type="pct"/>
            <w:vAlign w:val="center"/>
          </w:tcPr>
          <w:p w14:paraId="02392DCE">
            <w:pPr>
              <w:numPr>
                <w:ilvl w:val="0"/>
                <w:numId w:val="0"/>
              </w:numPr>
              <w:spacing w:line="240" w:lineRule="auto"/>
              <w:jc w:val="center"/>
              <w:rPr>
                <w:rFonts w:hint="eastAsia" w:ascii="仿宋_GB2312" w:hAnsi="仿宋_GB2312" w:eastAsia="仿宋_GB2312" w:cs="仿宋_GB2312"/>
                <w:b/>
                <w:bCs/>
                <w:sz w:val="24"/>
                <w:lang w:val="en-US" w:eastAsia="zh-CN" w:bidi="zh-CN"/>
              </w:rPr>
            </w:pPr>
            <w:r>
              <w:rPr>
                <w:rFonts w:hint="eastAsia" w:ascii="仿宋_GB2312" w:hAnsi="仿宋_GB2312" w:eastAsia="仿宋_GB2312" w:cs="仿宋_GB2312"/>
                <w:b/>
                <w:bCs/>
                <w:sz w:val="24"/>
                <w:lang w:val="en-US" w:eastAsia="zh-CN" w:bidi="zh-CN"/>
              </w:rPr>
              <w:t>是否存在清单情形</w:t>
            </w:r>
          </w:p>
        </w:tc>
      </w:tr>
      <w:tr w14:paraId="25DAB475">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65" w:type="pct"/>
            <w:vMerge w:val="continue"/>
            <w:vAlign w:val="center"/>
          </w:tcPr>
          <w:p w14:paraId="3FFABC3E">
            <w:pPr>
              <w:spacing w:line="240" w:lineRule="auto"/>
              <w:rPr>
                <w:rFonts w:hint="eastAsia" w:ascii="仿宋_GB2312" w:hAnsi="仿宋_GB2312" w:eastAsia="仿宋_GB2312" w:cs="仿宋_GB2312"/>
                <w:b/>
                <w:bCs/>
              </w:rPr>
            </w:pPr>
          </w:p>
        </w:tc>
        <w:tc>
          <w:tcPr>
            <w:tcW w:w="433" w:type="pct"/>
            <w:vAlign w:val="center"/>
          </w:tcPr>
          <w:p w14:paraId="078880F6">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51" w:type="pct"/>
            <w:vAlign w:val="center"/>
          </w:tcPr>
          <w:p w14:paraId="0DF1050E">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05" w:type="pct"/>
            <w:vAlign w:val="center"/>
          </w:tcPr>
          <w:p w14:paraId="23E9DAE5">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15" w:type="pct"/>
            <w:vAlign w:val="center"/>
          </w:tcPr>
          <w:p w14:paraId="6368446C">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490" w:type="pct"/>
            <w:vAlign w:val="center"/>
          </w:tcPr>
          <w:p w14:paraId="13822CDC">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38" w:type="pct"/>
            <w:vAlign w:val="center"/>
          </w:tcPr>
          <w:p w14:paraId="05F3FD2E">
            <w:pPr>
              <w:numPr>
                <w:ilvl w:val="0"/>
                <w:numId w:val="0"/>
              </w:numPr>
              <w:spacing w:line="240" w:lineRule="auto"/>
              <w:jc w:val="center"/>
              <w:rPr>
                <w:rFonts w:hint="eastAsia" w:ascii="仿宋_GB2312" w:hAnsi="仿宋_GB2312" w:eastAsia="仿宋_GB2312" w:cs="仿宋_GB2312"/>
                <w:b/>
                <w:bCs/>
                <w:sz w:val="24"/>
                <w:lang w:val="en-US" w:eastAsia="zh-CN" w:bidi="zh-CN"/>
              </w:rPr>
            </w:pPr>
          </w:p>
        </w:tc>
      </w:tr>
      <w:tr w14:paraId="1E8316D0">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5" w:type="pct"/>
            <w:vMerge w:val="continue"/>
            <w:vAlign w:val="center"/>
          </w:tcPr>
          <w:p w14:paraId="4A4C535B">
            <w:pPr>
              <w:spacing w:line="240" w:lineRule="auto"/>
              <w:rPr>
                <w:rFonts w:hint="eastAsia" w:ascii="仿宋_GB2312" w:hAnsi="仿宋_GB2312" w:eastAsia="仿宋_GB2312" w:cs="仿宋_GB2312"/>
                <w:b/>
                <w:bCs/>
                <w:sz w:val="24"/>
                <w:lang w:val="en-US" w:eastAsia="zh-CN" w:bidi="zh-CN"/>
              </w:rPr>
            </w:pPr>
          </w:p>
        </w:tc>
        <w:tc>
          <w:tcPr>
            <w:tcW w:w="433" w:type="pct"/>
            <w:vAlign w:val="center"/>
          </w:tcPr>
          <w:p w14:paraId="3280A1E5">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51" w:type="pct"/>
            <w:vAlign w:val="center"/>
          </w:tcPr>
          <w:p w14:paraId="35C39F8F">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05" w:type="pct"/>
            <w:vAlign w:val="center"/>
          </w:tcPr>
          <w:p w14:paraId="7078AC87">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15" w:type="pct"/>
            <w:vAlign w:val="center"/>
          </w:tcPr>
          <w:p w14:paraId="16E4D77D">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490" w:type="pct"/>
            <w:vAlign w:val="center"/>
          </w:tcPr>
          <w:p w14:paraId="27C170FA">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38" w:type="pct"/>
            <w:vAlign w:val="center"/>
          </w:tcPr>
          <w:p w14:paraId="78656B90">
            <w:pPr>
              <w:numPr>
                <w:ilvl w:val="0"/>
                <w:numId w:val="0"/>
              </w:numPr>
              <w:spacing w:line="240" w:lineRule="auto"/>
              <w:jc w:val="center"/>
              <w:rPr>
                <w:rFonts w:hint="eastAsia" w:ascii="仿宋_GB2312" w:hAnsi="仿宋_GB2312" w:eastAsia="仿宋_GB2312" w:cs="仿宋_GB2312"/>
                <w:b/>
                <w:bCs/>
                <w:sz w:val="24"/>
                <w:lang w:val="en-US" w:eastAsia="zh-CN" w:bidi="zh-CN"/>
              </w:rPr>
            </w:pPr>
          </w:p>
        </w:tc>
      </w:tr>
      <w:tr w14:paraId="03C4179D">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65" w:type="pct"/>
            <w:vMerge w:val="continue"/>
            <w:vAlign w:val="center"/>
          </w:tcPr>
          <w:p w14:paraId="26EACF55">
            <w:pPr>
              <w:spacing w:line="240" w:lineRule="auto"/>
              <w:rPr>
                <w:rFonts w:hint="eastAsia" w:ascii="仿宋_GB2312" w:hAnsi="仿宋_GB2312" w:eastAsia="仿宋_GB2312" w:cs="仿宋_GB2312"/>
                <w:b/>
                <w:bCs/>
                <w:sz w:val="24"/>
                <w:lang w:val="en-US" w:eastAsia="zh-CN" w:bidi="zh-CN"/>
              </w:rPr>
            </w:pPr>
          </w:p>
        </w:tc>
        <w:tc>
          <w:tcPr>
            <w:tcW w:w="433" w:type="pct"/>
            <w:vAlign w:val="center"/>
          </w:tcPr>
          <w:p w14:paraId="739415A3">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51" w:type="pct"/>
            <w:vAlign w:val="center"/>
          </w:tcPr>
          <w:p w14:paraId="438C8650">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05" w:type="pct"/>
            <w:vAlign w:val="center"/>
          </w:tcPr>
          <w:p w14:paraId="6D26A096">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615" w:type="pct"/>
            <w:vAlign w:val="center"/>
          </w:tcPr>
          <w:p w14:paraId="0E577B08">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490" w:type="pct"/>
            <w:vAlign w:val="center"/>
          </w:tcPr>
          <w:p w14:paraId="750C9D22">
            <w:pPr>
              <w:numPr>
                <w:ilvl w:val="0"/>
                <w:numId w:val="0"/>
              </w:numPr>
              <w:spacing w:line="240" w:lineRule="auto"/>
              <w:jc w:val="center"/>
              <w:rPr>
                <w:rFonts w:hint="eastAsia" w:ascii="仿宋_GB2312" w:hAnsi="仿宋_GB2312" w:eastAsia="仿宋_GB2312" w:cs="仿宋_GB2312"/>
                <w:b/>
                <w:bCs/>
                <w:sz w:val="24"/>
                <w:lang w:val="en-US" w:eastAsia="zh-CN" w:bidi="zh-CN"/>
              </w:rPr>
            </w:pPr>
          </w:p>
        </w:tc>
        <w:tc>
          <w:tcPr>
            <w:tcW w:w="938" w:type="pct"/>
            <w:vAlign w:val="center"/>
          </w:tcPr>
          <w:p w14:paraId="495A0579">
            <w:pPr>
              <w:numPr>
                <w:ilvl w:val="0"/>
                <w:numId w:val="0"/>
              </w:numPr>
              <w:spacing w:line="240" w:lineRule="auto"/>
              <w:jc w:val="center"/>
              <w:rPr>
                <w:rFonts w:hint="eastAsia" w:ascii="仿宋_GB2312" w:hAnsi="仿宋_GB2312" w:eastAsia="仿宋_GB2312" w:cs="仿宋_GB2312"/>
                <w:b/>
                <w:bCs/>
                <w:sz w:val="24"/>
                <w:lang w:val="en-US" w:eastAsia="zh-CN" w:bidi="zh-CN"/>
              </w:rPr>
            </w:pPr>
          </w:p>
        </w:tc>
      </w:tr>
      <w:tr w14:paraId="619260F1">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65" w:type="pct"/>
            <w:vAlign w:val="center"/>
          </w:tcPr>
          <w:p w14:paraId="5EA606A2">
            <w:pPr>
              <w:spacing w:line="240" w:lineRule="auto"/>
              <w:ind w:firstLine="0" w:firstLineChars="0"/>
              <w:jc w:val="center"/>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kern w:val="0"/>
                <w:sz w:val="24"/>
                <w:lang w:val="en-US" w:eastAsia="zh-CN" w:bidi="ar"/>
              </w:rPr>
              <w:t>管理人简介</w:t>
            </w:r>
          </w:p>
        </w:tc>
        <w:tc>
          <w:tcPr>
            <w:tcW w:w="4034" w:type="pct"/>
            <w:gridSpan w:val="6"/>
            <w:vAlign w:val="center"/>
          </w:tcPr>
          <w:p w14:paraId="1767D093">
            <w:pPr>
              <w:numPr>
                <w:ilvl w:val="0"/>
                <w:numId w:val="0"/>
              </w:numPr>
              <w:spacing w:line="240" w:lineRule="auto"/>
              <w:rPr>
                <w:rFonts w:hint="eastAsia" w:ascii="仿宋_GB2312" w:hAnsi="仿宋_GB2312" w:eastAsia="仿宋_GB2312" w:cs="仿宋_GB2312"/>
                <w:b/>
                <w:bCs/>
                <w:sz w:val="24"/>
                <w:szCs w:val="32"/>
                <w:highlight w:val="none"/>
                <w:lang w:eastAsia="zh-Hans"/>
              </w:rPr>
            </w:pPr>
            <w:r>
              <w:rPr>
                <w:rFonts w:hint="eastAsia" w:ascii="仿宋_GB2312" w:hAnsi="仿宋_GB2312" w:eastAsia="仿宋_GB2312" w:cs="仿宋_GB2312"/>
                <w:b w:val="0"/>
                <w:bCs w:val="0"/>
                <w:sz w:val="24"/>
                <w:lang w:val="en-US" w:eastAsia="zh-CN" w:bidi="zh-CN"/>
              </w:rPr>
              <w:t>管理人基本情况，员工人数，持有基金从业资格证书人员数，核心团队分工，</w:t>
            </w:r>
            <w:r>
              <w:rPr>
                <w:rFonts w:hint="eastAsia" w:ascii="仿宋_GB2312" w:hAnsi="仿宋_GB2312" w:eastAsia="仿宋_GB2312" w:cs="仿宋_GB2312"/>
                <w:b/>
                <w:bCs/>
                <w:sz w:val="24"/>
                <w:lang w:val="en-US" w:eastAsia="zh-CN" w:bidi="zh-CN"/>
              </w:rPr>
              <w:t>管理基金数量、认缴规模、实缴规模</w:t>
            </w:r>
            <w:r>
              <w:rPr>
                <w:rFonts w:hint="eastAsia" w:ascii="仿宋_GB2312" w:hAnsi="仿宋_GB2312" w:eastAsia="仿宋_GB2312" w:cs="仿宋_GB2312"/>
                <w:b w:val="0"/>
                <w:bCs w:val="0"/>
                <w:sz w:val="24"/>
                <w:lang w:val="en-US" w:eastAsia="zh-CN" w:bidi="zh-CN"/>
              </w:rPr>
              <w:t>，</w:t>
            </w:r>
            <w:r>
              <w:rPr>
                <w:rFonts w:hint="eastAsia" w:ascii="仿宋_GB2312" w:hAnsi="仿宋_GB2312" w:eastAsia="仿宋_GB2312" w:cs="仿宋_GB2312"/>
                <w:b/>
                <w:bCs/>
                <w:sz w:val="24"/>
                <w:lang w:val="en-US" w:eastAsia="zh-CN" w:bidi="zh-CN"/>
              </w:rPr>
              <w:t>投资项目数量、总金额，</w:t>
            </w:r>
            <w:r>
              <w:rPr>
                <w:rFonts w:hint="eastAsia" w:ascii="仿宋_GB2312" w:hAnsi="仿宋_GB2312" w:eastAsia="仿宋_GB2312" w:cs="仿宋_GB2312"/>
                <w:b w:val="0"/>
                <w:bCs w:val="0"/>
                <w:sz w:val="24"/>
                <w:lang w:val="en-US" w:eastAsia="zh-CN" w:bidi="zh-CN"/>
              </w:rPr>
              <w:t>募投比（管理基金投资项目总金额/管理基金实缴规模）</w:t>
            </w:r>
          </w:p>
        </w:tc>
      </w:tr>
      <w:tr w14:paraId="069F2633">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5" w:type="pct"/>
            <w:vAlign w:val="center"/>
          </w:tcPr>
          <w:p w14:paraId="1432E89E">
            <w:pPr>
              <w:spacing w:line="360" w:lineRule="exact"/>
              <w:ind w:left="0" w:leftChars="0" w:firstLine="0" w:firstLineChars="0"/>
              <w:jc w:val="center"/>
              <w:rPr>
                <w:rFonts w:hint="default" w:ascii="仿宋_GB2312" w:hAnsi="仿宋_GB2312" w:eastAsia="仿宋_GB2312" w:cs="仿宋_GB2312"/>
                <w:b/>
                <w:bCs/>
                <w:kern w:val="0"/>
                <w:sz w:val="24"/>
                <w:lang w:val="en-US" w:eastAsia="zh-CN" w:bidi="ar"/>
              </w:rPr>
            </w:pPr>
            <w:r>
              <w:rPr>
                <w:rFonts w:hint="eastAsia" w:ascii="仿宋_GB2312" w:hAnsi="仿宋_GB2312" w:eastAsia="仿宋_GB2312" w:cs="仿宋_GB2312"/>
                <w:b/>
                <w:bCs/>
                <w:kern w:val="0"/>
                <w:sz w:val="24"/>
                <w:lang w:val="en-US" w:eastAsia="zh-CN" w:bidi="ar"/>
              </w:rPr>
              <w:t>联系人及联系方式</w:t>
            </w:r>
          </w:p>
        </w:tc>
        <w:tc>
          <w:tcPr>
            <w:tcW w:w="4034" w:type="pct"/>
            <w:gridSpan w:val="6"/>
            <w:vAlign w:val="center"/>
          </w:tcPr>
          <w:p w14:paraId="0817B26C">
            <w:pPr>
              <w:numPr>
                <w:ilvl w:val="0"/>
                <w:numId w:val="0"/>
              </w:numPr>
              <w:spacing w:line="360" w:lineRule="auto"/>
              <w:rPr>
                <w:rFonts w:hint="default"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val="0"/>
                <w:bCs w:val="0"/>
                <w:sz w:val="24"/>
                <w:szCs w:val="32"/>
                <w:highlight w:val="none"/>
                <w:lang w:val="en-US" w:eastAsia="zh-CN"/>
              </w:rPr>
              <w:t>姓名、职务、联系电话、联系邮箱、通讯地址</w:t>
            </w:r>
          </w:p>
        </w:tc>
      </w:tr>
      <w:tr w14:paraId="08F73705">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965" w:type="pct"/>
            <w:vAlign w:val="center"/>
          </w:tcPr>
          <w:p w14:paraId="66F2E270">
            <w:pPr>
              <w:spacing w:line="360" w:lineRule="exact"/>
              <w:ind w:left="0" w:leftChars="0" w:firstLine="0" w:firstLineChars="0"/>
              <w:jc w:val="center"/>
              <w:rPr>
                <w:rFonts w:hint="eastAsia" w:ascii="仿宋_GB2312" w:hAnsi="仿宋_GB2312" w:eastAsia="仿宋_GB2312" w:cs="仿宋_GB2312"/>
                <w:b/>
                <w:bCs/>
                <w:sz w:val="24"/>
                <w:szCs w:val="32"/>
                <w:highlight w:val="none"/>
                <w:lang w:eastAsia="zh-CN"/>
              </w:rPr>
            </w:pPr>
            <w:r>
              <w:rPr>
                <w:rFonts w:hint="eastAsia" w:ascii="仿宋_GB2312" w:hAnsi="仿宋_GB2312" w:eastAsia="仿宋_GB2312" w:cs="仿宋_GB2312"/>
                <w:b/>
                <w:bCs/>
                <w:kern w:val="0"/>
                <w:sz w:val="24"/>
                <w:lang w:val="zh-CN" w:bidi="ar"/>
              </w:rPr>
              <w:t>其他说明事项</w:t>
            </w:r>
            <w:r>
              <w:rPr>
                <w:rFonts w:hint="eastAsia" w:ascii="仿宋_GB2312" w:hAnsi="仿宋_GB2312" w:eastAsia="仿宋_GB2312" w:cs="仿宋_GB2312"/>
                <w:b/>
                <w:bCs/>
                <w:kern w:val="0"/>
                <w:sz w:val="24"/>
                <w:lang w:val="zh-CN" w:eastAsia="zh-CN" w:bidi="ar"/>
              </w:rPr>
              <w:t>（</w:t>
            </w:r>
            <w:r>
              <w:rPr>
                <w:rFonts w:hint="eastAsia" w:ascii="仿宋_GB2312" w:hAnsi="仿宋_GB2312" w:eastAsia="仿宋_GB2312" w:cs="仿宋_GB2312"/>
                <w:b/>
                <w:bCs/>
                <w:kern w:val="0"/>
                <w:sz w:val="24"/>
                <w:lang w:val="en-US" w:eastAsia="zh-CN" w:bidi="ar"/>
              </w:rPr>
              <w:t>如有</w:t>
            </w:r>
            <w:r>
              <w:rPr>
                <w:rFonts w:hint="eastAsia" w:ascii="仿宋_GB2312" w:hAnsi="仿宋_GB2312" w:eastAsia="仿宋_GB2312" w:cs="仿宋_GB2312"/>
                <w:b/>
                <w:bCs/>
                <w:kern w:val="0"/>
                <w:sz w:val="24"/>
                <w:lang w:eastAsia="zh-CN" w:bidi="ar"/>
              </w:rPr>
              <w:t>）</w:t>
            </w:r>
          </w:p>
        </w:tc>
        <w:tc>
          <w:tcPr>
            <w:tcW w:w="4034" w:type="pct"/>
            <w:gridSpan w:val="6"/>
            <w:vAlign w:val="center"/>
          </w:tcPr>
          <w:p w14:paraId="6C170420">
            <w:pPr>
              <w:numPr>
                <w:ilvl w:val="0"/>
                <w:numId w:val="0"/>
              </w:numPr>
              <w:spacing w:line="360" w:lineRule="auto"/>
              <w:rPr>
                <w:rFonts w:hint="eastAsia" w:ascii="仿宋_GB2312" w:hAnsi="仿宋_GB2312" w:eastAsia="仿宋_GB2312" w:cs="仿宋_GB2312"/>
                <w:b/>
                <w:bCs/>
                <w:sz w:val="24"/>
                <w:szCs w:val="32"/>
                <w:highlight w:val="none"/>
                <w:lang w:eastAsia="zh-Hans"/>
              </w:rPr>
            </w:pPr>
          </w:p>
        </w:tc>
      </w:tr>
    </w:tbl>
    <w:p w14:paraId="5948555B">
      <w:pPr>
        <w:rPr>
          <w:rFonts w:hint="eastAsia" w:ascii="仿宋_GB2312" w:hAnsi="仿宋_GB2312" w:eastAsia="仿宋_GB2312" w:cs="仿宋_GB2312"/>
          <w:b/>
          <w:kern w:val="0"/>
          <w:sz w:val="24"/>
          <w:szCs w:val="22"/>
          <w:lang w:val="en-US" w:eastAsia="zh-CN" w:bidi="ar"/>
        </w:rPr>
      </w:pPr>
      <w:r>
        <w:rPr>
          <w:rFonts w:hint="eastAsia" w:ascii="仿宋_GB2312" w:hAnsi="仿宋_GB2312" w:eastAsia="仿宋_GB2312" w:cs="仿宋_GB2312"/>
          <w:b/>
          <w:kern w:val="0"/>
          <w:sz w:val="24"/>
          <w:szCs w:val="22"/>
          <w:lang w:val="en-US" w:eastAsia="zh-CN" w:bidi="ar"/>
        </w:rPr>
        <w:br w:type="page"/>
      </w:r>
    </w:p>
    <w:p w14:paraId="283C1879">
      <w:pPr>
        <w:pStyle w:val="15"/>
        <w:widowControl/>
        <w:numPr>
          <w:ilvl w:val="0"/>
          <w:numId w:val="0"/>
        </w:numPr>
        <w:autoSpaceDE w:val="0"/>
        <w:spacing w:line="276" w:lineRule="auto"/>
        <w:ind w:leftChars="0"/>
        <w:rPr>
          <w:rFonts w:hint="eastAsia" w:ascii="仿宋" w:hAnsi="仿宋" w:eastAsia="仿宋" w:cs="仿宋_GB2312"/>
          <w:kern w:val="0"/>
          <w:sz w:val="24"/>
          <w:highlight w:val="none"/>
          <w:lang w:val="en-US" w:eastAsia="zh-CN" w:bidi="ar"/>
        </w:rPr>
        <w:sectPr>
          <w:pgSz w:w="11906" w:h="16838"/>
          <w:pgMar w:top="1440" w:right="1803" w:bottom="1440" w:left="1803" w:header="851" w:footer="992" w:gutter="0"/>
          <w:pgNumType w:fmt="numberInDash"/>
          <w:cols w:space="0" w:num="1"/>
          <w:rtlGutter w:val="0"/>
          <w:docGrid w:type="lines" w:linePitch="461" w:charSpace="0"/>
        </w:sectPr>
      </w:pPr>
    </w:p>
    <w:p w14:paraId="7F56386D">
      <w:pPr>
        <w:pStyle w:val="3"/>
        <w:keepNext/>
        <w:keepLines/>
        <w:pageBreakBefore w:val="0"/>
        <w:widowControl w:val="0"/>
        <w:kinsoku/>
        <w:wordWrap/>
        <w:overflowPunct/>
        <w:topLinePunct w:val="0"/>
        <w:autoSpaceDE/>
        <w:autoSpaceDN/>
        <w:bidi w:val="0"/>
        <w:adjustRightInd/>
        <w:snapToGrid/>
        <w:spacing w:before="219" w:beforeLines="50" w:after="219" w:afterLines="50" w:line="240" w:lineRule="auto"/>
        <w:textAlignment w:val="auto"/>
        <w:outlineLvl w:val="1"/>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附件</w:t>
      </w:r>
      <w:r>
        <w:rPr>
          <w:rFonts w:hint="eastAsia" w:ascii="仿宋_GB2312" w:hAnsi="仿宋_GB2312" w:eastAsia="仿宋_GB2312" w:cs="仿宋_GB2312"/>
          <w:kern w:val="0"/>
          <w:sz w:val="24"/>
          <w:lang w:val="en-US" w:eastAsia="zh-CN" w:bidi="ar"/>
        </w:rPr>
        <w:t>7</w:t>
      </w:r>
    </w:p>
    <w:p w14:paraId="3CA45C46">
      <w:pPr>
        <w:pStyle w:val="9"/>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申报机构管理基金情况表</w:t>
      </w:r>
    </w:p>
    <w:p w14:paraId="3B89999D">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6"/>
        <w:tblW w:w="15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154"/>
        <w:gridCol w:w="1209"/>
        <w:gridCol w:w="750"/>
        <w:gridCol w:w="1307"/>
        <w:gridCol w:w="801"/>
        <w:gridCol w:w="850"/>
        <w:gridCol w:w="701"/>
        <w:gridCol w:w="871"/>
        <w:gridCol w:w="830"/>
        <w:gridCol w:w="737"/>
        <w:gridCol w:w="725"/>
        <w:gridCol w:w="737"/>
        <w:gridCol w:w="964"/>
        <w:gridCol w:w="909"/>
        <w:gridCol w:w="954"/>
        <w:gridCol w:w="954"/>
      </w:tblGrid>
      <w:tr w14:paraId="7C6A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0" w:hRule="atLeast"/>
          <w:jc w:val="center"/>
        </w:trPr>
        <w:tc>
          <w:tcPr>
            <w:tcW w:w="508" w:type="dxa"/>
            <w:tcBorders>
              <w:top w:val="double" w:color="auto" w:sz="4" w:space="0"/>
              <w:left w:val="nil"/>
              <w:bottom w:val="single" w:color="auto" w:sz="4" w:space="0"/>
            </w:tcBorders>
            <w:vAlign w:val="center"/>
          </w:tcPr>
          <w:p w14:paraId="3550BAE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序号</w:t>
            </w:r>
          </w:p>
        </w:tc>
        <w:tc>
          <w:tcPr>
            <w:tcW w:w="2154" w:type="dxa"/>
            <w:tcBorders>
              <w:top w:val="double" w:color="auto" w:sz="4" w:space="0"/>
              <w:bottom w:val="single" w:color="auto" w:sz="4" w:space="0"/>
            </w:tcBorders>
            <w:vAlign w:val="center"/>
          </w:tcPr>
          <w:p w14:paraId="1C1C488E">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基金全称</w:t>
            </w:r>
          </w:p>
        </w:tc>
        <w:tc>
          <w:tcPr>
            <w:tcW w:w="1209" w:type="dxa"/>
            <w:tcBorders>
              <w:top w:val="double" w:color="auto" w:sz="4" w:space="0"/>
              <w:bottom w:val="single" w:color="auto" w:sz="4" w:space="0"/>
            </w:tcBorders>
            <w:vAlign w:val="center"/>
          </w:tcPr>
          <w:p w14:paraId="5F480920">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备案编码</w:t>
            </w:r>
          </w:p>
        </w:tc>
        <w:tc>
          <w:tcPr>
            <w:tcW w:w="750" w:type="dxa"/>
            <w:tcBorders>
              <w:top w:val="double" w:color="auto" w:sz="4" w:space="0"/>
              <w:bottom w:val="single" w:color="auto" w:sz="4" w:space="0"/>
            </w:tcBorders>
            <w:vAlign w:val="center"/>
          </w:tcPr>
          <w:p w14:paraId="593A7FB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成立日期</w:t>
            </w:r>
          </w:p>
        </w:tc>
        <w:tc>
          <w:tcPr>
            <w:tcW w:w="1307" w:type="dxa"/>
            <w:tcBorders>
              <w:top w:val="double" w:color="auto" w:sz="4" w:space="0"/>
              <w:bottom w:val="single" w:color="auto" w:sz="4" w:space="0"/>
            </w:tcBorders>
            <w:vAlign w:val="center"/>
          </w:tcPr>
          <w:p w14:paraId="3A7F9F53">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存续期</w:t>
            </w:r>
          </w:p>
        </w:tc>
        <w:tc>
          <w:tcPr>
            <w:tcW w:w="801" w:type="dxa"/>
            <w:tcBorders>
              <w:top w:val="double" w:color="auto" w:sz="4" w:space="0"/>
              <w:bottom w:val="single" w:color="auto" w:sz="4" w:space="0"/>
            </w:tcBorders>
            <w:vAlign w:val="center"/>
          </w:tcPr>
          <w:p w14:paraId="0F21CCA2">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基金类型</w:t>
            </w:r>
          </w:p>
        </w:tc>
        <w:tc>
          <w:tcPr>
            <w:tcW w:w="850" w:type="dxa"/>
            <w:tcBorders>
              <w:top w:val="double" w:color="auto" w:sz="4" w:space="0"/>
              <w:bottom w:val="single" w:color="auto" w:sz="4" w:space="0"/>
            </w:tcBorders>
            <w:vAlign w:val="center"/>
          </w:tcPr>
          <w:p w14:paraId="69CA65B0">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认缴金额</w:t>
            </w:r>
          </w:p>
        </w:tc>
        <w:tc>
          <w:tcPr>
            <w:tcW w:w="701" w:type="dxa"/>
            <w:tcBorders>
              <w:top w:val="double" w:color="auto" w:sz="4" w:space="0"/>
              <w:bottom w:val="single" w:color="auto" w:sz="4" w:space="0"/>
            </w:tcBorders>
            <w:vAlign w:val="center"/>
          </w:tcPr>
          <w:p w14:paraId="4912F77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实缴金额</w:t>
            </w:r>
          </w:p>
        </w:tc>
        <w:tc>
          <w:tcPr>
            <w:tcW w:w="871" w:type="dxa"/>
            <w:tcBorders>
              <w:top w:val="double" w:color="auto" w:sz="4" w:space="0"/>
              <w:bottom w:val="single" w:color="auto" w:sz="4" w:space="0"/>
            </w:tcBorders>
          </w:tcPr>
          <w:p w14:paraId="4F6556BE">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近3年实缴</w:t>
            </w:r>
          </w:p>
        </w:tc>
        <w:tc>
          <w:tcPr>
            <w:tcW w:w="830" w:type="dxa"/>
            <w:tcBorders>
              <w:top w:val="double" w:color="auto" w:sz="4" w:space="0"/>
              <w:bottom w:val="single" w:color="auto" w:sz="4" w:space="0"/>
            </w:tcBorders>
            <w:vAlign w:val="center"/>
          </w:tcPr>
          <w:p w14:paraId="30668DBF">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投资领域/行业</w:t>
            </w:r>
          </w:p>
        </w:tc>
        <w:tc>
          <w:tcPr>
            <w:tcW w:w="737" w:type="dxa"/>
            <w:tcBorders>
              <w:top w:val="double" w:color="auto" w:sz="4" w:space="0"/>
              <w:bottom w:val="single" w:color="auto" w:sz="4" w:space="0"/>
            </w:tcBorders>
            <w:shd w:val="clear" w:color="auto" w:fill="auto"/>
            <w:vAlign w:val="center"/>
          </w:tcPr>
          <w:p w14:paraId="7009BC9C">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bidi="zh-CN"/>
              </w:rPr>
              <w:t>项目个数</w:t>
            </w:r>
          </w:p>
        </w:tc>
        <w:tc>
          <w:tcPr>
            <w:tcW w:w="725" w:type="dxa"/>
            <w:tcBorders>
              <w:top w:val="double" w:color="auto" w:sz="4" w:space="0"/>
              <w:bottom w:val="single" w:color="auto" w:sz="4" w:space="0"/>
            </w:tcBorders>
            <w:shd w:val="clear" w:color="auto" w:fill="auto"/>
            <w:vAlign w:val="center"/>
          </w:tcPr>
          <w:p w14:paraId="7E7A48AD">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投资金额</w:t>
            </w:r>
          </w:p>
        </w:tc>
        <w:tc>
          <w:tcPr>
            <w:tcW w:w="737" w:type="dxa"/>
            <w:tcBorders>
              <w:top w:val="double" w:color="auto" w:sz="4" w:space="0"/>
              <w:bottom w:val="single" w:color="auto" w:sz="4" w:space="0"/>
            </w:tcBorders>
            <w:shd w:val="clear" w:color="auto" w:fill="auto"/>
            <w:vAlign w:val="center"/>
          </w:tcPr>
          <w:p w14:paraId="69DACC0A">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IPO数量</w:t>
            </w:r>
          </w:p>
        </w:tc>
        <w:tc>
          <w:tcPr>
            <w:tcW w:w="964" w:type="dxa"/>
            <w:tcBorders>
              <w:top w:val="double" w:color="auto" w:sz="4" w:space="0"/>
              <w:bottom w:val="single" w:color="auto" w:sz="4" w:space="0"/>
            </w:tcBorders>
            <w:shd w:val="clear" w:color="auto" w:fill="auto"/>
            <w:vAlign w:val="center"/>
          </w:tcPr>
          <w:p w14:paraId="64C5C3C5">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基金</w:t>
            </w:r>
            <w:r>
              <w:rPr>
                <w:rFonts w:hint="eastAsia" w:ascii="黑体" w:hAnsi="黑体" w:eastAsia="黑体" w:cs="黑体"/>
                <w:b w:val="0"/>
                <w:bCs/>
                <w:sz w:val="24"/>
                <w:lang w:val="en-US" w:bidi="zh-CN"/>
              </w:rPr>
              <w:t>净资产</w:t>
            </w:r>
          </w:p>
        </w:tc>
        <w:tc>
          <w:tcPr>
            <w:tcW w:w="909" w:type="dxa"/>
            <w:tcBorders>
              <w:top w:val="double" w:color="auto" w:sz="4" w:space="0"/>
              <w:bottom w:val="single" w:color="auto" w:sz="4" w:space="0"/>
            </w:tcBorders>
            <w:shd w:val="clear" w:color="auto" w:fill="auto"/>
            <w:vAlign w:val="center"/>
          </w:tcPr>
          <w:p w14:paraId="1AE7357F">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已分配金额</w:t>
            </w:r>
          </w:p>
        </w:tc>
        <w:tc>
          <w:tcPr>
            <w:tcW w:w="954" w:type="dxa"/>
            <w:tcBorders>
              <w:top w:val="double" w:color="auto" w:sz="4" w:space="0"/>
              <w:bottom w:val="single" w:color="auto" w:sz="4" w:space="0"/>
              <w:right w:val="nil"/>
            </w:tcBorders>
            <w:shd w:val="clear" w:color="auto" w:fill="auto"/>
            <w:vAlign w:val="center"/>
          </w:tcPr>
          <w:p w14:paraId="4ECDAB2E">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DPI</w:t>
            </w:r>
          </w:p>
        </w:tc>
        <w:tc>
          <w:tcPr>
            <w:tcW w:w="954" w:type="dxa"/>
            <w:tcBorders>
              <w:top w:val="double" w:color="auto" w:sz="4" w:space="0"/>
              <w:bottom w:val="single" w:color="auto" w:sz="4" w:space="0"/>
              <w:right w:val="nil"/>
            </w:tcBorders>
            <w:shd w:val="clear" w:color="auto" w:fill="auto"/>
            <w:vAlign w:val="center"/>
          </w:tcPr>
          <w:p w14:paraId="5B8367D2">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Gross MOIC</w:t>
            </w:r>
          </w:p>
        </w:tc>
      </w:tr>
      <w:tr w14:paraId="338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2907F667">
            <w:pPr>
              <w:spacing w:line="240" w:lineRule="auto"/>
              <w:ind w:firstLine="0" w:firstLineChars="0"/>
              <w:jc w:val="center"/>
              <w:rPr>
                <w:b/>
                <w:sz w:val="24"/>
                <w:lang w:val="zh-CN" w:bidi="zh-CN"/>
              </w:rPr>
            </w:pPr>
          </w:p>
        </w:tc>
        <w:tc>
          <w:tcPr>
            <w:tcW w:w="2154" w:type="dxa"/>
            <w:tcBorders>
              <w:top w:val="single" w:color="auto" w:sz="4" w:space="0"/>
              <w:left w:val="nil"/>
              <w:bottom w:val="single" w:color="auto" w:sz="4" w:space="0"/>
              <w:right w:val="nil"/>
            </w:tcBorders>
            <w:vAlign w:val="center"/>
          </w:tcPr>
          <w:p w14:paraId="029D4C4B">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一、投资期基金</w:t>
            </w:r>
          </w:p>
        </w:tc>
        <w:tc>
          <w:tcPr>
            <w:tcW w:w="1209" w:type="dxa"/>
            <w:tcBorders>
              <w:top w:val="single" w:color="auto" w:sz="4" w:space="0"/>
              <w:left w:val="nil"/>
              <w:bottom w:val="single" w:color="auto" w:sz="4" w:space="0"/>
              <w:right w:val="nil"/>
            </w:tcBorders>
            <w:vAlign w:val="center"/>
          </w:tcPr>
          <w:p w14:paraId="0B0A2D9E">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35FF1E59">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3370D3A4">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439914E">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53FAA6BB">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59BFD0D2">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5A80E4CC">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20F54C6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5E650EED">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72564D92">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750AC1A2">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5E10E30A">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70FDB253">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7C6FFC6D">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0497C360">
            <w:pPr>
              <w:spacing w:line="240" w:lineRule="auto"/>
              <w:ind w:firstLine="0" w:firstLineChars="0"/>
              <w:jc w:val="center"/>
              <w:rPr>
                <w:b/>
                <w:sz w:val="24"/>
                <w:lang w:val="zh-CN" w:bidi="zh-CN"/>
              </w:rPr>
            </w:pPr>
          </w:p>
        </w:tc>
      </w:tr>
      <w:tr w14:paraId="7304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tcBorders>
            <w:vAlign w:val="center"/>
          </w:tcPr>
          <w:p w14:paraId="125136F6">
            <w:pPr>
              <w:spacing w:line="240" w:lineRule="auto"/>
              <w:ind w:firstLine="0" w:firstLineChars="0"/>
              <w:jc w:val="center"/>
              <w:rPr>
                <w:b/>
                <w:sz w:val="24"/>
                <w:lang w:val="zh-CN" w:bidi="zh-CN"/>
              </w:rPr>
            </w:pPr>
          </w:p>
        </w:tc>
        <w:tc>
          <w:tcPr>
            <w:tcW w:w="2154" w:type="dxa"/>
            <w:tcBorders>
              <w:top w:val="single" w:color="auto" w:sz="4" w:space="0"/>
            </w:tcBorders>
            <w:vAlign w:val="center"/>
          </w:tcPr>
          <w:p w14:paraId="1E3B1091">
            <w:pPr>
              <w:spacing w:line="240" w:lineRule="auto"/>
              <w:ind w:firstLine="0" w:firstLineChars="0"/>
              <w:jc w:val="center"/>
              <w:rPr>
                <w:b/>
                <w:sz w:val="24"/>
                <w:lang w:val="zh-CN" w:bidi="zh-CN"/>
              </w:rPr>
            </w:pPr>
          </w:p>
        </w:tc>
        <w:tc>
          <w:tcPr>
            <w:tcW w:w="1209" w:type="dxa"/>
            <w:tcBorders>
              <w:top w:val="single" w:color="auto" w:sz="4" w:space="0"/>
            </w:tcBorders>
            <w:vAlign w:val="center"/>
          </w:tcPr>
          <w:p w14:paraId="04F9AC4B">
            <w:pPr>
              <w:spacing w:line="240" w:lineRule="auto"/>
              <w:ind w:firstLine="0" w:firstLineChars="0"/>
              <w:jc w:val="center"/>
              <w:rPr>
                <w:b/>
                <w:sz w:val="24"/>
                <w:lang w:val="zh-CN" w:bidi="zh-CN"/>
              </w:rPr>
            </w:pPr>
          </w:p>
        </w:tc>
        <w:tc>
          <w:tcPr>
            <w:tcW w:w="750" w:type="dxa"/>
            <w:tcBorders>
              <w:top w:val="single" w:color="auto" w:sz="4" w:space="0"/>
            </w:tcBorders>
            <w:vAlign w:val="center"/>
          </w:tcPr>
          <w:p w14:paraId="444BEAE6">
            <w:pPr>
              <w:spacing w:line="240" w:lineRule="auto"/>
              <w:ind w:firstLine="0" w:firstLineChars="0"/>
              <w:jc w:val="center"/>
              <w:rPr>
                <w:b/>
                <w:sz w:val="24"/>
                <w:lang w:val="zh-CN" w:bidi="zh-CN"/>
              </w:rPr>
            </w:pPr>
          </w:p>
        </w:tc>
        <w:tc>
          <w:tcPr>
            <w:tcW w:w="1307" w:type="dxa"/>
            <w:tcBorders>
              <w:top w:val="single" w:color="auto" w:sz="4" w:space="0"/>
            </w:tcBorders>
            <w:vAlign w:val="center"/>
          </w:tcPr>
          <w:p w14:paraId="49132816">
            <w:pPr>
              <w:spacing w:line="240" w:lineRule="auto"/>
              <w:ind w:firstLine="0" w:firstLineChars="0"/>
              <w:jc w:val="center"/>
              <w:rPr>
                <w:b/>
                <w:sz w:val="24"/>
                <w:lang w:val="zh-CN" w:bidi="zh-CN"/>
              </w:rPr>
            </w:pPr>
            <w:r>
              <w:rPr>
                <w:rFonts w:hint="eastAsia"/>
                <w:b/>
                <w:sz w:val="24"/>
                <w:lang w:val="en-US" w:bidi="zh-CN"/>
              </w:rPr>
              <w:t>例：</w:t>
            </w:r>
            <w:r>
              <w:rPr>
                <w:rFonts w:hint="eastAsia"/>
                <w:b/>
                <w:sz w:val="24"/>
                <w:lang w:bidi="zh-CN"/>
              </w:rPr>
              <w:t>4+3+2</w:t>
            </w:r>
          </w:p>
        </w:tc>
        <w:tc>
          <w:tcPr>
            <w:tcW w:w="801" w:type="dxa"/>
            <w:tcBorders>
              <w:top w:val="single" w:color="auto" w:sz="4" w:space="0"/>
            </w:tcBorders>
            <w:vAlign w:val="center"/>
          </w:tcPr>
          <w:p w14:paraId="546ECA35">
            <w:pPr>
              <w:spacing w:line="240" w:lineRule="auto"/>
              <w:ind w:firstLine="0" w:firstLineChars="0"/>
              <w:jc w:val="center"/>
              <w:rPr>
                <w:sz w:val="24"/>
                <w:lang w:val="zh-CN" w:bidi="zh-CN"/>
              </w:rPr>
            </w:pPr>
            <w:r>
              <w:rPr>
                <w:sz w:val="24"/>
                <w:lang w:val="zh-CN" w:bidi="zh-CN"/>
              </w:rPr>
              <w:t>综合基金</w:t>
            </w:r>
          </w:p>
        </w:tc>
        <w:tc>
          <w:tcPr>
            <w:tcW w:w="850" w:type="dxa"/>
            <w:tcBorders>
              <w:top w:val="single" w:color="auto" w:sz="4" w:space="0"/>
            </w:tcBorders>
            <w:vAlign w:val="center"/>
          </w:tcPr>
          <w:p w14:paraId="433B46E7">
            <w:pPr>
              <w:spacing w:line="240" w:lineRule="auto"/>
              <w:ind w:firstLine="0" w:firstLineChars="0"/>
              <w:jc w:val="center"/>
              <w:rPr>
                <w:b/>
                <w:sz w:val="24"/>
                <w:lang w:val="zh-CN" w:bidi="zh-CN"/>
              </w:rPr>
            </w:pPr>
          </w:p>
        </w:tc>
        <w:tc>
          <w:tcPr>
            <w:tcW w:w="701" w:type="dxa"/>
            <w:tcBorders>
              <w:top w:val="single" w:color="auto" w:sz="4" w:space="0"/>
            </w:tcBorders>
            <w:vAlign w:val="center"/>
          </w:tcPr>
          <w:p w14:paraId="0F154C2A">
            <w:pPr>
              <w:spacing w:line="240" w:lineRule="auto"/>
              <w:ind w:firstLine="0" w:firstLineChars="0"/>
              <w:jc w:val="center"/>
              <w:rPr>
                <w:b/>
                <w:sz w:val="24"/>
                <w:lang w:val="zh-CN" w:bidi="zh-CN"/>
              </w:rPr>
            </w:pPr>
          </w:p>
        </w:tc>
        <w:tc>
          <w:tcPr>
            <w:tcW w:w="871" w:type="dxa"/>
            <w:tcBorders>
              <w:top w:val="single" w:color="auto" w:sz="4" w:space="0"/>
            </w:tcBorders>
          </w:tcPr>
          <w:p w14:paraId="4F3C16DC">
            <w:pPr>
              <w:spacing w:line="240" w:lineRule="auto"/>
              <w:ind w:firstLine="0" w:firstLineChars="0"/>
              <w:jc w:val="center"/>
              <w:rPr>
                <w:b/>
                <w:sz w:val="24"/>
                <w:lang w:val="zh-CN" w:bidi="zh-CN"/>
              </w:rPr>
            </w:pPr>
          </w:p>
        </w:tc>
        <w:tc>
          <w:tcPr>
            <w:tcW w:w="830" w:type="dxa"/>
            <w:tcBorders>
              <w:top w:val="single" w:color="auto" w:sz="4" w:space="0"/>
            </w:tcBorders>
            <w:vAlign w:val="center"/>
          </w:tcPr>
          <w:p w14:paraId="01A4CCED">
            <w:pPr>
              <w:spacing w:line="240" w:lineRule="auto"/>
              <w:ind w:firstLine="0" w:firstLineChars="0"/>
              <w:jc w:val="center"/>
              <w:rPr>
                <w:b/>
                <w:sz w:val="24"/>
                <w:lang w:val="zh-CN" w:bidi="zh-CN"/>
              </w:rPr>
            </w:pPr>
          </w:p>
        </w:tc>
        <w:tc>
          <w:tcPr>
            <w:tcW w:w="737" w:type="dxa"/>
            <w:tcBorders>
              <w:top w:val="single" w:color="auto" w:sz="4" w:space="0"/>
            </w:tcBorders>
            <w:vAlign w:val="center"/>
          </w:tcPr>
          <w:p w14:paraId="061183B9">
            <w:pPr>
              <w:spacing w:line="240" w:lineRule="auto"/>
              <w:ind w:firstLine="0" w:firstLineChars="0"/>
              <w:jc w:val="center"/>
              <w:rPr>
                <w:b/>
                <w:sz w:val="24"/>
                <w:lang w:val="zh-CN" w:bidi="zh-CN"/>
              </w:rPr>
            </w:pPr>
          </w:p>
        </w:tc>
        <w:tc>
          <w:tcPr>
            <w:tcW w:w="725" w:type="dxa"/>
            <w:tcBorders>
              <w:top w:val="single" w:color="auto" w:sz="4" w:space="0"/>
            </w:tcBorders>
            <w:vAlign w:val="center"/>
          </w:tcPr>
          <w:p w14:paraId="385E7747">
            <w:pPr>
              <w:spacing w:line="240" w:lineRule="auto"/>
              <w:ind w:firstLine="0" w:firstLineChars="0"/>
              <w:jc w:val="center"/>
              <w:rPr>
                <w:b/>
                <w:sz w:val="24"/>
                <w:lang w:val="zh-CN" w:bidi="zh-CN"/>
              </w:rPr>
            </w:pPr>
          </w:p>
        </w:tc>
        <w:tc>
          <w:tcPr>
            <w:tcW w:w="737" w:type="dxa"/>
            <w:tcBorders>
              <w:top w:val="single" w:color="auto" w:sz="4" w:space="0"/>
            </w:tcBorders>
            <w:vAlign w:val="center"/>
          </w:tcPr>
          <w:p w14:paraId="74392587">
            <w:pPr>
              <w:spacing w:line="240" w:lineRule="auto"/>
              <w:ind w:firstLine="0" w:firstLineChars="0"/>
              <w:jc w:val="center"/>
              <w:rPr>
                <w:b/>
                <w:sz w:val="24"/>
                <w:lang w:val="zh-CN" w:bidi="zh-CN"/>
              </w:rPr>
            </w:pPr>
          </w:p>
        </w:tc>
        <w:tc>
          <w:tcPr>
            <w:tcW w:w="964" w:type="dxa"/>
            <w:tcBorders>
              <w:top w:val="single" w:color="auto" w:sz="4" w:space="0"/>
            </w:tcBorders>
            <w:vAlign w:val="center"/>
          </w:tcPr>
          <w:p w14:paraId="6B90E103">
            <w:pPr>
              <w:spacing w:line="240" w:lineRule="auto"/>
              <w:ind w:firstLine="0" w:firstLineChars="0"/>
              <w:jc w:val="center"/>
              <w:rPr>
                <w:b/>
                <w:sz w:val="24"/>
                <w:lang w:val="zh-CN" w:bidi="zh-CN"/>
              </w:rPr>
            </w:pPr>
          </w:p>
        </w:tc>
        <w:tc>
          <w:tcPr>
            <w:tcW w:w="909" w:type="dxa"/>
            <w:tcBorders>
              <w:top w:val="single" w:color="auto" w:sz="4" w:space="0"/>
            </w:tcBorders>
            <w:vAlign w:val="center"/>
          </w:tcPr>
          <w:p w14:paraId="62F02C69">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01CF8DAD">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68160792">
            <w:pPr>
              <w:spacing w:line="240" w:lineRule="auto"/>
              <w:ind w:firstLine="0" w:firstLineChars="0"/>
              <w:jc w:val="center"/>
              <w:rPr>
                <w:b/>
                <w:sz w:val="24"/>
                <w:lang w:val="zh-CN" w:bidi="zh-CN"/>
              </w:rPr>
            </w:pPr>
          </w:p>
        </w:tc>
      </w:tr>
      <w:tr w14:paraId="0F9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3331EDD">
            <w:pPr>
              <w:spacing w:line="240" w:lineRule="auto"/>
              <w:ind w:firstLine="0" w:firstLineChars="0"/>
              <w:jc w:val="center"/>
              <w:rPr>
                <w:sz w:val="24"/>
                <w:lang w:val="zh-CN" w:bidi="zh-CN"/>
              </w:rPr>
            </w:pPr>
          </w:p>
        </w:tc>
        <w:tc>
          <w:tcPr>
            <w:tcW w:w="2154" w:type="dxa"/>
            <w:vAlign w:val="center"/>
          </w:tcPr>
          <w:p w14:paraId="683A2679">
            <w:pPr>
              <w:spacing w:line="240" w:lineRule="auto"/>
              <w:ind w:firstLine="0" w:firstLineChars="0"/>
              <w:jc w:val="center"/>
              <w:rPr>
                <w:sz w:val="24"/>
                <w:lang w:val="zh-CN" w:bidi="zh-CN"/>
              </w:rPr>
            </w:pPr>
          </w:p>
        </w:tc>
        <w:tc>
          <w:tcPr>
            <w:tcW w:w="1209" w:type="dxa"/>
            <w:vAlign w:val="center"/>
          </w:tcPr>
          <w:p w14:paraId="37429FC4">
            <w:pPr>
              <w:spacing w:line="240" w:lineRule="auto"/>
              <w:ind w:firstLine="0" w:firstLineChars="0"/>
              <w:jc w:val="center"/>
              <w:rPr>
                <w:sz w:val="24"/>
                <w:lang w:val="zh-CN" w:bidi="zh-CN"/>
              </w:rPr>
            </w:pPr>
          </w:p>
        </w:tc>
        <w:tc>
          <w:tcPr>
            <w:tcW w:w="750" w:type="dxa"/>
            <w:vAlign w:val="center"/>
          </w:tcPr>
          <w:p w14:paraId="3B369B2C">
            <w:pPr>
              <w:spacing w:line="240" w:lineRule="auto"/>
              <w:ind w:firstLine="0" w:firstLineChars="0"/>
              <w:jc w:val="center"/>
              <w:rPr>
                <w:sz w:val="24"/>
                <w:lang w:val="zh-CN" w:bidi="zh-CN"/>
              </w:rPr>
            </w:pPr>
          </w:p>
        </w:tc>
        <w:tc>
          <w:tcPr>
            <w:tcW w:w="1307" w:type="dxa"/>
            <w:vAlign w:val="center"/>
          </w:tcPr>
          <w:p w14:paraId="2D96651B">
            <w:pPr>
              <w:spacing w:line="240" w:lineRule="auto"/>
              <w:ind w:firstLine="0" w:firstLineChars="0"/>
              <w:jc w:val="center"/>
              <w:rPr>
                <w:sz w:val="24"/>
                <w:lang w:val="zh-CN" w:bidi="zh-CN"/>
              </w:rPr>
            </w:pPr>
          </w:p>
        </w:tc>
        <w:tc>
          <w:tcPr>
            <w:tcW w:w="801" w:type="dxa"/>
            <w:vAlign w:val="center"/>
          </w:tcPr>
          <w:p w14:paraId="72CEC34D">
            <w:pPr>
              <w:spacing w:line="240" w:lineRule="auto"/>
              <w:ind w:firstLine="0" w:firstLineChars="0"/>
              <w:jc w:val="center"/>
              <w:rPr>
                <w:sz w:val="24"/>
                <w:lang w:val="zh-CN" w:bidi="zh-CN"/>
              </w:rPr>
            </w:pPr>
            <w:r>
              <w:rPr>
                <w:sz w:val="24"/>
                <w:lang w:val="zh-CN" w:bidi="zh-CN"/>
              </w:rPr>
              <w:t>项目基金</w:t>
            </w:r>
          </w:p>
        </w:tc>
        <w:tc>
          <w:tcPr>
            <w:tcW w:w="850" w:type="dxa"/>
            <w:vAlign w:val="center"/>
          </w:tcPr>
          <w:p w14:paraId="05E76BE4">
            <w:pPr>
              <w:spacing w:line="240" w:lineRule="auto"/>
              <w:ind w:firstLine="0" w:firstLineChars="0"/>
              <w:jc w:val="center"/>
              <w:rPr>
                <w:sz w:val="24"/>
                <w:lang w:val="zh-CN" w:bidi="zh-CN"/>
              </w:rPr>
            </w:pPr>
          </w:p>
        </w:tc>
        <w:tc>
          <w:tcPr>
            <w:tcW w:w="701" w:type="dxa"/>
            <w:vAlign w:val="center"/>
          </w:tcPr>
          <w:p w14:paraId="08328EF5">
            <w:pPr>
              <w:spacing w:line="240" w:lineRule="auto"/>
              <w:ind w:firstLine="0" w:firstLineChars="0"/>
              <w:jc w:val="center"/>
              <w:rPr>
                <w:sz w:val="24"/>
                <w:lang w:val="zh-CN" w:bidi="zh-CN"/>
              </w:rPr>
            </w:pPr>
          </w:p>
        </w:tc>
        <w:tc>
          <w:tcPr>
            <w:tcW w:w="871" w:type="dxa"/>
          </w:tcPr>
          <w:p w14:paraId="386FBD30">
            <w:pPr>
              <w:spacing w:line="240" w:lineRule="auto"/>
              <w:ind w:firstLine="0" w:firstLineChars="0"/>
              <w:jc w:val="center"/>
              <w:rPr>
                <w:sz w:val="24"/>
                <w:lang w:val="zh-CN" w:bidi="zh-CN"/>
              </w:rPr>
            </w:pPr>
          </w:p>
        </w:tc>
        <w:tc>
          <w:tcPr>
            <w:tcW w:w="830" w:type="dxa"/>
            <w:vAlign w:val="center"/>
          </w:tcPr>
          <w:p w14:paraId="6C8701E1">
            <w:pPr>
              <w:spacing w:line="240" w:lineRule="auto"/>
              <w:ind w:firstLine="0" w:firstLineChars="0"/>
              <w:jc w:val="center"/>
              <w:rPr>
                <w:sz w:val="24"/>
                <w:lang w:val="zh-CN" w:bidi="zh-CN"/>
              </w:rPr>
            </w:pPr>
          </w:p>
        </w:tc>
        <w:tc>
          <w:tcPr>
            <w:tcW w:w="737" w:type="dxa"/>
            <w:vAlign w:val="center"/>
          </w:tcPr>
          <w:p w14:paraId="2D637FD0">
            <w:pPr>
              <w:spacing w:line="240" w:lineRule="auto"/>
              <w:ind w:firstLine="0" w:firstLineChars="0"/>
              <w:jc w:val="center"/>
              <w:rPr>
                <w:sz w:val="24"/>
                <w:lang w:val="zh-CN" w:bidi="zh-CN"/>
              </w:rPr>
            </w:pPr>
          </w:p>
        </w:tc>
        <w:tc>
          <w:tcPr>
            <w:tcW w:w="725" w:type="dxa"/>
            <w:vAlign w:val="center"/>
          </w:tcPr>
          <w:p w14:paraId="544B17CF">
            <w:pPr>
              <w:spacing w:line="240" w:lineRule="auto"/>
              <w:ind w:firstLine="0" w:firstLineChars="0"/>
              <w:jc w:val="center"/>
              <w:rPr>
                <w:sz w:val="24"/>
                <w:lang w:val="zh-CN" w:bidi="zh-CN"/>
              </w:rPr>
            </w:pPr>
          </w:p>
        </w:tc>
        <w:tc>
          <w:tcPr>
            <w:tcW w:w="737" w:type="dxa"/>
            <w:vAlign w:val="center"/>
          </w:tcPr>
          <w:p w14:paraId="616E1768">
            <w:pPr>
              <w:spacing w:line="240" w:lineRule="auto"/>
              <w:ind w:firstLine="0" w:firstLineChars="0"/>
              <w:jc w:val="center"/>
              <w:rPr>
                <w:sz w:val="24"/>
                <w:lang w:val="zh-CN" w:bidi="zh-CN"/>
              </w:rPr>
            </w:pPr>
          </w:p>
        </w:tc>
        <w:tc>
          <w:tcPr>
            <w:tcW w:w="964" w:type="dxa"/>
            <w:vAlign w:val="center"/>
          </w:tcPr>
          <w:p w14:paraId="42F7D36F">
            <w:pPr>
              <w:spacing w:line="240" w:lineRule="auto"/>
              <w:ind w:firstLine="0" w:firstLineChars="0"/>
              <w:jc w:val="center"/>
              <w:rPr>
                <w:sz w:val="24"/>
                <w:lang w:val="zh-CN" w:bidi="zh-CN"/>
              </w:rPr>
            </w:pPr>
          </w:p>
        </w:tc>
        <w:tc>
          <w:tcPr>
            <w:tcW w:w="909" w:type="dxa"/>
            <w:vAlign w:val="center"/>
          </w:tcPr>
          <w:p w14:paraId="2CE85599">
            <w:pPr>
              <w:spacing w:line="240" w:lineRule="auto"/>
              <w:ind w:firstLine="0" w:firstLineChars="0"/>
              <w:jc w:val="center"/>
              <w:rPr>
                <w:sz w:val="24"/>
                <w:lang w:val="zh-CN" w:bidi="zh-CN"/>
              </w:rPr>
            </w:pPr>
          </w:p>
        </w:tc>
        <w:tc>
          <w:tcPr>
            <w:tcW w:w="954" w:type="dxa"/>
            <w:tcBorders>
              <w:right w:val="nil"/>
            </w:tcBorders>
            <w:vAlign w:val="center"/>
          </w:tcPr>
          <w:p w14:paraId="59F9BE4B">
            <w:pPr>
              <w:spacing w:line="240" w:lineRule="auto"/>
              <w:ind w:firstLine="0" w:firstLineChars="0"/>
              <w:jc w:val="center"/>
              <w:rPr>
                <w:sz w:val="24"/>
                <w:lang w:val="zh-CN" w:bidi="zh-CN"/>
              </w:rPr>
            </w:pPr>
          </w:p>
        </w:tc>
        <w:tc>
          <w:tcPr>
            <w:tcW w:w="954" w:type="dxa"/>
            <w:tcBorders>
              <w:right w:val="nil"/>
            </w:tcBorders>
            <w:vAlign w:val="center"/>
          </w:tcPr>
          <w:p w14:paraId="127F448C">
            <w:pPr>
              <w:spacing w:line="240" w:lineRule="auto"/>
              <w:ind w:firstLine="0" w:firstLineChars="0"/>
              <w:jc w:val="center"/>
              <w:rPr>
                <w:sz w:val="24"/>
                <w:lang w:val="zh-CN" w:bidi="zh-CN"/>
              </w:rPr>
            </w:pPr>
          </w:p>
        </w:tc>
      </w:tr>
      <w:tr w14:paraId="42DB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bottom w:val="single" w:color="auto" w:sz="4" w:space="0"/>
            </w:tcBorders>
            <w:vAlign w:val="center"/>
          </w:tcPr>
          <w:p w14:paraId="52888B11">
            <w:pPr>
              <w:spacing w:line="240" w:lineRule="auto"/>
              <w:ind w:firstLine="0" w:firstLineChars="0"/>
              <w:jc w:val="center"/>
              <w:rPr>
                <w:sz w:val="24"/>
                <w:lang w:val="zh-CN" w:bidi="zh-CN"/>
              </w:rPr>
            </w:pPr>
          </w:p>
        </w:tc>
        <w:tc>
          <w:tcPr>
            <w:tcW w:w="2154" w:type="dxa"/>
            <w:tcBorders>
              <w:bottom w:val="single" w:color="auto" w:sz="4" w:space="0"/>
            </w:tcBorders>
            <w:vAlign w:val="center"/>
          </w:tcPr>
          <w:p w14:paraId="0E7610F8">
            <w:pPr>
              <w:spacing w:line="240" w:lineRule="auto"/>
              <w:ind w:firstLine="0" w:firstLineChars="0"/>
              <w:jc w:val="center"/>
              <w:rPr>
                <w:sz w:val="24"/>
                <w:lang w:val="zh-CN" w:bidi="zh-CN"/>
              </w:rPr>
            </w:pPr>
          </w:p>
        </w:tc>
        <w:tc>
          <w:tcPr>
            <w:tcW w:w="1209" w:type="dxa"/>
            <w:tcBorders>
              <w:bottom w:val="single" w:color="auto" w:sz="4" w:space="0"/>
            </w:tcBorders>
            <w:vAlign w:val="center"/>
          </w:tcPr>
          <w:p w14:paraId="5BE74DA9">
            <w:pPr>
              <w:spacing w:line="240" w:lineRule="auto"/>
              <w:ind w:firstLine="0" w:firstLineChars="0"/>
              <w:jc w:val="center"/>
              <w:rPr>
                <w:sz w:val="24"/>
                <w:lang w:val="zh-CN" w:bidi="zh-CN"/>
              </w:rPr>
            </w:pPr>
          </w:p>
        </w:tc>
        <w:tc>
          <w:tcPr>
            <w:tcW w:w="750" w:type="dxa"/>
            <w:tcBorders>
              <w:bottom w:val="single" w:color="auto" w:sz="4" w:space="0"/>
            </w:tcBorders>
            <w:vAlign w:val="center"/>
          </w:tcPr>
          <w:p w14:paraId="148A4310">
            <w:pPr>
              <w:spacing w:line="240" w:lineRule="auto"/>
              <w:ind w:firstLine="0" w:firstLineChars="0"/>
              <w:jc w:val="center"/>
              <w:rPr>
                <w:sz w:val="24"/>
                <w:lang w:val="zh-CN" w:bidi="zh-CN"/>
              </w:rPr>
            </w:pPr>
          </w:p>
        </w:tc>
        <w:tc>
          <w:tcPr>
            <w:tcW w:w="1307" w:type="dxa"/>
            <w:tcBorders>
              <w:bottom w:val="single" w:color="auto" w:sz="4" w:space="0"/>
            </w:tcBorders>
            <w:vAlign w:val="center"/>
          </w:tcPr>
          <w:p w14:paraId="5083EA4F">
            <w:pPr>
              <w:spacing w:line="240" w:lineRule="auto"/>
              <w:ind w:firstLine="0" w:firstLineChars="0"/>
              <w:jc w:val="center"/>
              <w:rPr>
                <w:sz w:val="24"/>
                <w:lang w:val="zh-CN" w:bidi="zh-CN"/>
              </w:rPr>
            </w:pPr>
          </w:p>
        </w:tc>
        <w:tc>
          <w:tcPr>
            <w:tcW w:w="801" w:type="dxa"/>
            <w:tcBorders>
              <w:bottom w:val="single" w:color="auto" w:sz="4" w:space="0"/>
            </w:tcBorders>
            <w:vAlign w:val="center"/>
          </w:tcPr>
          <w:p w14:paraId="724B7539">
            <w:pPr>
              <w:spacing w:line="240" w:lineRule="auto"/>
              <w:ind w:firstLine="0" w:firstLineChars="0"/>
              <w:jc w:val="center"/>
              <w:rPr>
                <w:sz w:val="24"/>
                <w:lang w:val="zh-CN" w:bidi="zh-CN"/>
              </w:rPr>
            </w:pPr>
            <w:r>
              <w:rPr>
                <w:sz w:val="24"/>
                <w:lang w:val="zh-CN" w:bidi="zh-CN"/>
              </w:rPr>
              <w:t>母基金</w:t>
            </w:r>
          </w:p>
        </w:tc>
        <w:tc>
          <w:tcPr>
            <w:tcW w:w="850" w:type="dxa"/>
            <w:vAlign w:val="center"/>
          </w:tcPr>
          <w:p w14:paraId="5AE4FBF6">
            <w:pPr>
              <w:spacing w:line="240" w:lineRule="auto"/>
              <w:ind w:firstLine="0" w:firstLineChars="0"/>
              <w:jc w:val="center"/>
              <w:rPr>
                <w:sz w:val="24"/>
                <w:lang w:val="zh-CN" w:bidi="zh-CN"/>
              </w:rPr>
            </w:pPr>
          </w:p>
        </w:tc>
        <w:tc>
          <w:tcPr>
            <w:tcW w:w="701" w:type="dxa"/>
            <w:vAlign w:val="center"/>
          </w:tcPr>
          <w:p w14:paraId="1C2A903B">
            <w:pPr>
              <w:spacing w:line="240" w:lineRule="auto"/>
              <w:ind w:firstLine="0" w:firstLineChars="0"/>
              <w:jc w:val="center"/>
              <w:rPr>
                <w:sz w:val="24"/>
                <w:lang w:val="zh-CN" w:bidi="zh-CN"/>
              </w:rPr>
            </w:pPr>
          </w:p>
        </w:tc>
        <w:tc>
          <w:tcPr>
            <w:tcW w:w="871" w:type="dxa"/>
          </w:tcPr>
          <w:p w14:paraId="35B1C4B8">
            <w:pPr>
              <w:spacing w:line="240" w:lineRule="auto"/>
              <w:ind w:firstLine="0" w:firstLineChars="0"/>
              <w:jc w:val="center"/>
              <w:rPr>
                <w:sz w:val="24"/>
                <w:lang w:val="zh-CN" w:bidi="zh-CN"/>
              </w:rPr>
            </w:pPr>
          </w:p>
        </w:tc>
        <w:tc>
          <w:tcPr>
            <w:tcW w:w="830" w:type="dxa"/>
            <w:vAlign w:val="center"/>
          </w:tcPr>
          <w:p w14:paraId="75D40BAB">
            <w:pPr>
              <w:spacing w:line="240" w:lineRule="auto"/>
              <w:ind w:firstLine="0" w:firstLineChars="0"/>
              <w:jc w:val="center"/>
              <w:rPr>
                <w:sz w:val="24"/>
                <w:lang w:val="zh-CN" w:bidi="zh-CN"/>
              </w:rPr>
            </w:pPr>
          </w:p>
        </w:tc>
        <w:tc>
          <w:tcPr>
            <w:tcW w:w="737" w:type="dxa"/>
            <w:vAlign w:val="center"/>
          </w:tcPr>
          <w:p w14:paraId="7379CE61">
            <w:pPr>
              <w:spacing w:line="240" w:lineRule="auto"/>
              <w:ind w:firstLine="0" w:firstLineChars="0"/>
              <w:jc w:val="center"/>
              <w:rPr>
                <w:sz w:val="24"/>
                <w:lang w:val="zh-CN" w:bidi="zh-CN"/>
              </w:rPr>
            </w:pPr>
          </w:p>
        </w:tc>
        <w:tc>
          <w:tcPr>
            <w:tcW w:w="725" w:type="dxa"/>
            <w:vAlign w:val="center"/>
          </w:tcPr>
          <w:p w14:paraId="1388ACF0">
            <w:pPr>
              <w:spacing w:line="240" w:lineRule="auto"/>
              <w:ind w:firstLine="0" w:firstLineChars="0"/>
              <w:jc w:val="center"/>
              <w:rPr>
                <w:sz w:val="24"/>
                <w:lang w:val="zh-CN" w:bidi="zh-CN"/>
              </w:rPr>
            </w:pPr>
          </w:p>
        </w:tc>
        <w:tc>
          <w:tcPr>
            <w:tcW w:w="737" w:type="dxa"/>
            <w:vAlign w:val="center"/>
          </w:tcPr>
          <w:p w14:paraId="225B6F01">
            <w:pPr>
              <w:spacing w:line="240" w:lineRule="auto"/>
              <w:ind w:firstLine="0" w:firstLineChars="0"/>
              <w:jc w:val="center"/>
              <w:rPr>
                <w:sz w:val="24"/>
                <w:lang w:val="zh-CN" w:bidi="zh-CN"/>
              </w:rPr>
            </w:pPr>
          </w:p>
        </w:tc>
        <w:tc>
          <w:tcPr>
            <w:tcW w:w="964" w:type="dxa"/>
            <w:vAlign w:val="center"/>
          </w:tcPr>
          <w:p w14:paraId="2CECD56F">
            <w:pPr>
              <w:spacing w:line="240" w:lineRule="auto"/>
              <w:ind w:firstLine="0" w:firstLineChars="0"/>
              <w:jc w:val="center"/>
              <w:rPr>
                <w:sz w:val="24"/>
                <w:lang w:val="zh-CN" w:bidi="zh-CN"/>
              </w:rPr>
            </w:pPr>
          </w:p>
        </w:tc>
        <w:tc>
          <w:tcPr>
            <w:tcW w:w="909" w:type="dxa"/>
            <w:vAlign w:val="center"/>
          </w:tcPr>
          <w:p w14:paraId="267FC1AD">
            <w:pPr>
              <w:spacing w:line="240" w:lineRule="auto"/>
              <w:ind w:firstLine="0" w:firstLineChars="0"/>
              <w:jc w:val="center"/>
              <w:rPr>
                <w:sz w:val="24"/>
                <w:lang w:val="zh-CN" w:bidi="zh-CN"/>
              </w:rPr>
            </w:pPr>
          </w:p>
        </w:tc>
        <w:tc>
          <w:tcPr>
            <w:tcW w:w="954" w:type="dxa"/>
            <w:tcBorders>
              <w:right w:val="nil"/>
            </w:tcBorders>
            <w:vAlign w:val="center"/>
          </w:tcPr>
          <w:p w14:paraId="4AC370EC">
            <w:pPr>
              <w:spacing w:line="240" w:lineRule="auto"/>
              <w:ind w:firstLine="0" w:firstLineChars="0"/>
              <w:jc w:val="center"/>
              <w:rPr>
                <w:sz w:val="24"/>
                <w:lang w:val="zh-CN" w:bidi="zh-CN"/>
              </w:rPr>
            </w:pPr>
          </w:p>
        </w:tc>
        <w:tc>
          <w:tcPr>
            <w:tcW w:w="954" w:type="dxa"/>
            <w:tcBorders>
              <w:right w:val="nil"/>
            </w:tcBorders>
            <w:vAlign w:val="center"/>
          </w:tcPr>
          <w:p w14:paraId="22531992">
            <w:pPr>
              <w:spacing w:line="240" w:lineRule="auto"/>
              <w:ind w:firstLine="0" w:firstLineChars="0"/>
              <w:jc w:val="center"/>
              <w:rPr>
                <w:sz w:val="24"/>
                <w:lang w:val="zh-CN" w:bidi="zh-CN"/>
              </w:rPr>
            </w:pPr>
          </w:p>
        </w:tc>
      </w:tr>
      <w:tr w14:paraId="710B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5468DE37">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04880E8D">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7CCAF115">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0035A20">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7A8483E9">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25B5670C">
            <w:pPr>
              <w:spacing w:line="240" w:lineRule="auto"/>
              <w:ind w:firstLine="0" w:firstLineChars="0"/>
              <w:jc w:val="center"/>
              <w:rPr>
                <w:sz w:val="24"/>
                <w:lang w:val="zh-CN" w:bidi="zh-CN"/>
              </w:rPr>
            </w:pPr>
          </w:p>
        </w:tc>
        <w:tc>
          <w:tcPr>
            <w:tcW w:w="850" w:type="dxa"/>
            <w:tcBorders>
              <w:left w:val="single" w:color="auto" w:sz="4" w:space="0"/>
            </w:tcBorders>
            <w:vAlign w:val="center"/>
          </w:tcPr>
          <w:p w14:paraId="0BA797A5">
            <w:pPr>
              <w:spacing w:line="240" w:lineRule="auto"/>
              <w:ind w:firstLine="0" w:firstLineChars="0"/>
              <w:jc w:val="center"/>
              <w:rPr>
                <w:sz w:val="24"/>
                <w:lang w:val="zh-CN" w:bidi="zh-CN"/>
              </w:rPr>
            </w:pPr>
          </w:p>
        </w:tc>
        <w:tc>
          <w:tcPr>
            <w:tcW w:w="701" w:type="dxa"/>
            <w:vAlign w:val="center"/>
          </w:tcPr>
          <w:p w14:paraId="3EB42374">
            <w:pPr>
              <w:spacing w:line="240" w:lineRule="auto"/>
              <w:ind w:firstLine="0" w:firstLineChars="0"/>
              <w:jc w:val="center"/>
              <w:rPr>
                <w:sz w:val="24"/>
                <w:lang w:val="zh-CN" w:bidi="zh-CN"/>
              </w:rPr>
            </w:pPr>
          </w:p>
        </w:tc>
        <w:tc>
          <w:tcPr>
            <w:tcW w:w="871" w:type="dxa"/>
          </w:tcPr>
          <w:p w14:paraId="1C1405BD">
            <w:pPr>
              <w:spacing w:line="240" w:lineRule="auto"/>
              <w:ind w:firstLine="0" w:firstLineChars="0"/>
              <w:jc w:val="center"/>
              <w:rPr>
                <w:sz w:val="24"/>
                <w:lang w:val="zh-CN" w:bidi="zh-CN"/>
              </w:rPr>
            </w:pPr>
          </w:p>
        </w:tc>
        <w:tc>
          <w:tcPr>
            <w:tcW w:w="830" w:type="dxa"/>
            <w:vAlign w:val="center"/>
          </w:tcPr>
          <w:p w14:paraId="2B870340">
            <w:pPr>
              <w:spacing w:line="240" w:lineRule="auto"/>
              <w:ind w:firstLine="0" w:firstLineChars="0"/>
              <w:jc w:val="center"/>
              <w:rPr>
                <w:sz w:val="24"/>
                <w:lang w:val="zh-CN" w:bidi="zh-CN"/>
              </w:rPr>
            </w:pPr>
          </w:p>
        </w:tc>
        <w:tc>
          <w:tcPr>
            <w:tcW w:w="737" w:type="dxa"/>
            <w:vAlign w:val="center"/>
          </w:tcPr>
          <w:p w14:paraId="57A20094">
            <w:pPr>
              <w:spacing w:line="240" w:lineRule="auto"/>
              <w:ind w:firstLine="0" w:firstLineChars="0"/>
              <w:jc w:val="center"/>
              <w:rPr>
                <w:sz w:val="24"/>
                <w:lang w:val="zh-CN" w:bidi="zh-CN"/>
              </w:rPr>
            </w:pPr>
          </w:p>
        </w:tc>
        <w:tc>
          <w:tcPr>
            <w:tcW w:w="725" w:type="dxa"/>
            <w:vAlign w:val="center"/>
          </w:tcPr>
          <w:p w14:paraId="29743D31">
            <w:pPr>
              <w:spacing w:line="240" w:lineRule="auto"/>
              <w:ind w:firstLine="0" w:firstLineChars="0"/>
              <w:jc w:val="center"/>
              <w:rPr>
                <w:sz w:val="24"/>
                <w:lang w:val="zh-CN" w:bidi="zh-CN"/>
              </w:rPr>
            </w:pPr>
          </w:p>
        </w:tc>
        <w:tc>
          <w:tcPr>
            <w:tcW w:w="737" w:type="dxa"/>
            <w:vAlign w:val="center"/>
          </w:tcPr>
          <w:p w14:paraId="22345FE1">
            <w:pPr>
              <w:spacing w:line="240" w:lineRule="auto"/>
              <w:ind w:firstLine="0" w:firstLineChars="0"/>
              <w:jc w:val="center"/>
              <w:rPr>
                <w:sz w:val="24"/>
                <w:lang w:val="zh-CN" w:bidi="zh-CN"/>
              </w:rPr>
            </w:pPr>
          </w:p>
        </w:tc>
        <w:tc>
          <w:tcPr>
            <w:tcW w:w="964" w:type="dxa"/>
            <w:vAlign w:val="center"/>
          </w:tcPr>
          <w:p w14:paraId="4D94712A">
            <w:pPr>
              <w:spacing w:line="240" w:lineRule="auto"/>
              <w:ind w:firstLine="0" w:firstLineChars="0"/>
              <w:jc w:val="center"/>
              <w:rPr>
                <w:sz w:val="24"/>
                <w:lang w:val="zh-CN" w:bidi="zh-CN"/>
              </w:rPr>
            </w:pPr>
          </w:p>
        </w:tc>
        <w:tc>
          <w:tcPr>
            <w:tcW w:w="909" w:type="dxa"/>
            <w:vAlign w:val="center"/>
          </w:tcPr>
          <w:p w14:paraId="64A45ECB">
            <w:pPr>
              <w:spacing w:line="240" w:lineRule="auto"/>
              <w:ind w:firstLine="0" w:firstLineChars="0"/>
              <w:jc w:val="center"/>
              <w:rPr>
                <w:sz w:val="24"/>
                <w:lang w:val="zh-CN" w:bidi="zh-CN"/>
              </w:rPr>
            </w:pPr>
          </w:p>
        </w:tc>
        <w:tc>
          <w:tcPr>
            <w:tcW w:w="954" w:type="dxa"/>
            <w:tcBorders>
              <w:right w:val="nil"/>
            </w:tcBorders>
            <w:vAlign w:val="center"/>
          </w:tcPr>
          <w:p w14:paraId="592280C4">
            <w:pPr>
              <w:spacing w:line="240" w:lineRule="auto"/>
              <w:ind w:firstLine="0" w:firstLineChars="0"/>
              <w:jc w:val="center"/>
              <w:rPr>
                <w:sz w:val="24"/>
                <w:lang w:val="zh-CN" w:bidi="zh-CN"/>
              </w:rPr>
            </w:pPr>
          </w:p>
        </w:tc>
        <w:tc>
          <w:tcPr>
            <w:tcW w:w="954" w:type="dxa"/>
            <w:tcBorders>
              <w:right w:val="nil"/>
            </w:tcBorders>
            <w:vAlign w:val="center"/>
          </w:tcPr>
          <w:p w14:paraId="0DEBEE01">
            <w:pPr>
              <w:spacing w:line="240" w:lineRule="auto"/>
              <w:ind w:firstLine="0" w:firstLineChars="0"/>
              <w:jc w:val="center"/>
              <w:rPr>
                <w:sz w:val="24"/>
                <w:lang w:val="zh-CN" w:bidi="zh-CN"/>
              </w:rPr>
            </w:pPr>
          </w:p>
        </w:tc>
      </w:tr>
      <w:tr w14:paraId="45E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596E3E27">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0091D382">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二、退出期基金</w:t>
            </w:r>
          </w:p>
        </w:tc>
        <w:tc>
          <w:tcPr>
            <w:tcW w:w="1209" w:type="dxa"/>
            <w:tcBorders>
              <w:top w:val="single" w:color="auto" w:sz="4" w:space="0"/>
              <w:left w:val="nil"/>
              <w:bottom w:val="single" w:color="auto" w:sz="4" w:space="0"/>
              <w:right w:val="nil"/>
            </w:tcBorders>
            <w:vAlign w:val="center"/>
          </w:tcPr>
          <w:p w14:paraId="79F0A391">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5D5B8E32">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2F27C295">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FFD1436">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2E3C7553">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0C1DC014">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33B38E31">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412507F8">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4911A4AB">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1FDFEC6B">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39EFC614">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01595E9E">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7538DD11">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2C008C64">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688654C4">
            <w:pPr>
              <w:spacing w:line="240" w:lineRule="auto"/>
              <w:ind w:firstLine="0" w:firstLineChars="0"/>
              <w:jc w:val="center"/>
              <w:rPr>
                <w:b/>
                <w:sz w:val="24"/>
                <w:lang w:val="zh-CN" w:bidi="zh-CN"/>
              </w:rPr>
            </w:pPr>
          </w:p>
        </w:tc>
      </w:tr>
      <w:tr w14:paraId="6EBE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10D13050">
            <w:pPr>
              <w:spacing w:line="240" w:lineRule="auto"/>
              <w:ind w:firstLine="0" w:firstLineChars="0"/>
              <w:jc w:val="center"/>
              <w:rPr>
                <w:sz w:val="24"/>
                <w:lang w:val="zh-CN" w:bidi="zh-CN"/>
              </w:rPr>
            </w:pPr>
          </w:p>
        </w:tc>
        <w:tc>
          <w:tcPr>
            <w:tcW w:w="2154" w:type="dxa"/>
            <w:vAlign w:val="center"/>
          </w:tcPr>
          <w:p w14:paraId="77AD3DC0">
            <w:pPr>
              <w:spacing w:line="240" w:lineRule="auto"/>
              <w:ind w:firstLine="0" w:firstLineChars="0"/>
              <w:jc w:val="center"/>
              <w:rPr>
                <w:sz w:val="24"/>
                <w:lang w:val="zh-CN" w:bidi="zh-CN"/>
              </w:rPr>
            </w:pPr>
          </w:p>
        </w:tc>
        <w:tc>
          <w:tcPr>
            <w:tcW w:w="1209" w:type="dxa"/>
            <w:vAlign w:val="center"/>
          </w:tcPr>
          <w:p w14:paraId="0ED706A0">
            <w:pPr>
              <w:spacing w:line="240" w:lineRule="auto"/>
              <w:ind w:firstLine="0" w:firstLineChars="0"/>
              <w:jc w:val="center"/>
              <w:rPr>
                <w:sz w:val="24"/>
                <w:lang w:val="zh-CN" w:bidi="zh-CN"/>
              </w:rPr>
            </w:pPr>
          </w:p>
        </w:tc>
        <w:tc>
          <w:tcPr>
            <w:tcW w:w="750" w:type="dxa"/>
            <w:vAlign w:val="center"/>
          </w:tcPr>
          <w:p w14:paraId="62BDC0B0">
            <w:pPr>
              <w:spacing w:line="240" w:lineRule="auto"/>
              <w:ind w:firstLine="0" w:firstLineChars="0"/>
              <w:jc w:val="center"/>
              <w:rPr>
                <w:sz w:val="24"/>
                <w:lang w:val="zh-CN" w:bidi="zh-CN"/>
              </w:rPr>
            </w:pPr>
          </w:p>
        </w:tc>
        <w:tc>
          <w:tcPr>
            <w:tcW w:w="1307" w:type="dxa"/>
            <w:vAlign w:val="center"/>
          </w:tcPr>
          <w:p w14:paraId="2D5554BB">
            <w:pPr>
              <w:spacing w:line="240" w:lineRule="auto"/>
              <w:ind w:firstLine="0" w:firstLineChars="0"/>
              <w:jc w:val="center"/>
              <w:rPr>
                <w:sz w:val="24"/>
                <w:lang w:val="zh-CN" w:bidi="zh-CN"/>
              </w:rPr>
            </w:pPr>
          </w:p>
        </w:tc>
        <w:tc>
          <w:tcPr>
            <w:tcW w:w="801" w:type="dxa"/>
            <w:vAlign w:val="center"/>
          </w:tcPr>
          <w:p w14:paraId="1AEB69DC">
            <w:pPr>
              <w:spacing w:line="240" w:lineRule="auto"/>
              <w:ind w:firstLine="0" w:firstLineChars="0"/>
              <w:jc w:val="center"/>
              <w:rPr>
                <w:sz w:val="24"/>
                <w:lang w:val="zh-CN" w:bidi="zh-CN"/>
              </w:rPr>
            </w:pPr>
          </w:p>
        </w:tc>
        <w:tc>
          <w:tcPr>
            <w:tcW w:w="850" w:type="dxa"/>
            <w:vAlign w:val="center"/>
          </w:tcPr>
          <w:p w14:paraId="79E8E49F">
            <w:pPr>
              <w:spacing w:line="240" w:lineRule="auto"/>
              <w:ind w:firstLine="0" w:firstLineChars="0"/>
              <w:jc w:val="center"/>
              <w:rPr>
                <w:sz w:val="24"/>
                <w:lang w:val="zh-CN" w:bidi="zh-CN"/>
              </w:rPr>
            </w:pPr>
          </w:p>
        </w:tc>
        <w:tc>
          <w:tcPr>
            <w:tcW w:w="701" w:type="dxa"/>
            <w:vAlign w:val="center"/>
          </w:tcPr>
          <w:p w14:paraId="73149DFB">
            <w:pPr>
              <w:spacing w:line="240" w:lineRule="auto"/>
              <w:ind w:firstLine="0" w:firstLineChars="0"/>
              <w:jc w:val="center"/>
              <w:rPr>
                <w:sz w:val="24"/>
                <w:lang w:val="zh-CN" w:bidi="zh-CN"/>
              </w:rPr>
            </w:pPr>
          </w:p>
        </w:tc>
        <w:tc>
          <w:tcPr>
            <w:tcW w:w="871" w:type="dxa"/>
          </w:tcPr>
          <w:p w14:paraId="34C7EE32">
            <w:pPr>
              <w:spacing w:line="240" w:lineRule="auto"/>
              <w:ind w:firstLine="0" w:firstLineChars="0"/>
              <w:jc w:val="center"/>
              <w:rPr>
                <w:sz w:val="24"/>
                <w:lang w:val="zh-CN" w:bidi="zh-CN"/>
              </w:rPr>
            </w:pPr>
          </w:p>
        </w:tc>
        <w:tc>
          <w:tcPr>
            <w:tcW w:w="830" w:type="dxa"/>
            <w:vAlign w:val="center"/>
          </w:tcPr>
          <w:p w14:paraId="190B1E30">
            <w:pPr>
              <w:spacing w:line="240" w:lineRule="auto"/>
              <w:ind w:firstLine="0" w:firstLineChars="0"/>
              <w:jc w:val="center"/>
              <w:rPr>
                <w:sz w:val="24"/>
                <w:lang w:val="zh-CN" w:bidi="zh-CN"/>
              </w:rPr>
            </w:pPr>
          </w:p>
        </w:tc>
        <w:tc>
          <w:tcPr>
            <w:tcW w:w="737" w:type="dxa"/>
            <w:vAlign w:val="center"/>
          </w:tcPr>
          <w:p w14:paraId="45FD9FD9">
            <w:pPr>
              <w:spacing w:line="240" w:lineRule="auto"/>
              <w:ind w:firstLine="0" w:firstLineChars="0"/>
              <w:jc w:val="center"/>
              <w:rPr>
                <w:sz w:val="24"/>
                <w:lang w:val="zh-CN" w:bidi="zh-CN"/>
              </w:rPr>
            </w:pPr>
          </w:p>
        </w:tc>
        <w:tc>
          <w:tcPr>
            <w:tcW w:w="725" w:type="dxa"/>
            <w:vAlign w:val="center"/>
          </w:tcPr>
          <w:p w14:paraId="75815D5C">
            <w:pPr>
              <w:spacing w:line="240" w:lineRule="auto"/>
              <w:ind w:firstLine="0" w:firstLineChars="0"/>
              <w:jc w:val="center"/>
              <w:rPr>
                <w:sz w:val="24"/>
                <w:lang w:val="zh-CN" w:bidi="zh-CN"/>
              </w:rPr>
            </w:pPr>
          </w:p>
        </w:tc>
        <w:tc>
          <w:tcPr>
            <w:tcW w:w="737" w:type="dxa"/>
            <w:vAlign w:val="center"/>
          </w:tcPr>
          <w:p w14:paraId="396931E6">
            <w:pPr>
              <w:spacing w:line="240" w:lineRule="auto"/>
              <w:ind w:firstLine="0" w:firstLineChars="0"/>
              <w:jc w:val="center"/>
              <w:rPr>
                <w:sz w:val="24"/>
                <w:lang w:val="zh-CN" w:bidi="zh-CN"/>
              </w:rPr>
            </w:pPr>
          </w:p>
        </w:tc>
        <w:tc>
          <w:tcPr>
            <w:tcW w:w="964" w:type="dxa"/>
            <w:vAlign w:val="center"/>
          </w:tcPr>
          <w:p w14:paraId="50FF1EBF">
            <w:pPr>
              <w:spacing w:line="240" w:lineRule="auto"/>
              <w:ind w:firstLine="0" w:firstLineChars="0"/>
              <w:jc w:val="center"/>
              <w:rPr>
                <w:sz w:val="24"/>
                <w:lang w:val="zh-CN" w:bidi="zh-CN"/>
              </w:rPr>
            </w:pPr>
          </w:p>
        </w:tc>
        <w:tc>
          <w:tcPr>
            <w:tcW w:w="909" w:type="dxa"/>
            <w:vAlign w:val="center"/>
          </w:tcPr>
          <w:p w14:paraId="5D7B7EDC">
            <w:pPr>
              <w:spacing w:line="240" w:lineRule="auto"/>
              <w:ind w:firstLine="0" w:firstLineChars="0"/>
              <w:jc w:val="center"/>
              <w:rPr>
                <w:sz w:val="24"/>
                <w:lang w:val="zh-CN" w:bidi="zh-CN"/>
              </w:rPr>
            </w:pPr>
          </w:p>
        </w:tc>
        <w:tc>
          <w:tcPr>
            <w:tcW w:w="954" w:type="dxa"/>
            <w:tcBorders>
              <w:right w:val="nil"/>
            </w:tcBorders>
            <w:vAlign w:val="center"/>
          </w:tcPr>
          <w:p w14:paraId="06714A0F">
            <w:pPr>
              <w:spacing w:line="240" w:lineRule="auto"/>
              <w:ind w:firstLine="0" w:firstLineChars="0"/>
              <w:jc w:val="center"/>
              <w:rPr>
                <w:sz w:val="24"/>
                <w:lang w:val="zh-CN" w:bidi="zh-CN"/>
              </w:rPr>
            </w:pPr>
          </w:p>
        </w:tc>
        <w:tc>
          <w:tcPr>
            <w:tcW w:w="954" w:type="dxa"/>
            <w:tcBorders>
              <w:right w:val="nil"/>
            </w:tcBorders>
            <w:vAlign w:val="center"/>
          </w:tcPr>
          <w:p w14:paraId="256C885D">
            <w:pPr>
              <w:spacing w:line="240" w:lineRule="auto"/>
              <w:ind w:firstLine="0" w:firstLineChars="0"/>
              <w:jc w:val="center"/>
              <w:rPr>
                <w:sz w:val="24"/>
                <w:lang w:val="zh-CN" w:bidi="zh-CN"/>
              </w:rPr>
            </w:pPr>
          </w:p>
        </w:tc>
      </w:tr>
      <w:tr w14:paraId="5496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01B963A8">
            <w:pPr>
              <w:spacing w:line="240" w:lineRule="auto"/>
              <w:ind w:firstLine="0" w:firstLineChars="0"/>
              <w:jc w:val="center"/>
              <w:rPr>
                <w:sz w:val="24"/>
                <w:lang w:val="zh-CN" w:bidi="zh-CN"/>
              </w:rPr>
            </w:pPr>
          </w:p>
        </w:tc>
        <w:tc>
          <w:tcPr>
            <w:tcW w:w="2154" w:type="dxa"/>
            <w:vAlign w:val="center"/>
          </w:tcPr>
          <w:p w14:paraId="1704CFF3">
            <w:pPr>
              <w:spacing w:line="240" w:lineRule="auto"/>
              <w:ind w:firstLine="0" w:firstLineChars="0"/>
              <w:jc w:val="center"/>
              <w:rPr>
                <w:sz w:val="24"/>
                <w:lang w:val="zh-CN" w:bidi="zh-CN"/>
              </w:rPr>
            </w:pPr>
          </w:p>
        </w:tc>
        <w:tc>
          <w:tcPr>
            <w:tcW w:w="1209" w:type="dxa"/>
            <w:vAlign w:val="center"/>
          </w:tcPr>
          <w:p w14:paraId="26E9AE7A">
            <w:pPr>
              <w:spacing w:line="240" w:lineRule="auto"/>
              <w:ind w:firstLine="0" w:firstLineChars="0"/>
              <w:jc w:val="center"/>
              <w:rPr>
                <w:sz w:val="24"/>
                <w:lang w:val="zh-CN" w:bidi="zh-CN"/>
              </w:rPr>
            </w:pPr>
          </w:p>
        </w:tc>
        <w:tc>
          <w:tcPr>
            <w:tcW w:w="750" w:type="dxa"/>
            <w:vAlign w:val="center"/>
          </w:tcPr>
          <w:p w14:paraId="3F26DD9E">
            <w:pPr>
              <w:spacing w:line="240" w:lineRule="auto"/>
              <w:ind w:firstLine="0" w:firstLineChars="0"/>
              <w:jc w:val="center"/>
              <w:rPr>
                <w:sz w:val="24"/>
                <w:lang w:val="zh-CN" w:bidi="zh-CN"/>
              </w:rPr>
            </w:pPr>
          </w:p>
        </w:tc>
        <w:tc>
          <w:tcPr>
            <w:tcW w:w="1307" w:type="dxa"/>
            <w:vAlign w:val="center"/>
          </w:tcPr>
          <w:p w14:paraId="3DFE3A66">
            <w:pPr>
              <w:spacing w:line="240" w:lineRule="auto"/>
              <w:ind w:firstLine="0" w:firstLineChars="0"/>
              <w:jc w:val="center"/>
              <w:rPr>
                <w:sz w:val="24"/>
                <w:lang w:val="zh-CN" w:bidi="zh-CN"/>
              </w:rPr>
            </w:pPr>
          </w:p>
        </w:tc>
        <w:tc>
          <w:tcPr>
            <w:tcW w:w="801" w:type="dxa"/>
            <w:vAlign w:val="center"/>
          </w:tcPr>
          <w:p w14:paraId="24417E98">
            <w:pPr>
              <w:spacing w:line="240" w:lineRule="auto"/>
              <w:ind w:firstLine="0" w:firstLineChars="0"/>
              <w:jc w:val="center"/>
              <w:rPr>
                <w:sz w:val="24"/>
                <w:lang w:val="zh-CN" w:bidi="zh-CN"/>
              </w:rPr>
            </w:pPr>
          </w:p>
        </w:tc>
        <w:tc>
          <w:tcPr>
            <w:tcW w:w="850" w:type="dxa"/>
            <w:vAlign w:val="center"/>
          </w:tcPr>
          <w:p w14:paraId="30B55749">
            <w:pPr>
              <w:spacing w:line="240" w:lineRule="auto"/>
              <w:ind w:firstLine="0" w:firstLineChars="0"/>
              <w:jc w:val="center"/>
              <w:rPr>
                <w:sz w:val="24"/>
                <w:lang w:val="zh-CN" w:bidi="zh-CN"/>
              </w:rPr>
            </w:pPr>
          </w:p>
        </w:tc>
        <w:tc>
          <w:tcPr>
            <w:tcW w:w="701" w:type="dxa"/>
            <w:vAlign w:val="center"/>
          </w:tcPr>
          <w:p w14:paraId="405FE8DC">
            <w:pPr>
              <w:spacing w:line="240" w:lineRule="auto"/>
              <w:ind w:firstLine="0" w:firstLineChars="0"/>
              <w:jc w:val="center"/>
              <w:rPr>
                <w:sz w:val="24"/>
                <w:lang w:val="zh-CN" w:bidi="zh-CN"/>
              </w:rPr>
            </w:pPr>
          </w:p>
        </w:tc>
        <w:tc>
          <w:tcPr>
            <w:tcW w:w="871" w:type="dxa"/>
          </w:tcPr>
          <w:p w14:paraId="1B57D307">
            <w:pPr>
              <w:spacing w:line="240" w:lineRule="auto"/>
              <w:ind w:firstLine="0" w:firstLineChars="0"/>
              <w:jc w:val="center"/>
              <w:rPr>
                <w:sz w:val="24"/>
                <w:lang w:val="zh-CN" w:bidi="zh-CN"/>
              </w:rPr>
            </w:pPr>
          </w:p>
        </w:tc>
        <w:tc>
          <w:tcPr>
            <w:tcW w:w="830" w:type="dxa"/>
            <w:vAlign w:val="center"/>
          </w:tcPr>
          <w:p w14:paraId="4ED6F6AD">
            <w:pPr>
              <w:spacing w:line="240" w:lineRule="auto"/>
              <w:ind w:firstLine="0" w:firstLineChars="0"/>
              <w:jc w:val="center"/>
              <w:rPr>
                <w:sz w:val="24"/>
                <w:lang w:val="zh-CN" w:bidi="zh-CN"/>
              </w:rPr>
            </w:pPr>
          </w:p>
        </w:tc>
        <w:tc>
          <w:tcPr>
            <w:tcW w:w="737" w:type="dxa"/>
            <w:vAlign w:val="center"/>
          </w:tcPr>
          <w:p w14:paraId="0D740B5A">
            <w:pPr>
              <w:spacing w:line="240" w:lineRule="auto"/>
              <w:ind w:firstLine="0" w:firstLineChars="0"/>
              <w:jc w:val="center"/>
              <w:rPr>
                <w:sz w:val="24"/>
                <w:lang w:val="zh-CN" w:bidi="zh-CN"/>
              </w:rPr>
            </w:pPr>
          </w:p>
        </w:tc>
        <w:tc>
          <w:tcPr>
            <w:tcW w:w="725" w:type="dxa"/>
            <w:vAlign w:val="center"/>
          </w:tcPr>
          <w:p w14:paraId="113DDAA7">
            <w:pPr>
              <w:spacing w:line="240" w:lineRule="auto"/>
              <w:ind w:firstLine="0" w:firstLineChars="0"/>
              <w:jc w:val="center"/>
              <w:rPr>
                <w:sz w:val="24"/>
                <w:lang w:val="zh-CN" w:bidi="zh-CN"/>
              </w:rPr>
            </w:pPr>
          </w:p>
        </w:tc>
        <w:tc>
          <w:tcPr>
            <w:tcW w:w="737" w:type="dxa"/>
            <w:vAlign w:val="center"/>
          </w:tcPr>
          <w:p w14:paraId="349B4E05">
            <w:pPr>
              <w:spacing w:line="240" w:lineRule="auto"/>
              <w:ind w:firstLine="0" w:firstLineChars="0"/>
              <w:jc w:val="center"/>
              <w:rPr>
                <w:sz w:val="24"/>
                <w:lang w:val="zh-CN" w:bidi="zh-CN"/>
              </w:rPr>
            </w:pPr>
          </w:p>
        </w:tc>
        <w:tc>
          <w:tcPr>
            <w:tcW w:w="964" w:type="dxa"/>
            <w:vAlign w:val="center"/>
          </w:tcPr>
          <w:p w14:paraId="4E40D621">
            <w:pPr>
              <w:spacing w:line="240" w:lineRule="auto"/>
              <w:ind w:firstLine="0" w:firstLineChars="0"/>
              <w:jc w:val="center"/>
              <w:rPr>
                <w:sz w:val="24"/>
                <w:lang w:val="zh-CN" w:bidi="zh-CN"/>
              </w:rPr>
            </w:pPr>
          </w:p>
        </w:tc>
        <w:tc>
          <w:tcPr>
            <w:tcW w:w="909" w:type="dxa"/>
            <w:vAlign w:val="center"/>
          </w:tcPr>
          <w:p w14:paraId="32E47D9A">
            <w:pPr>
              <w:spacing w:line="240" w:lineRule="auto"/>
              <w:ind w:firstLine="0" w:firstLineChars="0"/>
              <w:jc w:val="center"/>
              <w:rPr>
                <w:sz w:val="24"/>
                <w:lang w:val="zh-CN" w:bidi="zh-CN"/>
              </w:rPr>
            </w:pPr>
          </w:p>
        </w:tc>
        <w:tc>
          <w:tcPr>
            <w:tcW w:w="954" w:type="dxa"/>
            <w:tcBorders>
              <w:right w:val="nil"/>
            </w:tcBorders>
            <w:vAlign w:val="center"/>
          </w:tcPr>
          <w:p w14:paraId="074BA523">
            <w:pPr>
              <w:spacing w:line="240" w:lineRule="auto"/>
              <w:ind w:firstLine="0" w:firstLineChars="0"/>
              <w:jc w:val="center"/>
              <w:rPr>
                <w:sz w:val="24"/>
                <w:lang w:val="zh-CN" w:bidi="zh-CN"/>
              </w:rPr>
            </w:pPr>
          </w:p>
        </w:tc>
        <w:tc>
          <w:tcPr>
            <w:tcW w:w="954" w:type="dxa"/>
            <w:tcBorders>
              <w:right w:val="nil"/>
            </w:tcBorders>
            <w:vAlign w:val="center"/>
          </w:tcPr>
          <w:p w14:paraId="5CEE3CB8">
            <w:pPr>
              <w:spacing w:line="240" w:lineRule="auto"/>
              <w:ind w:firstLine="0" w:firstLineChars="0"/>
              <w:jc w:val="center"/>
              <w:rPr>
                <w:sz w:val="24"/>
                <w:lang w:val="zh-CN" w:bidi="zh-CN"/>
              </w:rPr>
            </w:pPr>
          </w:p>
        </w:tc>
      </w:tr>
      <w:tr w14:paraId="5EA2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76D0FA01">
            <w:pPr>
              <w:spacing w:line="240" w:lineRule="auto"/>
              <w:ind w:firstLine="0" w:firstLineChars="0"/>
              <w:jc w:val="center"/>
              <w:rPr>
                <w:sz w:val="24"/>
                <w:lang w:val="zh-CN" w:bidi="zh-CN"/>
              </w:rPr>
            </w:pPr>
          </w:p>
        </w:tc>
        <w:tc>
          <w:tcPr>
            <w:tcW w:w="2154" w:type="dxa"/>
            <w:vAlign w:val="center"/>
          </w:tcPr>
          <w:p w14:paraId="4FE8791A">
            <w:pPr>
              <w:spacing w:line="240" w:lineRule="auto"/>
              <w:ind w:firstLine="0" w:firstLineChars="0"/>
              <w:jc w:val="center"/>
              <w:rPr>
                <w:sz w:val="24"/>
                <w:lang w:val="zh-CN" w:bidi="zh-CN"/>
              </w:rPr>
            </w:pPr>
          </w:p>
        </w:tc>
        <w:tc>
          <w:tcPr>
            <w:tcW w:w="1209" w:type="dxa"/>
            <w:vAlign w:val="center"/>
          </w:tcPr>
          <w:p w14:paraId="54ED31C0">
            <w:pPr>
              <w:spacing w:line="240" w:lineRule="auto"/>
              <w:ind w:firstLine="0" w:firstLineChars="0"/>
              <w:jc w:val="center"/>
              <w:rPr>
                <w:sz w:val="24"/>
                <w:lang w:val="zh-CN" w:bidi="zh-CN"/>
              </w:rPr>
            </w:pPr>
          </w:p>
        </w:tc>
        <w:tc>
          <w:tcPr>
            <w:tcW w:w="750" w:type="dxa"/>
            <w:vAlign w:val="center"/>
          </w:tcPr>
          <w:p w14:paraId="432E8113">
            <w:pPr>
              <w:spacing w:line="240" w:lineRule="auto"/>
              <w:ind w:firstLine="0" w:firstLineChars="0"/>
              <w:jc w:val="center"/>
              <w:rPr>
                <w:sz w:val="24"/>
                <w:lang w:val="zh-CN" w:bidi="zh-CN"/>
              </w:rPr>
            </w:pPr>
          </w:p>
        </w:tc>
        <w:tc>
          <w:tcPr>
            <w:tcW w:w="1307" w:type="dxa"/>
            <w:vAlign w:val="center"/>
          </w:tcPr>
          <w:p w14:paraId="33E713FE">
            <w:pPr>
              <w:spacing w:line="240" w:lineRule="auto"/>
              <w:ind w:firstLine="0" w:firstLineChars="0"/>
              <w:jc w:val="center"/>
              <w:rPr>
                <w:sz w:val="24"/>
                <w:lang w:val="zh-CN" w:bidi="zh-CN"/>
              </w:rPr>
            </w:pPr>
          </w:p>
        </w:tc>
        <w:tc>
          <w:tcPr>
            <w:tcW w:w="801" w:type="dxa"/>
            <w:vAlign w:val="center"/>
          </w:tcPr>
          <w:p w14:paraId="73F4A5F8">
            <w:pPr>
              <w:spacing w:line="240" w:lineRule="auto"/>
              <w:ind w:firstLine="0" w:firstLineChars="0"/>
              <w:jc w:val="center"/>
              <w:rPr>
                <w:sz w:val="24"/>
                <w:lang w:val="zh-CN" w:bidi="zh-CN"/>
              </w:rPr>
            </w:pPr>
          </w:p>
        </w:tc>
        <w:tc>
          <w:tcPr>
            <w:tcW w:w="850" w:type="dxa"/>
            <w:vAlign w:val="center"/>
          </w:tcPr>
          <w:p w14:paraId="322B32A8">
            <w:pPr>
              <w:spacing w:line="240" w:lineRule="auto"/>
              <w:ind w:firstLine="0" w:firstLineChars="0"/>
              <w:jc w:val="center"/>
              <w:rPr>
                <w:sz w:val="24"/>
                <w:lang w:val="zh-CN" w:bidi="zh-CN"/>
              </w:rPr>
            </w:pPr>
          </w:p>
        </w:tc>
        <w:tc>
          <w:tcPr>
            <w:tcW w:w="701" w:type="dxa"/>
            <w:vAlign w:val="center"/>
          </w:tcPr>
          <w:p w14:paraId="373DE1B9">
            <w:pPr>
              <w:spacing w:line="240" w:lineRule="auto"/>
              <w:ind w:firstLine="0" w:firstLineChars="0"/>
              <w:jc w:val="center"/>
              <w:rPr>
                <w:sz w:val="24"/>
                <w:lang w:val="zh-CN" w:bidi="zh-CN"/>
              </w:rPr>
            </w:pPr>
          </w:p>
        </w:tc>
        <w:tc>
          <w:tcPr>
            <w:tcW w:w="871" w:type="dxa"/>
          </w:tcPr>
          <w:p w14:paraId="221C93E4">
            <w:pPr>
              <w:spacing w:line="240" w:lineRule="auto"/>
              <w:ind w:firstLine="0" w:firstLineChars="0"/>
              <w:jc w:val="center"/>
              <w:rPr>
                <w:sz w:val="24"/>
                <w:lang w:val="zh-CN" w:bidi="zh-CN"/>
              </w:rPr>
            </w:pPr>
          </w:p>
        </w:tc>
        <w:tc>
          <w:tcPr>
            <w:tcW w:w="830" w:type="dxa"/>
            <w:vAlign w:val="center"/>
          </w:tcPr>
          <w:p w14:paraId="349B1FE5">
            <w:pPr>
              <w:spacing w:line="240" w:lineRule="auto"/>
              <w:ind w:firstLine="0" w:firstLineChars="0"/>
              <w:jc w:val="center"/>
              <w:rPr>
                <w:sz w:val="24"/>
                <w:lang w:val="zh-CN" w:bidi="zh-CN"/>
              </w:rPr>
            </w:pPr>
          </w:p>
        </w:tc>
        <w:tc>
          <w:tcPr>
            <w:tcW w:w="737" w:type="dxa"/>
            <w:vAlign w:val="center"/>
          </w:tcPr>
          <w:p w14:paraId="4C425BA0">
            <w:pPr>
              <w:spacing w:line="240" w:lineRule="auto"/>
              <w:ind w:firstLine="0" w:firstLineChars="0"/>
              <w:jc w:val="center"/>
              <w:rPr>
                <w:sz w:val="24"/>
                <w:lang w:val="zh-CN" w:bidi="zh-CN"/>
              </w:rPr>
            </w:pPr>
          </w:p>
        </w:tc>
        <w:tc>
          <w:tcPr>
            <w:tcW w:w="725" w:type="dxa"/>
            <w:vAlign w:val="center"/>
          </w:tcPr>
          <w:p w14:paraId="7A528F20">
            <w:pPr>
              <w:spacing w:line="240" w:lineRule="auto"/>
              <w:ind w:firstLine="0" w:firstLineChars="0"/>
              <w:jc w:val="center"/>
              <w:rPr>
                <w:sz w:val="24"/>
                <w:lang w:val="zh-CN" w:bidi="zh-CN"/>
              </w:rPr>
            </w:pPr>
          </w:p>
        </w:tc>
        <w:tc>
          <w:tcPr>
            <w:tcW w:w="737" w:type="dxa"/>
            <w:vAlign w:val="center"/>
          </w:tcPr>
          <w:p w14:paraId="3F7AAF4F">
            <w:pPr>
              <w:spacing w:line="240" w:lineRule="auto"/>
              <w:ind w:firstLine="0" w:firstLineChars="0"/>
              <w:jc w:val="center"/>
              <w:rPr>
                <w:sz w:val="24"/>
                <w:lang w:val="zh-CN" w:bidi="zh-CN"/>
              </w:rPr>
            </w:pPr>
          </w:p>
        </w:tc>
        <w:tc>
          <w:tcPr>
            <w:tcW w:w="964" w:type="dxa"/>
            <w:vAlign w:val="center"/>
          </w:tcPr>
          <w:p w14:paraId="207082C9">
            <w:pPr>
              <w:spacing w:line="240" w:lineRule="auto"/>
              <w:ind w:firstLine="0" w:firstLineChars="0"/>
              <w:jc w:val="center"/>
              <w:rPr>
                <w:sz w:val="24"/>
                <w:lang w:val="zh-CN" w:bidi="zh-CN"/>
              </w:rPr>
            </w:pPr>
          </w:p>
        </w:tc>
        <w:tc>
          <w:tcPr>
            <w:tcW w:w="909" w:type="dxa"/>
            <w:vAlign w:val="center"/>
          </w:tcPr>
          <w:p w14:paraId="7CEB4455">
            <w:pPr>
              <w:spacing w:line="240" w:lineRule="auto"/>
              <w:ind w:firstLine="0" w:firstLineChars="0"/>
              <w:jc w:val="center"/>
              <w:rPr>
                <w:sz w:val="24"/>
                <w:lang w:val="zh-CN" w:bidi="zh-CN"/>
              </w:rPr>
            </w:pPr>
          </w:p>
        </w:tc>
        <w:tc>
          <w:tcPr>
            <w:tcW w:w="954" w:type="dxa"/>
            <w:tcBorders>
              <w:right w:val="nil"/>
            </w:tcBorders>
            <w:vAlign w:val="center"/>
          </w:tcPr>
          <w:p w14:paraId="5F841A94">
            <w:pPr>
              <w:spacing w:line="240" w:lineRule="auto"/>
              <w:ind w:firstLine="0" w:firstLineChars="0"/>
              <w:jc w:val="center"/>
              <w:rPr>
                <w:sz w:val="24"/>
                <w:lang w:val="zh-CN" w:bidi="zh-CN"/>
              </w:rPr>
            </w:pPr>
          </w:p>
        </w:tc>
        <w:tc>
          <w:tcPr>
            <w:tcW w:w="954" w:type="dxa"/>
            <w:tcBorders>
              <w:right w:val="nil"/>
            </w:tcBorders>
            <w:vAlign w:val="center"/>
          </w:tcPr>
          <w:p w14:paraId="2A1BFD8F">
            <w:pPr>
              <w:spacing w:line="240" w:lineRule="auto"/>
              <w:ind w:firstLine="0" w:firstLineChars="0"/>
              <w:jc w:val="center"/>
              <w:rPr>
                <w:sz w:val="24"/>
                <w:lang w:val="zh-CN" w:bidi="zh-CN"/>
              </w:rPr>
            </w:pPr>
          </w:p>
        </w:tc>
      </w:tr>
      <w:tr w14:paraId="277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33E82665">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15745B48">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5002A9C0">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13E60C9">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4C3E8799">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4DF82EBD">
            <w:pPr>
              <w:spacing w:line="240" w:lineRule="auto"/>
              <w:ind w:firstLine="0" w:firstLineChars="0"/>
              <w:jc w:val="center"/>
              <w:rPr>
                <w:sz w:val="24"/>
                <w:lang w:val="zh-CN" w:bidi="zh-CN"/>
              </w:rPr>
            </w:pPr>
          </w:p>
        </w:tc>
        <w:tc>
          <w:tcPr>
            <w:tcW w:w="850" w:type="dxa"/>
            <w:tcBorders>
              <w:left w:val="single" w:color="auto" w:sz="4" w:space="0"/>
            </w:tcBorders>
            <w:vAlign w:val="center"/>
          </w:tcPr>
          <w:p w14:paraId="38850742">
            <w:pPr>
              <w:spacing w:line="240" w:lineRule="auto"/>
              <w:ind w:firstLine="0" w:firstLineChars="0"/>
              <w:jc w:val="center"/>
              <w:rPr>
                <w:sz w:val="24"/>
                <w:lang w:val="zh-CN" w:bidi="zh-CN"/>
              </w:rPr>
            </w:pPr>
          </w:p>
        </w:tc>
        <w:tc>
          <w:tcPr>
            <w:tcW w:w="701" w:type="dxa"/>
            <w:vAlign w:val="center"/>
          </w:tcPr>
          <w:p w14:paraId="6CAE3161">
            <w:pPr>
              <w:spacing w:line="240" w:lineRule="auto"/>
              <w:ind w:firstLine="0" w:firstLineChars="0"/>
              <w:jc w:val="center"/>
              <w:rPr>
                <w:sz w:val="24"/>
                <w:lang w:val="zh-CN" w:bidi="zh-CN"/>
              </w:rPr>
            </w:pPr>
          </w:p>
        </w:tc>
        <w:tc>
          <w:tcPr>
            <w:tcW w:w="871" w:type="dxa"/>
          </w:tcPr>
          <w:p w14:paraId="634EA2F2">
            <w:pPr>
              <w:spacing w:line="240" w:lineRule="auto"/>
              <w:ind w:firstLine="0" w:firstLineChars="0"/>
              <w:jc w:val="center"/>
              <w:rPr>
                <w:sz w:val="24"/>
                <w:lang w:val="zh-CN" w:bidi="zh-CN"/>
              </w:rPr>
            </w:pPr>
          </w:p>
        </w:tc>
        <w:tc>
          <w:tcPr>
            <w:tcW w:w="830" w:type="dxa"/>
            <w:vAlign w:val="center"/>
          </w:tcPr>
          <w:p w14:paraId="440709CA">
            <w:pPr>
              <w:spacing w:line="240" w:lineRule="auto"/>
              <w:ind w:firstLine="0" w:firstLineChars="0"/>
              <w:jc w:val="center"/>
              <w:rPr>
                <w:sz w:val="24"/>
                <w:lang w:val="zh-CN" w:bidi="zh-CN"/>
              </w:rPr>
            </w:pPr>
          </w:p>
        </w:tc>
        <w:tc>
          <w:tcPr>
            <w:tcW w:w="737" w:type="dxa"/>
            <w:vAlign w:val="center"/>
          </w:tcPr>
          <w:p w14:paraId="07781631">
            <w:pPr>
              <w:spacing w:line="240" w:lineRule="auto"/>
              <w:ind w:firstLine="0" w:firstLineChars="0"/>
              <w:jc w:val="center"/>
              <w:rPr>
                <w:sz w:val="24"/>
                <w:lang w:val="zh-CN" w:bidi="zh-CN"/>
              </w:rPr>
            </w:pPr>
          </w:p>
        </w:tc>
        <w:tc>
          <w:tcPr>
            <w:tcW w:w="725" w:type="dxa"/>
            <w:vAlign w:val="center"/>
          </w:tcPr>
          <w:p w14:paraId="32D70DDC">
            <w:pPr>
              <w:spacing w:line="240" w:lineRule="auto"/>
              <w:ind w:firstLine="0" w:firstLineChars="0"/>
              <w:jc w:val="center"/>
              <w:rPr>
                <w:sz w:val="24"/>
                <w:lang w:val="zh-CN" w:bidi="zh-CN"/>
              </w:rPr>
            </w:pPr>
          </w:p>
        </w:tc>
        <w:tc>
          <w:tcPr>
            <w:tcW w:w="737" w:type="dxa"/>
            <w:vAlign w:val="center"/>
          </w:tcPr>
          <w:p w14:paraId="766FB7BD">
            <w:pPr>
              <w:spacing w:line="240" w:lineRule="auto"/>
              <w:ind w:firstLine="0" w:firstLineChars="0"/>
              <w:jc w:val="center"/>
              <w:rPr>
                <w:sz w:val="24"/>
                <w:lang w:val="zh-CN" w:bidi="zh-CN"/>
              </w:rPr>
            </w:pPr>
          </w:p>
        </w:tc>
        <w:tc>
          <w:tcPr>
            <w:tcW w:w="964" w:type="dxa"/>
            <w:vAlign w:val="center"/>
          </w:tcPr>
          <w:p w14:paraId="63D31D72">
            <w:pPr>
              <w:spacing w:line="240" w:lineRule="auto"/>
              <w:ind w:firstLine="0" w:firstLineChars="0"/>
              <w:jc w:val="center"/>
              <w:rPr>
                <w:sz w:val="24"/>
                <w:lang w:val="zh-CN" w:bidi="zh-CN"/>
              </w:rPr>
            </w:pPr>
          </w:p>
        </w:tc>
        <w:tc>
          <w:tcPr>
            <w:tcW w:w="909" w:type="dxa"/>
            <w:vAlign w:val="center"/>
          </w:tcPr>
          <w:p w14:paraId="39A1B0F5">
            <w:pPr>
              <w:spacing w:line="240" w:lineRule="auto"/>
              <w:ind w:firstLine="0" w:firstLineChars="0"/>
              <w:jc w:val="center"/>
              <w:rPr>
                <w:sz w:val="24"/>
                <w:lang w:val="zh-CN" w:bidi="zh-CN"/>
              </w:rPr>
            </w:pPr>
          </w:p>
        </w:tc>
        <w:tc>
          <w:tcPr>
            <w:tcW w:w="954" w:type="dxa"/>
            <w:tcBorders>
              <w:right w:val="nil"/>
            </w:tcBorders>
            <w:vAlign w:val="center"/>
          </w:tcPr>
          <w:p w14:paraId="0770108C">
            <w:pPr>
              <w:spacing w:line="240" w:lineRule="auto"/>
              <w:ind w:firstLine="0" w:firstLineChars="0"/>
              <w:jc w:val="center"/>
              <w:rPr>
                <w:sz w:val="24"/>
                <w:lang w:val="zh-CN" w:bidi="zh-CN"/>
              </w:rPr>
            </w:pPr>
          </w:p>
        </w:tc>
        <w:tc>
          <w:tcPr>
            <w:tcW w:w="954" w:type="dxa"/>
            <w:tcBorders>
              <w:right w:val="nil"/>
            </w:tcBorders>
            <w:vAlign w:val="center"/>
          </w:tcPr>
          <w:p w14:paraId="20C13C7D">
            <w:pPr>
              <w:spacing w:line="240" w:lineRule="auto"/>
              <w:ind w:firstLine="0" w:firstLineChars="0"/>
              <w:jc w:val="center"/>
              <w:rPr>
                <w:sz w:val="24"/>
                <w:lang w:val="zh-CN" w:bidi="zh-CN"/>
              </w:rPr>
            </w:pPr>
          </w:p>
        </w:tc>
      </w:tr>
      <w:tr w14:paraId="4269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7EE875CD">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4B54EC7B">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三、已清算基金</w:t>
            </w:r>
          </w:p>
        </w:tc>
        <w:tc>
          <w:tcPr>
            <w:tcW w:w="1209" w:type="dxa"/>
            <w:tcBorders>
              <w:top w:val="single" w:color="auto" w:sz="4" w:space="0"/>
              <w:left w:val="nil"/>
              <w:bottom w:val="single" w:color="auto" w:sz="4" w:space="0"/>
              <w:right w:val="nil"/>
            </w:tcBorders>
            <w:vAlign w:val="center"/>
          </w:tcPr>
          <w:p w14:paraId="5AE0953A">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5A6BF680">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508245E9">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0503857A">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2EB54339">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739496FF">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678A8893">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7EFB2F5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07376754">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122F5D8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54DAB0EA">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0E79B960">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1129847D">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03DC8CA5">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7E6608CF">
            <w:pPr>
              <w:spacing w:line="240" w:lineRule="auto"/>
              <w:ind w:firstLine="0" w:firstLineChars="0"/>
              <w:jc w:val="center"/>
              <w:rPr>
                <w:b/>
                <w:sz w:val="24"/>
                <w:lang w:val="zh-CN" w:bidi="zh-CN"/>
              </w:rPr>
            </w:pPr>
          </w:p>
        </w:tc>
      </w:tr>
      <w:tr w14:paraId="590B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31C4E775">
            <w:pPr>
              <w:spacing w:line="240" w:lineRule="auto"/>
              <w:ind w:firstLine="0" w:firstLineChars="0"/>
              <w:jc w:val="center"/>
              <w:rPr>
                <w:sz w:val="24"/>
                <w:lang w:val="zh-CN" w:bidi="zh-CN"/>
              </w:rPr>
            </w:pPr>
          </w:p>
        </w:tc>
        <w:tc>
          <w:tcPr>
            <w:tcW w:w="2154" w:type="dxa"/>
            <w:vAlign w:val="center"/>
          </w:tcPr>
          <w:p w14:paraId="52B1FFA8">
            <w:pPr>
              <w:spacing w:line="240" w:lineRule="auto"/>
              <w:ind w:firstLine="0" w:firstLineChars="0"/>
              <w:jc w:val="center"/>
              <w:rPr>
                <w:sz w:val="24"/>
                <w:lang w:val="zh-CN" w:bidi="zh-CN"/>
              </w:rPr>
            </w:pPr>
          </w:p>
        </w:tc>
        <w:tc>
          <w:tcPr>
            <w:tcW w:w="1209" w:type="dxa"/>
            <w:vAlign w:val="center"/>
          </w:tcPr>
          <w:p w14:paraId="012041B8">
            <w:pPr>
              <w:spacing w:line="240" w:lineRule="auto"/>
              <w:ind w:firstLine="0" w:firstLineChars="0"/>
              <w:jc w:val="center"/>
              <w:rPr>
                <w:sz w:val="24"/>
                <w:lang w:val="zh-CN" w:bidi="zh-CN"/>
              </w:rPr>
            </w:pPr>
          </w:p>
        </w:tc>
        <w:tc>
          <w:tcPr>
            <w:tcW w:w="750" w:type="dxa"/>
            <w:vAlign w:val="center"/>
          </w:tcPr>
          <w:p w14:paraId="3CF51CD5">
            <w:pPr>
              <w:spacing w:line="240" w:lineRule="auto"/>
              <w:ind w:firstLine="0" w:firstLineChars="0"/>
              <w:jc w:val="center"/>
              <w:rPr>
                <w:sz w:val="24"/>
                <w:lang w:val="zh-CN" w:bidi="zh-CN"/>
              </w:rPr>
            </w:pPr>
          </w:p>
        </w:tc>
        <w:tc>
          <w:tcPr>
            <w:tcW w:w="1307" w:type="dxa"/>
            <w:vAlign w:val="center"/>
          </w:tcPr>
          <w:p w14:paraId="0A9AE655">
            <w:pPr>
              <w:spacing w:line="240" w:lineRule="auto"/>
              <w:ind w:firstLine="0" w:firstLineChars="0"/>
              <w:jc w:val="center"/>
              <w:rPr>
                <w:sz w:val="24"/>
                <w:lang w:val="zh-CN" w:bidi="zh-CN"/>
              </w:rPr>
            </w:pPr>
          </w:p>
        </w:tc>
        <w:tc>
          <w:tcPr>
            <w:tcW w:w="801" w:type="dxa"/>
            <w:vAlign w:val="center"/>
          </w:tcPr>
          <w:p w14:paraId="291560BC">
            <w:pPr>
              <w:spacing w:line="240" w:lineRule="auto"/>
              <w:ind w:firstLine="0" w:firstLineChars="0"/>
              <w:jc w:val="center"/>
              <w:rPr>
                <w:sz w:val="24"/>
                <w:lang w:val="zh-CN" w:bidi="zh-CN"/>
              </w:rPr>
            </w:pPr>
          </w:p>
        </w:tc>
        <w:tc>
          <w:tcPr>
            <w:tcW w:w="850" w:type="dxa"/>
            <w:vAlign w:val="center"/>
          </w:tcPr>
          <w:p w14:paraId="6BA82493">
            <w:pPr>
              <w:spacing w:line="240" w:lineRule="auto"/>
              <w:ind w:firstLine="0" w:firstLineChars="0"/>
              <w:jc w:val="center"/>
              <w:rPr>
                <w:sz w:val="24"/>
                <w:lang w:val="zh-CN" w:bidi="zh-CN"/>
              </w:rPr>
            </w:pPr>
          </w:p>
        </w:tc>
        <w:tc>
          <w:tcPr>
            <w:tcW w:w="701" w:type="dxa"/>
            <w:vAlign w:val="center"/>
          </w:tcPr>
          <w:p w14:paraId="709CD318">
            <w:pPr>
              <w:spacing w:line="240" w:lineRule="auto"/>
              <w:ind w:firstLine="0" w:firstLineChars="0"/>
              <w:jc w:val="center"/>
              <w:rPr>
                <w:sz w:val="24"/>
                <w:lang w:val="zh-CN" w:bidi="zh-CN"/>
              </w:rPr>
            </w:pPr>
          </w:p>
        </w:tc>
        <w:tc>
          <w:tcPr>
            <w:tcW w:w="871" w:type="dxa"/>
          </w:tcPr>
          <w:p w14:paraId="75769C33">
            <w:pPr>
              <w:spacing w:line="240" w:lineRule="auto"/>
              <w:ind w:firstLine="0" w:firstLineChars="0"/>
              <w:jc w:val="center"/>
              <w:rPr>
                <w:sz w:val="24"/>
                <w:lang w:val="zh-CN" w:bidi="zh-CN"/>
              </w:rPr>
            </w:pPr>
          </w:p>
        </w:tc>
        <w:tc>
          <w:tcPr>
            <w:tcW w:w="830" w:type="dxa"/>
            <w:vAlign w:val="center"/>
          </w:tcPr>
          <w:p w14:paraId="61077E29">
            <w:pPr>
              <w:spacing w:line="240" w:lineRule="auto"/>
              <w:ind w:firstLine="0" w:firstLineChars="0"/>
              <w:jc w:val="center"/>
              <w:rPr>
                <w:sz w:val="24"/>
                <w:lang w:val="zh-CN" w:bidi="zh-CN"/>
              </w:rPr>
            </w:pPr>
          </w:p>
        </w:tc>
        <w:tc>
          <w:tcPr>
            <w:tcW w:w="737" w:type="dxa"/>
            <w:vAlign w:val="center"/>
          </w:tcPr>
          <w:p w14:paraId="05C61441">
            <w:pPr>
              <w:spacing w:line="240" w:lineRule="auto"/>
              <w:ind w:firstLine="0" w:firstLineChars="0"/>
              <w:jc w:val="center"/>
              <w:rPr>
                <w:sz w:val="24"/>
                <w:lang w:val="zh-CN" w:bidi="zh-CN"/>
              </w:rPr>
            </w:pPr>
          </w:p>
        </w:tc>
        <w:tc>
          <w:tcPr>
            <w:tcW w:w="725" w:type="dxa"/>
            <w:vAlign w:val="center"/>
          </w:tcPr>
          <w:p w14:paraId="75ACB026">
            <w:pPr>
              <w:spacing w:line="240" w:lineRule="auto"/>
              <w:ind w:firstLine="0" w:firstLineChars="0"/>
              <w:jc w:val="center"/>
              <w:rPr>
                <w:sz w:val="24"/>
                <w:lang w:val="zh-CN" w:bidi="zh-CN"/>
              </w:rPr>
            </w:pPr>
          </w:p>
        </w:tc>
        <w:tc>
          <w:tcPr>
            <w:tcW w:w="737" w:type="dxa"/>
            <w:vAlign w:val="center"/>
          </w:tcPr>
          <w:p w14:paraId="1FE9F5E1">
            <w:pPr>
              <w:spacing w:line="240" w:lineRule="auto"/>
              <w:ind w:firstLine="0" w:firstLineChars="0"/>
              <w:jc w:val="center"/>
              <w:rPr>
                <w:sz w:val="24"/>
                <w:lang w:val="zh-CN" w:bidi="zh-CN"/>
              </w:rPr>
            </w:pPr>
          </w:p>
        </w:tc>
        <w:tc>
          <w:tcPr>
            <w:tcW w:w="964" w:type="dxa"/>
            <w:vAlign w:val="center"/>
          </w:tcPr>
          <w:p w14:paraId="736C3159">
            <w:pPr>
              <w:spacing w:line="240" w:lineRule="auto"/>
              <w:ind w:firstLine="0" w:firstLineChars="0"/>
              <w:jc w:val="center"/>
              <w:rPr>
                <w:sz w:val="24"/>
                <w:lang w:val="zh-CN" w:bidi="zh-CN"/>
              </w:rPr>
            </w:pPr>
          </w:p>
        </w:tc>
        <w:tc>
          <w:tcPr>
            <w:tcW w:w="909" w:type="dxa"/>
            <w:vAlign w:val="center"/>
          </w:tcPr>
          <w:p w14:paraId="2A6EF507">
            <w:pPr>
              <w:spacing w:line="240" w:lineRule="auto"/>
              <w:ind w:firstLine="0" w:firstLineChars="0"/>
              <w:jc w:val="center"/>
              <w:rPr>
                <w:sz w:val="24"/>
                <w:lang w:val="zh-CN" w:bidi="zh-CN"/>
              </w:rPr>
            </w:pPr>
          </w:p>
        </w:tc>
        <w:tc>
          <w:tcPr>
            <w:tcW w:w="954" w:type="dxa"/>
            <w:tcBorders>
              <w:right w:val="nil"/>
            </w:tcBorders>
            <w:vAlign w:val="center"/>
          </w:tcPr>
          <w:p w14:paraId="69435723">
            <w:pPr>
              <w:spacing w:line="240" w:lineRule="auto"/>
              <w:ind w:firstLine="0" w:firstLineChars="0"/>
              <w:jc w:val="center"/>
              <w:rPr>
                <w:sz w:val="24"/>
                <w:lang w:val="zh-CN" w:bidi="zh-CN"/>
              </w:rPr>
            </w:pPr>
          </w:p>
        </w:tc>
        <w:tc>
          <w:tcPr>
            <w:tcW w:w="954" w:type="dxa"/>
            <w:tcBorders>
              <w:right w:val="nil"/>
            </w:tcBorders>
            <w:vAlign w:val="center"/>
          </w:tcPr>
          <w:p w14:paraId="139E03CE">
            <w:pPr>
              <w:spacing w:line="240" w:lineRule="auto"/>
              <w:ind w:firstLine="0" w:firstLineChars="0"/>
              <w:jc w:val="center"/>
              <w:rPr>
                <w:sz w:val="24"/>
                <w:lang w:val="zh-CN" w:bidi="zh-CN"/>
              </w:rPr>
            </w:pPr>
          </w:p>
        </w:tc>
      </w:tr>
      <w:tr w14:paraId="3A9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F12F989">
            <w:pPr>
              <w:spacing w:line="240" w:lineRule="auto"/>
              <w:ind w:firstLine="0" w:firstLineChars="0"/>
              <w:jc w:val="center"/>
              <w:rPr>
                <w:sz w:val="24"/>
                <w:lang w:val="zh-CN" w:bidi="zh-CN"/>
              </w:rPr>
            </w:pPr>
          </w:p>
        </w:tc>
        <w:tc>
          <w:tcPr>
            <w:tcW w:w="2154" w:type="dxa"/>
            <w:vAlign w:val="center"/>
          </w:tcPr>
          <w:p w14:paraId="334CA3E0">
            <w:pPr>
              <w:spacing w:line="240" w:lineRule="auto"/>
              <w:ind w:firstLine="0" w:firstLineChars="0"/>
              <w:jc w:val="center"/>
              <w:rPr>
                <w:sz w:val="24"/>
                <w:lang w:val="zh-CN" w:bidi="zh-CN"/>
              </w:rPr>
            </w:pPr>
          </w:p>
        </w:tc>
        <w:tc>
          <w:tcPr>
            <w:tcW w:w="1209" w:type="dxa"/>
            <w:vAlign w:val="center"/>
          </w:tcPr>
          <w:p w14:paraId="169FEF2A">
            <w:pPr>
              <w:spacing w:line="240" w:lineRule="auto"/>
              <w:ind w:firstLine="0" w:firstLineChars="0"/>
              <w:jc w:val="center"/>
              <w:rPr>
                <w:sz w:val="24"/>
                <w:lang w:val="zh-CN" w:bidi="zh-CN"/>
              </w:rPr>
            </w:pPr>
          </w:p>
        </w:tc>
        <w:tc>
          <w:tcPr>
            <w:tcW w:w="750" w:type="dxa"/>
            <w:vAlign w:val="center"/>
          </w:tcPr>
          <w:p w14:paraId="2E69E50E">
            <w:pPr>
              <w:spacing w:line="240" w:lineRule="auto"/>
              <w:ind w:firstLine="0" w:firstLineChars="0"/>
              <w:jc w:val="center"/>
              <w:rPr>
                <w:sz w:val="24"/>
                <w:lang w:val="zh-CN" w:bidi="zh-CN"/>
              </w:rPr>
            </w:pPr>
          </w:p>
        </w:tc>
        <w:tc>
          <w:tcPr>
            <w:tcW w:w="1307" w:type="dxa"/>
            <w:vAlign w:val="center"/>
          </w:tcPr>
          <w:p w14:paraId="6742E987">
            <w:pPr>
              <w:spacing w:line="240" w:lineRule="auto"/>
              <w:ind w:firstLine="0" w:firstLineChars="0"/>
              <w:jc w:val="center"/>
              <w:rPr>
                <w:sz w:val="24"/>
                <w:lang w:val="zh-CN" w:bidi="zh-CN"/>
              </w:rPr>
            </w:pPr>
          </w:p>
        </w:tc>
        <w:tc>
          <w:tcPr>
            <w:tcW w:w="801" w:type="dxa"/>
            <w:vAlign w:val="center"/>
          </w:tcPr>
          <w:p w14:paraId="588B3975">
            <w:pPr>
              <w:spacing w:line="240" w:lineRule="auto"/>
              <w:ind w:firstLine="0" w:firstLineChars="0"/>
              <w:jc w:val="center"/>
              <w:rPr>
                <w:sz w:val="24"/>
                <w:lang w:val="zh-CN" w:bidi="zh-CN"/>
              </w:rPr>
            </w:pPr>
          </w:p>
        </w:tc>
        <w:tc>
          <w:tcPr>
            <w:tcW w:w="850" w:type="dxa"/>
            <w:vAlign w:val="center"/>
          </w:tcPr>
          <w:p w14:paraId="3261E572">
            <w:pPr>
              <w:spacing w:line="240" w:lineRule="auto"/>
              <w:ind w:firstLine="0" w:firstLineChars="0"/>
              <w:jc w:val="center"/>
              <w:rPr>
                <w:sz w:val="24"/>
                <w:lang w:val="zh-CN" w:bidi="zh-CN"/>
              </w:rPr>
            </w:pPr>
          </w:p>
        </w:tc>
        <w:tc>
          <w:tcPr>
            <w:tcW w:w="701" w:type="dxa"/>
            <w:vAlign w:val="center"/>
          </w:tcPr>
          <w:p w14:paraId="66025C27">
            <w:pPr>
              <w:spacing w:line="240" w:lineRule="auto"/>
              <w:ind w:firstLine="0" w:firstLineChars="0"/>
              <w:jc w:val="center"/>
              <w:rPr>
                <w:sz w:val="24"/>
                <w:lang w:val="zh-CN" w:bidi="zh-CN"/>
              </w:rPr>
            </w:pPr>
          </w:p>
        </w:tc>
        <w:tc>
          <w:tcPr>
            <w:tcW w:w="871" w:type="dxa"/>
          </w:tcPr>
          <w:p w14:paraId="2A325C01">
            <w:pPr>
              <w:spacing w:line="240" w:lineRule="auto"/>
              <w:ind w:firstLine="0" w:firstLineChars="0"/>
              <w:jc w:val="center"/>
              <w:rPr>
                <w:sz w:val="24"/>
                <w:lang w:val="zh-CN" w:bidi="zh-CN"/>
              </w:rPr>
            </w:pPr>
          </w:p>
        </w:tc>
        <w:tc>
          <w:tcPr>
            <w:tcW w:w="830" w:type="dxa"/>
            <w:vAlign w:val="center"/>
          </w:tcPr>
          <w:p w14:paraId="2172BEE2">
            <w:pPr>
              <w:spacing w:line="240" w:lineRule="auto"/>
              <w:ind w:firstLine="0" w:firstLineChars="0"/>
              <w:jc w:val="center"/>
              <w:rPr>
                <w:sz w:val="24"/>
                <w:lang w:val="zh-CN" w:bidi="zh-CN"/>
              </w:rPr>
            </w:pPr>
          </w:p>
        </w:tc>
        <w:tc>
          <w:tcPr>
            <w:tcW w:w="737" w:type="dxa"/>
            <w:vAlign w:val="center"/>
          </w:tcPr>
          <w:p w14:paraId="61CAC82B">
            <w:pPr>
              <w:spacing w:line="240" w:lineRule="auto"/>
              <w:ind w:firstLine="0" w:firstLineChars="0"/>
              <w:jc w:val="center"/>
              <w:rPr>
                <w:sz w:val="24"/>
                <w:lang w:val="zh-CN" w:bidi="zh-CN"/>
              </w:rPr>
            </w:pPr>
          </w:p>
        </w:tc>
        <w:tc>
          <w:tcPr>
            <w:tcW w:w="725" w:type="dxa"/>
            <w:vAlign w:val="center"/>
          </w:tcPr>
          <w:p w14:paraId="1E16B265">
            <w:pPr>
              <w:spacing w:line="240" w:lineRule="auto"/>
              <w:ind w:firstLine="0" w:firstLineChars="0"/>
              <w:jc w:val="center"/>
              <w:rPr>
                <w:sz w:val="24"/>
                <w:lang w:val="zh-CN" w:bidi="zh-CN"/>
              </w:rPr>
            </w:pPr>
          </w:p>
        </w:tc>
        <w:tc>
          <w:tcPr>
            <w:tcW w:w="737" w:type="dxa"/>
            <w:vAlign w:val="center"/>
          </w:tcPr>
          <w:p w14:paraId="7150A83F">
            <w:pPr>
              <w:spacing w:line="240" w:lineRule="auto"/>
              <w:ind w:firstLine="0" w:firstLineChars="0"/>
              <w:jc w:val="center"/>
              <w:rPr>
                <w:sz w:val="24"/>
                <w:lang w:val="zh-CN" w:bidi="zh-CN"/>
              </w:rPr>
            </w:pPr>
          </w:p>
        </w:tc>
        <w:tc>
          <w:tcPr>
            <w:tcW w:w="964" w:type="dxa"/>
            <w:vAlign w:val="center"/>
          </w:tcPr>
          <w:p w14:paraId="16BE669C">
            <w:pPr>
              <w:spacing w:line="240" w:lineRule="auto"/>
              <w:ind w:firstLine="0" w:firstLineChars="0"/>
              <w:jc w:val="center"/>
              <w:rPr>
                <w:sz w:val="24"/>
                <w:lang w:val="zh-CN" w:bidi="zh-CN"/>
              </w:rPr>
            </w:pPr>
          </w:p>
        </w:tc>
        <w:tc>
          <w:tcPr>
            <w:tcW w:w="909" w:type="dxa"/>
            <w:vAlign w:val="center"/>
          </w:tcPr>
          <w:p w14:paraId="28B0555D">
            <w:pPr>
              <w:spacing w:line="240" w:lineRule="auto"/>
              <w:ind w:firstLine="0" w:firstLineChars="0"/>
              <w:jc w:val="center"/>
              <w:rPr>
                <w:sz w:val="24"/>
                <w:lang w:val="zh-CN" w:bidi="zh-CN"/>
              </w:rPr>
            </w:pPr>
          </w:p>
        </w:tc>
        <w:tc>
          <w:tcPr>
            <w:tcW w:w="954" w:type="dxa"/>
            <w:tcBorders>
              <w:right w:val="nil"/>
            </w:tcBorders>
            <w:vAlign w:val="center"/>
          </w:tcPr>
          <w:p w14:paraId="764FB74D">
            <w:pPr>
              <w:spacing w:line="240" w:lineRule="auto"/>
              <w:ind w:firstLine="0" w:firstLineChars="0"/>
              <w:jc w:val="center"/>
              <w:rPr>
                <w:sz w:val="24"/>
                <w:lang w:val="zh-CN" w:bidi="zh-CN"/>
              </w:rPr>
            </w:pPr>
          </w:p>
        </w:tc>
        <w:tc>
          <w:tcPr>
            <w:tcW w:w="954" w:type="dxa"/>
            <w:tcBorders>
              <w:right w:val="nil"/>
            </w:tcBorders>
            <w:vAlign w:val="center"/>
          </w:tcPr>
          <w:p w14:paraId="78634480">
            <w:pPr>
              <w:spacing w:line="240" w:lineRule="auto"/>
              <w:ind w:firstLine="0" w:firstLineChars="0"/>
              <w:jc w:val="center"/>
              <w:rPr>
                <w:sz w:val="24"/>
                <w:lang w:val="zh-CN" w:bidi="zh-CN"/>
              </w:rPr>
            </w:pPr>
          </w:p>
        </w:tc>
      </w:tr>
      <w:tr w14:paraId="1D3C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77234F7C">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0088F287">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4F56722D">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96C1E43">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72A8BC41">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265B07D2">
            <w:pPr>
              <w:spacing w:line="240" w:lineRule="auto"/>
              <w:ind w:firstLine="0" w:firstLineChars="0"/>
              <w:jc w:val="center"/>
              <w:rPr>
                <w:sz w:val="24"/>
                <w:lang w:val="zh-CN" w:bidi="zh-CN"/>
              </w:rPr>
            </w:pPr>
          </w:p>
        </w:tc>
        <w:tc>
          <w:tcPr>
            <w:tcW w:w="850" w:type="dxa"/>
            <w:tcBorders>
              <w:left w:val="single" w:color="auto" w:sz="4" w:space="0"/>
            </w:tcBorders>
            <w:vAlign w:val="center"/>
          </w:tcPr>
          <w:p w14:paraId="5330677A">
            <w:pPr>
              <w:spacing w:line="240" w:lineRule="auto"/>
              <w:ind w:firstLine="0" w:firstLineChars="0"/>
              <w:jc w:val="center"/>
              <w:rPr>
                <w:sz w:val="24"/>
                <w:lang w:val="zh-CN" w:bidi="zh-CN"/>
              </w:rPr>
            </w:pPr>
          </w:p>
        </w:tc>
        <w:tc>
          <w:tcPr>
            <w:tcW w:w="701" w:type="dxa"/>
            <w:vAlign w:val="center"/>
          </w:tcPr>
          <w:p w14:paraId="75849735">
            <w:pPr>
              <w:spacing w:line="240" w:lineRule="auto"/>
              <w:ind w:firstLine="0" w:firstLineChars="0"/>
              <w:jc w:val="center"/>
              <w:rPr>
                <w:sz w:val="24"/>
                <w:lang w:val="zh-CN" w:bidi="zh-CN"/>
              </w:rPr>
            </w:pPr>
          </w:p>
        </w:tc>
        <w:tc>
          <w:tcPr>
            <w:tcW w:w="871" w:type="dxa"/>
          </w:tcPr>
          <w:p w14:paraId="479CB7D6">
            <w:pPr>
              <w:spacing w:line="240" w:lineRule="auto"/>
              <w:ind w:firstLine="0" w:firstLineChars="0"/>
              <w:jc w:val="center"/>
              <w:rPr>
                <w:sz w:val="24"/>
                <w:lang w:val="zh-CN" w:bidi="zh-CN"/>
              </w:rPr>
            </w:pPr>
          </w:p>
        </w:tc>
        <w:tc>
          <w:tcPr>
            <w:tcW w:w="830" w:type="dxa"/>
            <w:vAlign w:val="center"/>
          </w:tcPr>
          <w:p w14:paraId="69AF31A6">
            <w:pPr>
              <w:spacing w:line="240" w:lineRule="auto"/>
              <w:ind w:firstLine="0" w:firstLineChars="0"/>
              <w:jc w:val="center"/>
              <w:rPr>
                <w:sz w:val="24"/>
                <w:lang w:val="zh-CN" w:bidi="zh-CN"/>
              </w:rPr>
            </w:pPr>
          </w:p>
        </w:tc>
        <w:tc>
          <w:tcPr>
            <w:tcW w:w="737" w:type="dxa"/>
            <w:vAlign w:val="center"/>
          </w:tcPr>
          <w:p w14:paraId="0663DE7D">
            <w:pPr>
              <w:spacing w:line="240" w:lineRule="auto"/>
              <w:ind w:firstLine="0" w:firstLineChars="0"/>
              <w:jc w:val="center"/>
              <w:rPr>
                <w:sz w:val="24"/>
                <w:lang w:val="zh-CN" w:bidi="zh-CN"/>
              </w:rPr>
            </w:pPr>
          </w:p>
        </w:tc>
        <w:tc>
          <w:tcPr>
            <w:tcW w:w="725" w:type="dxa"/>
            <w:vAlign w:val="center"/>
          </w:tcPr>
          <w:p w14:paraId="7985A067">
            <w:pPr>
              <w:spacing w:line="240" w:lineRule="auto"/>
              <w:ind w:firstLine="0" w:firstLineChars="0"/>
              <w:jc w:val="center"/>
              <w:rPr>
                <w:sz w:val="24"/>
                <w:lang w:val="zh-CN" w:bidi="zh-CN"/>
              </w:rPr>
            </w:pPr>
          </w:p>
        </w:tc>
        <w:tc>
          <w:tcPr>
            <w:tcW w:w="737" w:type="dxa"/>
            <w:vAlign w:val="center"/>
          </w:tcPr>
          <w:p w14:paraId="757FE5FC">
            <w:pPr>
              <w:spacing w:line="240" w:lineRule="auto"/>
              <w:ind w:firstLine="0" w:firstLineChars="0"/>
              <w:jc w:val="center"/>
              <w:rPr>
                <w:sz w:val="24"/>
                <w:lang w:val="zh-CN" w:bidi="zh-CN"/>
              </w:rPr>
            </w:pPr>
          </w:p>
        </w:tc>
        <w:tc>
          <w:tcPr>
            <w:tcW w:w="964" w:type="dxa"/>
            <w:vAlign w:val="center"/>
          </w:tcPr>
          <w:p w14:paraId="6A75EB36">
            <w:pPr>
              <w:spacing w:line="240" w:lineRule="auto"/>
              <w:ind w:firstLine="0" w:firstLineChars="0"/>
              <w:jc w:val="center"/>
              <w:rPr>
                <w:sz w:val="24"/>
                <w:lang w:val="zh-CN" w:bidi="zh-CN"/>
              </w:rPr>
            </w:pPr>
          </w:p>
        </w:tc>
        <w:tc>
          <w:tcPr>
            <w:tcW w:w="909" w:type="dxa"/>
            <w:vAlign w:val="center"/>
          </w:tcPr>
          <w:p w14:paraId="7B28DEE9">
            <w:pPr>
              <w:spacing w:line="240" w:lineRule="auto"/>
              <w:ind w:firstLine="0" w:firstLineChars="0"/>
              <w:jc w:val="center"/>
              <w:rPr>
                <w:sz w:val="24"/>
                <w:lang w:val="zh-CN" w:bidi="zh-CN"/>
              </w:rPr>
            </w:pPr>
          </w:p>
        </w:tc>
        <w:tc>
          <w:tcPr>
            <w:tcW w:w="954" w:type="dxa"/>
            <w:tcBorders>
              <w:right w:val="nil"/>
            </w:tcBorders>
            <w:vAlign w:val="center"/>
          </w:tcPr>
          <w:p w14:paraId="5C7BF696">
            <w:pPr>
              <w:spacing w:line="240" w:lineRule="auto"/>
              <w:ind w:firstLine="0" w:firstLineChars="0"/>
              <w:jc w:val="center"/>
              <w:rPr>
                <w:sz w:val="24"/>
                <w:lang w:val="zh-CN" w:bidi="zh-CN"/>
              </w:rPr>
            </w:pPr>
          </w:p>
        </w:tc>
        <w:tc>
          <w:tcPr>
            <w:tcW w:w="954" w:type="dxa"/>
            <w:tcBorders>
              <w:right w:val="nil"/>
            </w:tcBorders>
            <w:vAlign w:val="center"/>
          </w:tcPr>
          <w:p w14:paraId="18D19D5C">
            <w:pPr>
              <w:spacing w:line="240" w:lineRule="auto"/>
              <w:ind w:firstLine="0" w:firstLineChars="0"/>
              <w:jc w:val="center"/>
              <w:rPr>
                <w:sz w:val="24"/>
                <w:lang w:val="zh-CN" w:bidi="zh-CN"/>
              </w:rPr>
            </w:pPr>
          </w:p>
        </w:tc>
      </w:tr>
      <w:tr w14:paraId="0D7E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double" w:color="auto" w:sz="4" w:space="0"/>
              <w:right w:val="nil"/>
            </w:tcBorders>
            <w:vAlign w:val="center"/>
          </w:tcPr>
          <w:p w14:paraId="738693E3">
            <w:pPr>
              <w:spacing w:line="240" w:lineRule="auto"/>
              <w:ind w:firstLine="0" w:firstLineChars="0"/>
              <w:jc w:val="center"/>
              <w:rPr>
                <w:sz w:val="24"/>
                <w:lang w:val="zh-CN" w:bidi="zh-CN"/>
              </w:rPr>
            </w:pPr>
          </w:p>
        </w:tc>
        <w:tc>
          <w:tcPr>
            <w:tcW w:w="2154" w:type="dxa"/>
            <w:tcBorders>
              <w:top w:val="single" w:color="auto" w:sz="4" w:space="0"/>
              <w:left w:val="nil"/>
              <w:bottom w:val="double" w:color="auto" w:sz="4" w:space="0"/>
              <w:right w:val="nil"/>
            </w:tcBorders>
            <w:vAlign w:val="center"/>
          </w:tcPr>
          <w:p w14:paraId="7E57B805">
            <w:pPr>
              <w:spacing w:line="240" w:lineRule="auto"/>
              <w:ind w:firstLine="0" w:firstLineChars="0"/>
              <w:jc w:val="center"/>
              <w:rPr>
                <w:sz w:val="24"/>
                <w:lang w:val="zh-CN" w:bidi="zh-CN"/>
              </w:rPr>
            </w:pPr>
          </w:p>
        </w:tc>
        <w:tc>
          <w:tcPr>
            <w:tcW w:w="1209" w:type="dxa"/>
            <w:tcBorders>
              <w:top w:val="single" w:color="auto" w:sz="4" w:space="0"/>
              <w:left w:val="nil"/>
              <w:bottom w:val="double" w:color="auto" w:sz="4" w:space="0"/>
              <w:right w:val="nil"/>
            </w:tcBorders>
            <w:vAlign w:val="center"/>
          </w:tcPr>
          <w:p w14:paraId="74F052EA">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合计</w:t>
            </w:r>
          </w:p>
        </w:tc>
        <w:tc>
          <w:tcPr>
            <w:tcW w:w="750" w:type="dxa"/>
            <w:tcBorders>
              <w:top w:val="single" w:color="auto" w:sz="4" w:space="0"/>
              <w:left w:val="nil"/>
              <w:bottom w:val="double" w:color="auto" w:sz="4" w:space="0"/>
              <w:right w:val="nil"/>
            </w:tcBorders>
            <w:vAlign w:val="center"/>
          </w:tcPr>
          <w:p w14:paraId="31E79C65">
            <w:pPr>
              <w:spacing w:line="240" w:lineRule="auto"/>
              <w:ind w:firstLine="0" w:firstLineChars="0"/>
              <w:jc w:val="center"/>
              <w:rPr>
                <w:b/>
                <w:sz w:val="24"/>
                <w:lang w:val="zh-CN" w:bidi="zh-CN"/>
              </w:rPr>
            </w:pPr>
          </w:p>
        </w:tc>
        <w:tc>
          <w:tcPr>
            <w:tcW w:w="1307" w:type="dxa"/>
            <w:tcBorders>
              <w:top w:val="single" w:color="auto" w:sz="4" w:space="0"/>
              <w:left w:val="nil"/>
              <w:bottom w:val="double" w:color="auto" w:sz="4" w:space="0"/>
              <w:right w:val="nil"/>
            </w:tcBorders>
            <w:vAlign w:val="center"/>
          </w:tcPr>
          <w:p w14:paraId="414084C7">
            <w:pPr>
              <w:spacing w:line="240" w:lineRule="auto"/>
              <w:ind w:firstLine="0" w:firstLineChars="0"/>
              <w:jc w:val="center"/>
              <w:rPr>
                <w:b/>
                <w:sz w:val="24"/>
                <w:lang w:val="zh-CN" w:bidi="zh-CN"/>
              </w:rPr>
            </w:pPr>
          </w:p>
        </w:tc>
        <w:tc>
          <w:tcPr>
            <w:tcW w:w="801" w:type="dxa"/>
            <w:tcBorders>
              <w:top w:val="single" w:color="auto" w:sz="4" w:space="0"/>
              <w:left w:val="nil"/>
              <w:bottom w:val="double" w:color="auto" w:sz="4" w:space="0"/>
              <w:right w:val="single" w:color="auto" w:sz="4" w:space="0"/>
            </w:tcBorders>
            <w:vAlign w:val="center"/>
          </w:tcPr>
          <w:p w14:paraId="331239A4">
            <w:pPr>
              <w:spacing w:line="240" w:lineRule="auto"/>
              <w:ind w:firstLine="0" w:firstLineChars="0"/>
              <w:jc w:val="center"/>
              <w:rPr>
                <w:b/>
                <w:sz w:val="24"/>
                <w:lang w:val="zh-CN" w:bidi="zh-CN"/>
              </w:rPr>
            </w:pPr>
          </w:p>
        </w:tc>
        <w:tc>
          <w:tcPr>
            <w:tcW w:w="850" w:type="dxa"/>
            <w:tcBorders>
              <w:left w:val="single" w:color="auto" w:sz="4" w:space="0"/>
              <w:bottom w:val="double" w:color="auto" w:sz="4" w:space="0"/>
            </w:tcBorders>
            <w:vAlign w:val="center"/>
          </w:tcPr>
          <w:p w14:paraId="5F1E9167">
            <w:pPr>
              <w:spacing w:line="240" w:lineRule="auto"/>
              <w:ind w:firstLine="0" w:firstLineChars="0"/>
              <w:jc w:val="center"/>
              <w:rPr>
                <w:b/>
                <w:sz w:val="24"/>
                <w:lang w:val="zh-CN" w:bidi="zh-CN"/>
              </w:rPr>
            </w:pPr>
          </w:p>
        </w:tc>
        <w:tc>
          <w:tcPr>
            <w:tcW w:w="701" w:type="dxa"/>
            <w:tcBorders>
              <w:bottom w:val="double" w:color="auto" w:sz="4" w:space="0"/>
            </w:tcBorders>
            <w:vAlign w:val="center"/>
          </w:tcPr>
          <w:p w14:paraId="75FCF41F">
            <w:pPr>
              <w:spacing w:line="240" w:lineRule="auto"/>
              <w:ind w:firstLine="0" w:firstLineChars="0"/>
              <w:jc w:val="center"/>
              <w:rPr>
                <w:b/>
                <w:sz w:val="24"/>
                <w:lang w:val="zh-CN" w:bidi="zh-CN"/>
              </w:rPr>
            </w:pPr>
          </w:p>
        </w:tc>
        <w:tc>
          <w:tcPr>
            <w:tcW w:w="871" w:type="dxa"/>
            <w:tcBorders>
              <w:bottom w:val="double" w:color="auto" w:sz="4" w:space="0"/>
            </w:tcBorders>
          </w:tcPr>
          <w:p w14:paraId="148EC003">
            <w:pPr>
              <w:spacing w:line="240" w:lineRule="auto"/>
              <w:ind w:firstLine="0" w:firstLineChars="0"/>
              <w:jc w:val="center"/>
              <w:rPr>
                <w:b/>
                <w:sz w:val="24"/>
                <w:lang w:val="zh-CN" w:bidi="zh-CN"/>
              </w:rPr>
            </w:pPr>
          </w:p>
        </w:tc>
        <w:tc>
          <w:tcPr>
            <w:tcW w:w="830" w:type="dxa"/>
            <w:tcBorders>
              <w:bottom w:val="double" w:color="auto" w:sz="4" w:space="0"/>
            </w:tcBorders>
            <w:vAlign w:val="center"/>
          </w:tcPr>
          <w:p w14:paraId="7B1C6B0F">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1048A39C">
            <w:pPr>
              <w:spacing w:line="240" w:lineRule="auto"/>
              <w:ind w:firstLine="0" w:firstLineChars="0"/>
              <w:jc w:val="center"/>
              <w:rPr>
                <w:b/>
                <w:sz w:val="24"/>
                <w:lang w:val="zh-CN" w:bidi="zh-CN"/>
              </w:rPr>
            </w:pPr>
          </w:p>
        </w:tc>
        <w:tc>
          <w:tcPr>
            <w:tcW w:w="725" w:type="dxa"/>
            <w:tcBorders>
              <w:bottom w:val="double" w:color="auto" w:sz="4" w:space="0"/>
            </w:tcBorders>
            <w:vAlign w:val="center"/>
          </w:tcPr>
          <w:p w14:paraId="40A1B9DF">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6CB81C78">
            <w:pPr>
              <w:spacing w:line="240" w:lineRule="auto"/>
              <w:ind w:firstLine="0" w:firstLineChars="0"/>
              <w:jc w:val="center"/>
              <w:rPr>
                <w:b/>
                <w:sz w:val="24"/>
                <w:lang w:val="zh-CN" w:bidi="zh-CN"/>
              </w:rPr>
            </w:pPr>
          </w:p>
        </w:tc>
        <w:tc>
          <w:tcPr>
            <w:tcW w:w="964" w:type="dxa"/>
            <w:tcBorders>
              <w:bottom w:val="double" w:color="auto" w:sz="4" w:space="0"/>
            </w:tcBorders>
            <w:vAlign w:val="center"/>
          </w:tcPr>
          <w:p w14:paraId="1865F359">
            <w:pPr>
              <w:spacing w:line="240" w:lineRule="auto"/>
              <w:ind w:firstLine="0" w:firstLineChars="0"/>
              <w:jc w:val="center"/>
              <w:rPr>
                <w:b/>
                <w:sz w:val="24"/>
                <w:lang w:val="zh-CN" w:bidi="zh-CN"/>
              </w:rPr>
            </w:pPr>
          </w:p>
        </w:tc>
        <w:tc>
          <w:tcPr>
            <w:tcW w:w="909" w:type="dxa"/>
            <w:tcBorders>
              <w:bottom w:val="double" w:color="auto" w:sz="4" w:space="0"/>
            </w:tcBorders>
            <w:vAlign w:val="center"/>
          </w:tcPr>
          <w:p w14:paraId="640A1FB9">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222A281A">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55616BE1">
            <w:pPr>
              <w:spacing w:line="240" w:lineRule="auto"/>
              <w:ind w:firstLine="0" w:firstLineChars="0"/>
              <w:jc w:val="center"/>
              <w:rPr>
                <w:b/>
                <w:sz w:val="24"/>
                <w:lang w:val="zh-CN" w:bidi="zh-CN"/>
              </w:rPr>
            </w:pPr>
          </w:p>
        </w:tc>
      </w:tr>
    </w:tbl>
    <w:p w14:paraId="672C4D23">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注：1.填列的基金应包括从申报机构设立以来管理的全部基金（不含项目基金）</w:t>
      </w:r>
      <w:r>
        <w:rPr>
          <w:rFonts w:hint="eastAsia" w:ascii="楷体" w:hAnsi="楷体" w:eastAsia="楷体" w:cs="楷体"/>
          <w:kern w:val="0"/>
          <w:sz w:val="24"/>
          <w:lang w:eastAsia="zh-CN" w:bidi="ar"/>
        </w:rPr>
        <w:t>，</w:t>
      </w:r>
      <w:r>
        <w:rPr>
          <w:rFonts w:hint="eastAsia" w:ascii="楷体" w:hAnsi="楷体" w:eastAsia="楷体" w:cs="楷体"/>
          <w:kern w:val="0"/>
          <w:sz w:val="24"/>
          <w:lang w:bidi="ar"/>
        </w:rPr>
        <w:t>如有特殊情况请附详细说明。子基金管理机构或为同一控股股东、同一实际控制人旗下的管理机构、同一委派管理团队负责的管理机构，在管或历史管理基金案例</w:t>
      </w:r>
      <w:r>
        <w:rPr>
          <w:rFonts w:hint="eastAsia" w:ascii="楷体" w:hAnsi="楷体" w:eastAsia="楷体" w:cs="楷体"/>
          <w:kern w:val="0"/>
          <w:sz w:val="24"/>
          <w:lang w:val="en-US" w:eastAsia="zh-CN" w:bidi="ar"/>
        </w:rPr>
        <w:t>请予以注明</w:t>
      </w:r>
      <w:r>
        <w:rPr>
          <w:rFonts w:hint="eastAsia" w:ascii="楷体" w:hAnsi="楷体" w:eastAsia="楷体" w:cs="楷体"/>
          <w:kern w:val="0"/>
          <w:sz w:val="24"/>
          <w:lang w:bidi="ar"/>
        </w:rPr>
        <w:t>。</w:t>
      </w:r>
    </w:p>
    <w:p w14:paraId="1BC34C0F">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2.“基金名称”“主要投资项目名称”请填写全称，美元基金请予以标识。</w:t>
      </w:r>
    </w:p>
    <w:p w14:paraId="6DD3AE9B">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3.“基金存续期”请填写投资期+退出期+延长期年限，如“4</w:t>
      </w:r>
      <w:r>
        <w:rPr>
          <w:rFonts w:ascii="楷体" w:hAnsi="楷体" w:eastAsia="楷体" w:cs="楷体"/>
          <w:kern w:val="0"/>
          <w:sz w:val="24"/>
          <w:lang w:bidi="ar"/>
        </w:rPr>
        <w:t>+3+2</w:t>
      </w:r>
      <w:r>
        <w:rPr>
          <w:rFonts w:hint="eastAsia" w:ascii="楷体" w:hAnsi="楷体" w:eastAsia="楷体" w:cs="楷体"/>
          <w:kern w:val="0"/>
          <w:sz w:val="24"/>
          <w:lang w:bidi="ar"/>
        </w:rPr>
        <w:t>”。</w:t>
      </w:r>
    </w:p>
    <w:p w14:paraId="3FFA5A5B">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4.近</w:t>
      </w:r>
      <w:r>
        <w:rPr>
          <w:rFonts w:hint="eastAsia" w:ascii="楷体" w:hAnsi="楷体" w:eastAsia="楷体" w:cs="楷体"/>
          <w:kern w:val="0"/>
          <w:sz w:val="24"/>
          <w:lang w:val="en-US" w:eastAsia="zh-CN" w:bidi="ar"/>
        </w:rPr>
        <w:t>三</w:t>
      </w:r>
      <w:r>
        <w:rPr>
          <w:rFonts w:hint="eastAsia" w:ascii="楷体" w:hAnsi="楷体" w:eastAsia="楷体" w:cs="楷体"/>
          <w:kern w:val="0"/>
          <w:sz w:val="24"/>
          <w:lang w:bidi="ar"/>
        </w:rPr>
        <w:t>年新增实缴金额、净资产及估值、DPI计算应提供相应证明材料及测算数据。</w:t>
      </w:r>
    </w:p>
    <w:p w14:paraId="006943A1">
      <w:pPr>
        <w:widowControl/>
        <w:spacing w:line="240" w:lineRule="auto"/>
        <w:ind w:firstLine="0" w:firstLineChars="0"/>
        <w:jc w:val="left"/>
        <w:rPr>
          <w:rFonts w:hint="eastAsia" w:ascii="楷体" w:hAnsi="楷体" w:eastAsia="楷体" w:cs="楷体"/>
          <w:kern w:val="0"/>
          <w:sz w:val="24"/>
          <w:lang w:bidi="ar"/>
        </w:rPr>
      </w:pPr>
      <w:r>
        <w:rPr>
          <w:rFonts w:hint="eastAsia" w:ascii="楷体" w:hAnsi="楷体" w:eastAsia="楷体" w:cs="楷体"/>
          <w:kern w:val="0"/>
          <w:sz w:val="24"/>
          <w:lang w:bidi="ar"/>
        </w:rPr>
        <w:t>5.资本分红率（DPI）=【基金累计向出资人分配金额+持有已上市公司股份流通市值】/基金出资人累计实缴金额；基金持有的已上市公司股份的流通市值（含处于限售期的非流通市值），以202</w:t>
      </w: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年12月31日前30个交易日均值</w:t>
      </w:r>
      <w:r>
        <w:rPr>
          <w:rFonts w:hint="eastAsia" w:ascii="楷体" w:hAnsi="楷体" w:eastAsia="楷体" w:cs="楷体"/>
          <w:kern w:val="0"/>
          <w:sz w:val="24"/>
          <w:lang w:eastAsia="zh-CN" w:bidi="ar"/>
        </w:rPr>
        <w:t>为准</w:t>
      </w:r>
      <w:r>
        <w:rPr>
          <w:rFonts w:hint="eastAsia" w:ascii="楷体" w:hAnsi="楷体" w:eastAsia="楷体" w:cs="楷体"/>
          <w:kern w:val="0"/>
          <w:sz w:val="24"/>
          <w:lang w:bidi="ar"/>
        </w:rPr>
        <w:t>。</w:t>
      </w:r>
    </w:p>
    <w:p w14:paraId="770786AE">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6.出资人属性：若基金出资人中存在</w:t>
      </w:r>
      <w:r>
        <w:rPr>
          <w:rFonts w:hint="eastAsia" w:ascii="楷体" w:hAnsi="楷体" w:eastAsia="楷体" w:cs="楷体"/>
          <w:b/>
          <w:bCs/>
          <w:kern w:val="0"/>
          <w:sz w:val="24"/>
          <w:lang w:bidi="ar"/>
        </w:rPr>
        <w:t>国家级政府出资产业投资基金</w:t>
      </w:r>
      <w:r>
        <w:rPr>
          <w:rFonts w:hint="eastAsia" w:ascii="楷体" w:hAnsi="楷体" w:eastAsia="楷体" w:cs="楷体"/>
          <w:kern w:val="0"/>
          <w:sz w:val="24"/>
          <w:lang w:bidi="ar"/>
        </w:rPr>
        <w:t>、</w:t>
      </w:r>
      <w:r>
        <w:rPr>
          <w:rFonts w:hint="eastAsia" w:ascii="楷体" w:hAnsi="楷体" w:eastAsia="楷体" w:cs="楷体"/>
          <w:b/>
          <w:bCs/>
          <w:kern w:val="0"/>
          <w:sz w:val="24"/>
          <w:lang w:bidi="ar"/>
        </w:rPr>
        <w:t>全国社会保障基金或大型保险基金</w:t>
      </w:r>
      <w:r>
        <w:rPr>
          <w:rFonts w:hint="eastAsia" w:ascii="楷体" w:hAnsi="楷体" w:eastAsia="楷体" w:cs="楷体"/>
          <w:kern w:val="0"/>
          <w:sz w:val="24"/>
          <w:lang w:bidi="ar"/>
        </w:rPr>
        <w:t>、</w:t>
      </w:r>
      <w:r>
        <w:rPr>
          <w:rFonts w:hint="eastAsia" w:ascii="楷体" w:hAnsi="楷体" w:eastAsia="楷体" w:cs="楷体"/>
          <w:b/>
          <w:bCs/>
          <w:kern w:val="0"/>
          <w:sz w:val="24"/>
          <w:lang w:bidi="ar"/>
        </w:rPr>
        <w:t>中央管理企业</w:t>
      </w:r>
      <w:r>
        <w:rPr>
          <w:rFonts w:hint="eastAsia" w:ascii="楷体" w:hAnsi="楷体" w:eastAsia="楷体" w:cs="楷体"/>
          <w:kern w:val="0"/>
          <w:sz w:val="24"/>
          <w:lang w:bidi="ar"/>
        </w:rPr>
        <w:t>、</w:t>
      </w:r>
      <w:r>
        <w:rPr>
          <w:rFonts w:hint="eastAsia" w:ascii="楷体" w:hAnsi="楷体" w:eastAsia="楷体" w:cs="楷体"/>
          <w:b/>
          <w:bCs/>
          <w:kern w:val="0"/>
          <w:sz w:val="24"/>
          <w:lang w:val="en-US" w:eastAsia="zh-CN" w:bidi="ar"/>
        </w:rPr>
        <w:t>省级政府出资产业投资基金</w:t>
      </w:r>
      <w:r>
        <w:rPr>
          <w:rFonts w:hint="eastAsia" w:ascii="楷体" w:hAnsi="楷体" w:eastAsia="楷体" w:cs="楷体"/>
          <w:kern w:val="0"/>
          <w:sz w:val="24"/>
          <w:lang w:bidi="ar"/>
        </w:rPr>
        <w:t>出资的，请另附页说明。</w:t>
      </w:r>
    </w:p>
    <w:p w14:paraId="70F13A11">
      <w:pPr>
        <w:widowControl/>
        <w:autoSpaceDE w:val="0"/>
        <w:spacing w:line="240" w:lineRule="auto"/>
        <w:ind w:left="480" w:hanging="480" w:hangingChars="200"/>
        <w:jc w:val="left"/>
        <w:rPr>
          <w:rFonts w:ascii="楷体" w:hAnsi="楷体" w:eastAsia="楷体" w:cs="楷体"/>
          <w:kern w:val="0"/>
          <w:sz w:val="24"/>
          <w:lang w:bidi="ar"/>
        </w:rPr>
        <w:sectPr>
          <w:pgSz w:w="16838" w:h="11906" w:orient="landscape"/>
          <w:pgMar w:top="1803" w:right="1440" w:bottom="1803" w:left="1440" w:header="851" w:footer="992" w:gutter="0"/>
          <w:cols w:space="0" w:num="1"/>
          <w:rtlGutter w:val="0"/>
          <w:docGrid w:type="lines" w:linePitch="461" w:charSpace="0"/>
        </w:sectPr>
      </w:pPr>
      <w:r>
        <w:rPr>
          <w:rFonts w:hint="eastAsia" w:ascii="楷体" w:hAnsi="楷体" w:eastAsia="楷体" w:cs="楷体"/>
          <w:kern w:val="0"/>
          <w:sz w:val="24"/>
          <w:lang w:bidi="ar"/>
        </w:rPr>
        <w:t>7.数据截至202</w:t>
      </w: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年12月31日。</w:t>
      </w:r>
    </w:p>
    <w:p w14:paraId="0EECDE90">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1"/>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附件</w:t>
      </w:r>
      <w:r>
        <w:rPr>
          <w:rFonts w:hint="eastAsia" w:ascii="仿宋_GB2312" w:hAnsi="仿宋_GB2312" w:eastAsia="仿宋_GB2312" w:cs="仿宋_GB2312"/>
          <w:kern w:val="0"/>
          <w:sz w:val="24"/>
          <w:lang w:val="en-US" w:eastAsia="zh-CN" w:bidi="ar"/>
        </w:rPr>
        <w:t>8</w:t>
      </w:r>
    </w:p>
    <w:p w14:paraId="798F2CA9">
      <w:pPr>
        <w:pStyle w:val="9"/>
        <w:ind w:firstLine="720"/>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成功投资案例表</w:t>
      </w:r>
    </w:p>
    <w:p w14:paraId="5A998658">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2"/>
        <w:tblW w:w="1540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86"/>
        <w:gridCol w:w="1393"/>
        <w:gridCol w:w="1421"/>
        <w:gridCol w:w="1386"/>
        <w:gridCol w:w="991"/>
        <w:gridCol w:w="1025"/>
        <w:gridCol w:w="920"/>
        <w:gridCol w:w="1014"/>
        <w:gridCol w:w="780"/>
        <w:gridCol w:w="1002"/>
        <w:gridCol w:w="886"/>
        <w:gridCol w:w="687"/>
        <w:gridCol w:w="1084"/>
        <w:gridCol w:w="1200"/>
        <w:gridCol w:w="932"/>
      </w:tblGrid>
      <w:tr w14:paraId="1D8F93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double" w:color="auto" w:sz="4" w:space="0"/>
              <w:bottom w:val="single" w:color="auto" w:sz="4" w:space="0"/>
            </w:tcBorders>
            <w:vAlign w:val="center"/>
          </w:tcPr>
          <w:p w14:paraId="2DCE83BA">
            <w:pPr>
              <w:snapToGrid w:val="0"/>
              <w:spacing w:line="240" w:lineRule="auto"/>
              <w:ind w:firstLine="0" w:firstLineChars="0"/>
              <w:jc w:val="center"/>
              <w:rPr>
                <w:rFonts w:eastAsia="黑体" w:cs="黑体"/>
                <w:sz w:val="24"/>
              </w:rPr>
            </w:pPr>
            <w:r>
              <w:rPr>
                <w:rFonts w:hint="eastAsia" w:ascii="黑体" w:hAnsi="黑体" w:eastAsia="黑体"/>
                <w:sz w:val="24"/>
              </w:rPr>
              <w:t>序号</w:t>
            </w:r>
          </w:p>
        </w:tc>
        <w:tc>
          <w:tcPr>
            <w:tcW w:w="1393" w:type="dxa"/>
            <w:tcBorders>
              <w:top w:val="double" w:color="auto" w:sz="4" w:space="0"/>
              <w:bottom w:val="single" w:color="auto" w:sz="4" w:space="0"/>
            </w:tcBorders>
            <w:vAlign w:val="center"/>
          </w:tcPr>
          <w:p w14:paraId="4EBEF13D">
            <w:pPr>
              <w:snapToGrid w:val="0"/>
              <w:spacing w:line="240" w:lineRule="auto"/>
              <w:ind w:firstLine="0" w:firstLineChars="0"/>
              <w:jc w:val="center"/>
              <w:rPr>
                <w:rFonts w:eastAsia="黑体" w:cs="黑体"/>
                <w:sz w:val="24"/>
              </w:rPr>
            </w:pPr>
            <w:r>
              <w:rPr>
                <w:rFonts w:hint="eastAsia" w:ascii="黑体" w:hAnsi="黑体" w:eastAsia="黑体"/>
                <w:sz w:val="24"/>
              </w:rPr>
              <w:t>项目名称</w:t>
            </w:r>
          </w:p>
        </w:tc>
        <w:tc>
          <w:tcPr>
            <w:tcW w:w="1421" w:type="dxa"/>
            <w:tcBorders>
              <w:top w:val="double" w:color="auto" w:sz="4" w:space="0"/>
              <w:bottom w:val="single" w:color="auto" w:sz="4" w:space="0"/>
            </w:tcBorders>
            <w:vAlign w:val="center"/>
          </w:tcPr>
          <w:p w14:paraId="147F7E1B">
            <w:pPr>
              <w:snapToGrid w:val="0"/>
              <w:spacing w:line="240" w:lineRule="auto"/>
              <w:ind w:firstLine="0" w:firstLineChars="0"/>
              <w:jc w:val="center"/>
              <w:rPr>
                <w:rFonts w:eastAsia="黑体" w:cs="黑体"/>
                <w:sz w:val="24"/>
              </w:rPr>
            </w:pPr>
            <w:r>
              <w:rPr>
                <w:rFonts w:hint="eastAsia" w:ascii="黑体" w:hAnsi="黑体" w:eastAsia="黑体"/>
                <w:sz w:val="24"/>
              </w:rPr>
              <w:t>所属基金名称</w:t>
            </w:r>
          </w:p>
        </w:tc>
        <w:tc>
          <w:tcPr>
            <w:tcW w:w="1386" w:type="dxa"/>
            <w:tcBorders>
              <w:top w:val="double" w:color="auto" w:sz="4" w:space="0"/>
              <w:bottom w:val="single" w:color="auto" w:sz="4" w:space="0"/>
            </w:tcBorders>
            <w:vAlign w:val="center"/>
          </w:tcPr>
          <w:p w14:paraId="41C17A59">
            <w:pPr>
              <w:snapToGrid w:val="0"/>
              <w:spacing w:line="240" w:lineRule="auto"/>
              <w:ind w:firstLine="0" w:firstLineChars="0"/>
              <w:jc w:val="center"/>
              <w:rPr>
                <w:rFonts w:eastAsia="黑体" w:cs="黑体"/>
                <w:sz w:val="24"/>
              </w:rPr>
            </w:pPr>
            <w:r>
              <w:rPr>
                <w:rFonts w:hint="eastAsia" w:ascii="黑体" w:hAnsi="黑体" w:eastAsia="黑体"/>
                <w:sz w:val="24"/>
              </w:rPr>
              <w:t>所属基金</w:t>
            </w:r>
          </w:p>
          <w:p w14:paraId="4FBF576B">
            <w:pPr>
              <w:snapToGrid w:val="0"/>
              <w:spacing w:line="240" w:lineRule="auto"/>
              <w:ind w:firstLine="0" w:firstLineChars="0"/>
              <w:jc w:val="center"/>
              <w:rPr>
                <w:rFonts w:eastAsia="黑体" w:cs="黑体"/>
                <w:sz w:val="24"/>
              </w:rPr>
            </w:pPr>
            <w:r>
              <w:rPr>
                <w:rFonts w:hint="eastAsia" w:ascii="黑体" w:hAnsi="黑体" w:eastAsia="黑体"/>
                <w:sz w:val="24"/>
              </w:rPr>
              <w:t>管理机构</w:t>
            </w:r>
          </w:p>
        </w:tc>
        <w:tc>
          <w:tcPr>
            <w:tcW w:w="991" w:type="dxa"/>
            <w:tcBorders>
              <w:top w:val="double" w:color="auto" w:sz="4" w:space="0"/>
              <w:bottom w:val="single" w:color="auto" w:sz="4" w:space="0"/>
            </w:tcBorders>
            <w:vAlign w:val="center"/>
          </w:tcPr>
          <w:p w14:paraId="1A2F2206">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21B9B0DB">
            <w:pPr>
              <w:snapToGrid w:val="0"/>
              <w:spacing w:line="240" w:lineRule="auto"/>
              <w:ind w:firstLine="0" w:firstLineChars="0"/>
              <w:jc w:val="center"/>
              <w:rPr>
                <w:rFonts w:eastAsia="黑体" w:cs="黑体"/>
                <w:sz w:val="24"/>
              </w:rPr>
            </w:pPr>
            <w:r>
              <w:rPr>
                <w:rFonts w:hint="eastAsia" w:ascii="黑体" w:hAnsi="黑体" w:eastAsia="黑体"/>
                <w:sz w:val="24"/>
              </w:rPr>
              <w:t>时间</w:t>
            </w:r>
          </w:p>
          <w:p w14:paraId="05F239D9">
            <w:pPr>
              <w:snapToGrid w:val="0"/>
              <w:spacing w:line="240" w:lineRule="auto"/>
              <w:ind w:firstLine="0" w:firstLineChars="0"/>
              <w:jc w:val="center"/>
              <w:rPr>
                <w:rFonts w:eastAsia="黑体" w:cs="黑体"/>
                <w:sz w:val="24"/>
              </w:rPr>
            </w:pPr>
            <w:r>
              <w:rPr>
                <w:rFonts w:hint="eastAsia" w:eastAsia="黑体"/>
                <w:sz w:val="24"/>
                <w:lang w:eastAsia="zh-CN"/>
              </w:rPr>
              <w:t>（</w:t>
            </w:r>
            <w:r>
              <w:rPr>
                <w:rFonts w:hint="eastAsia" w:ascii="黑体" w:hAnsi="黑体" w:eastAsia="黑体"/>
                <w:sz w:val="24"/>
              </w:rPr>
              <w:t>轮次</w:t>
            </w:r>
            <w:r>
              <w:rPr>
                <w:rFonts w:hint="eastAsia" w:ascii="黑体" w:hAnsi="黑体" w:eastAsia="黑体"/>
                <w:sz w:val="24"/>
                <w:lang w:eastAsia="zh-CN"/>
              </w:rPr>
              <w:t>）</w:t>
            </w:r>
          </w:p>
        </w:tc>
        <w:tc>
          <w:tcPr>
            <w:tcW w:w="1025" w:type="dxa"/>
            <w:tcBorders>
              <w:top w:val="double" w:color="auto" w:sz="4" w:space="0"/>
              <w:bottom w:val="single" w:color="auto" w:sz="4" w:space="0"/>
            </w:tcBorders>
            <w:vAlign w:val="center"/>
          </w:tcPr>
          <w:p w14:paraId="01186846">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4582C25B">
            <w:pPr>
              <w:snapToGrid w:val="0"/>
              <w:spacing w:line="240" w:lineRule="auto"/>
              <w:ind w:firstLine="0" w:firstLineChars="0"/>
              <w:jc w:val="center"/>
              <w:rPr>
                <w:rFonts w:eastAsia="黑体" w:cs="黑体"/>
                <w:sz w:val="24"/>
              </w:rPr>
            </w:pPr>
            <w:r>
              <w:rPr>
                <w:rFonts w:hint="eastAsia" w:ascii="黑体" w:hAnsi="黑体" w:eastAsia="黑体"/>
                <w:sz w:val="24"/>
              </w:rPr>
              <w:t>年限</w:t>
            </w:r>
          </w:p>
        </w:tc>
        <w:tc>
          <w:tcPr>
            <w:tcW w:w="920" w:type="dxa"/>
            <w:tcBorders>
              <w:top w:val="double" w:color="auto" w:sz="4" w:space="0"/>
              <w:bottom w:val="single" w:color="auto" w:sz="4" w:space="0"/>
            </w:tcBorders>
            <w:vAlign w:val="center"/>
          </w:tcPr>
          <w:p w14:paraId="762AB1B8">
            <w:pPr>
              <w:snapToGrid w:val="0"/>
              <w:spacing w:line="240" w:lineRule="auto"/>
              <w:ind w:firstLine="0" w:firstLineChars="0"/>
              <w:jc w:val="center"/>
              <w:rPr>
                <w:rFonts w:eastAsia="黑体" w:cs="黑体"/>
                <w:sz w:val="24"/>
              </w:rPr>
            </w:pPr>
            <w:r>
              <w:rPr>
                <w:rFonts w:hint="eastAsia" w:ascii="黑体" w:hAnsi="黑体" w:eastAsia="黑体"/>
                <w:sz w:val="24"/>
              </w:rPr>
              <w:t>所属</w:t>
            </w:r>
          </w:p>
          <w:p w14:paraId="6F3B587D">
            <w:pPr>
              <w:snapToGrid w:val="0"/>
              <w:spacing w:line="240" w:lineRule="auto"/>
              <w:ind w:firstLine="0" w:firstLineChars="0"/>
              <w:jc w:val="center"/>
              <w:rPr>
                <w:rFonts w:eastAsia="黑体" w:cs="黑体"/>
                <w:sz w:val="24"/>
              </w:rPr>
            </w:pPr>
            <w:r>
              <w:rPr>
                <w:rFonts w:hint="eastAsia" w:ascii="黑体" w:hAnsi="黑体" w:eastAsia="黑体"/>
                <w:sz w:val="24"/>
              </w:rPr>
              <w:t>行业</w:t>
            </w:r>
          </w:p>
        </w:tc>
        <w:tc>
          <w:tcPr>
            <w:tcW w:w="1014" w:type="dxa"/>
            <w:tcBorders>
              <w:top w:val="double" w:color="auto" w:sz="4" w:space="0"/>
              <w:bottom w:val="single" w:color="auto" w:sz="4" w:space="0"/>
            </w:tcBorders>
            <w:vAlign w:val="center"/>
          </w:tcPr>
          <w:p w14:paraId="2B37AA1E">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投资</w:t>
            </w:r>
          </w:p>
          <w:p w14:paraId="041B3A1B">
            <w:pPr>
              <w:snapToGrid w:val="0"/>
              <w:spacing w:line="240" w:lineRule="auto"/>
              <w:ind w:firstLine="0" w:firstLineChars="0"/>
              <w:jc w:val="center"/>
              <w:rPr>
                <w:rFonts w:eastAsia="黑体" w:cs="黑体"/>
                <w:sz w:val="24"/>
              </w:rPr>
            </w:pPr>
            <w:r>
              <w:rPr>
                <w:rFonts w:hint="eastAsia" w:ascii="黑体" w:hAnsi="黑体" w:eastAsia="黑体"/>
                <w:sz w:val="24"/>
              </w:rPr>
              <w:t>金额</w:t>
            </w:r>
          </w:p>
        </w:tc>
        <w:tc>
          <w:tcPr>
            <w:tcW w:w="780" w:type="dxa"/>
            <w:tcBorders>
              <w:top w:val="double" w:color="auto" w:sz="4" w:space="0"/>
              <w:bottom w:val="single" w:color="auto" w:sz="4" w:space="0"/>
            </w:tcBorders>
            <w:vAlign w:val="center"/>
          </w:tcPr>
          <w:p w14:paraId="4EA05BCD">
            <w:pPr>
              <w:snapToGrid w:val="0"/>
              <w:spacing w:line="240" w:lineRule="auto"/>
              <w:ind w:firstLine="0" w:firstLineChars="0"/>
              <w:jc w:val="center"/>
              <w:rPr>
                <w:rFonts w:hint="eastAsia" w:eastAsia="黑体" w:cs="黑体"/>
                <w:sz w:val="24"/>
                <w:lang w:val="en-US" w:eastAsia="zh-CN"/>
              </w:rPr>
            </w:pPr>
            <w:r>
              <w:rPr>
                <w:rFonts w:hint="eastAsia" w:eastAsia="黑体" w:cs="黑体"/>
                <w:sz w:val="24"/>
                <w:lang w:val="en-US" w:eastAsia="zh-CN"/>
              </w:rPr>
              <w:t>持股</w:t>
            </w:r>
          </w:p>
          <w:p w14:paraId="615A3EED">
            <w:pPr>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比例</w:t>
            </w:r>
          </w:p>
        </w:tc>
        <w:tc>
          <w:tcPr>
            <w:tcW w:w="1002" w:type="dxa"/>
            <w:tcBorders>
              <w:top w:val="double" w:color="auto" w:sz="4" w:space="0"/>
              <w:bottom w:val="single" w:color="auto" w:sz="4" w:space="0"/>
            </w:tcBorders>
            <w:vAlign w:val="center"/>
          </w:tcPr>
          <w:p w14:paraId="476EA459">
            <w:pPr>
              <w:snapToGrid w:val="0"/>
              <w:spacing w:line="240" w:lineRule="auto"/>
              <w:ind w:firstLine="0" w:firstLineChars="0"/>
              <w:jc w:val="center"/>
              <w:rPr>
                <w:rFonts w:eastAsia="黑体" w:cs="黑体"/>
                <w:sz w:val="24"/>
              </w:rPr>
            </w:pPr>
            <w:r>
              <w:rPr>
                <w:rFonts w:hint="eastAsia" w:ascii="黑体" w:hAnsi="黑体" w:eastAsia="黑体"/>
                <w:sz w:val="24"/>
              </w:rPr>
              <w:t>退出</w:t>
            </w:r>
          </w:p>
          <w:p w14:paraId="73AAC2D6">
            <w:pPr>
              <w:snapToGrid w:val="0"/>
              <w:spacing w:line="240" w:lineRule="auto"/>
              <w:ind w:firstLine="0" w:firstLineChars="0"/>
              <w:jc w:val="center"/>
              <w:rPr>
                <w:rFonts w:eastAsia="黑体" w:cs="黑体"/>
                <w:sz w:val="24"/>
              </w:rPr>
            </w:pPr>
            <w:r>
              <w:rPr>
                <w:rFonts w:hint="eastAsia" w:eastAsia="黑体" w:cs="黑体"/>
                <w:sz w:val="24"/>
              </w:rPr>
              <w:t>情况</w:t>
            </w:r>
          </w:p>
        </w:tc>
        <w:tc>
          <w:tcPr>
            <w:tcW w:w="886" w:type="dxa"/>
            <w:tcBorders>
              <w:top w:val="double" w:color="auto" w:sz="4" w:space="0"/>
              <w:bottom w:val="single" w:color="auto" w:sz="4" w:space="0"/>
            </w:tcBorders>
            <w:vAlign w:val="center"/>
          </w:tcPr>
          <w:p w14:paraId="661AC8AF">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rPr>
              <w:t>是否IPO</w:t>
            </w:r>
            <w:r>
              <w:rPr>
                <w:rFonts w:hint="eastAsia" w:ascii="黑体" w:hAnsi="黑体" w:eastAsia="黑体"/>
                <w:sz w:val="24"/>
                <w:lang w:val="en-US" w:eastAsia="zh-CN"/>
              </w:rPr>
              <w:t>或被并购</w:t>
            </w:r>
          </w:p>
        </w:tc>
        <w:tc>
          <w:tcPr>
            <w:tcW w:w="687" w:type="dxa"/>
            <w:tcBorders>
              <w:top w:val="double" w:color="auto" w:sz="4" w:space="0"/>
              <w:bottom w:val="single" w:color="auto" w:sz="4" w:space="0"/>
            </w:tcBorders>
            <w:vAlign w:val="center"/>
          </w:tcPr>
          <w:p w14:paraId="46C40D11">
            <w:pPr>
              <w:snapToGrid w:val="0"/>
              <w:spacing w:line="240" w:lineRule="auto"/>
              <w:ind w:firstLine="0" w:firstLineChars="0"/>
              <w:jc w:val="center"/>
              <w:rPr>
                <w:rFonts w:eastAsia="黑体" w:cs="黑体"/>
                <w:sz w:val="24"/>
              </w:rPr>
            </w:pPr>
            <w:r>
              <w:rPr>
                <w:rFonts w:hint="eastAsia" w:ascii="黑体" w:hAnsi="黑体" w:eastAsia="黑体"/>
                <w:sz w:val="24"/>
              </w:rPr>
              <w:t>是否</w:t>
            </w:r>
          </w:p>
          <w:p w14:paraId="262D0043">
            <w:pPr>
              <w:snapToGrid w:val="0"/>
              <w:spacing w:line="240" w:lineRule="auto"/>
              <w:ind w:firstLine="0" w:firstLineChars="0"/>
              <w:jc w:val="center"/>
              <w:rPr>
                <w:rFonts w:eastAsia="黑体" w:cs="黑体"/>
                <w:sz w:val="24"/>
              </w:rPr>
            </w:pPr>
            <w:r>
              <w:rPr>
                <w:rFonts w:hint="eastAsia" w:ascii="黑体" w:hAnsi="黑体" w:eastAsia="黑体"/>
                <w:sz w:val="24"/>
              </w:rPr>
              <w:t>领投</w:t>
            </w:r>
          </w:p>
        </w:tc>
        <w:tc>
          <w:tcPr>
            <w:tcW w:w="1084" w:type="dxa"/>
            <w:tcBorders>
              <w:top w:val="double" w:color="auto" w:sz="4" w:space="0"/>
              <w:bottom w:val="single" w:color="auto" w:sz="4" w:space="0"/>
            </w:tcBorders>
            <w:vAlign w:val="center"/>
          </w:tcPr>
          <w:p w14:paraId="37E6CDD1">
            <w:pPr>
              <w:snapToGrid w:val="0"/>
              <w:spacing w:line="240" w:lineRule="auto"/>
              <w:ind w:firstLine="0" w:firstLineChars="0"/>
              <w:jc w:val="center"/>
              <w:rPr>
                <w:rFonts w:ascii="黑体" w:hAnsi="黑体" w:eastAsia="黑体"/>
                <w:sz w:val="24"/>
              </w:rPr>
            </w:pPr>
            <w:r>
              <w:rPr>
                <w:rFonts w:hint="eastAsia" w:ascii="黑体" w:hAnsi="黑体" w:eastAsia="黑体"/>
                <w:sz w:val="24"/>
                <w:lang w:val="en-US" w:eastAsia="zh-CN"/>
              </w:rPr>
              <w:t>当前</w:t>
            </w:r>
            <w:r>
              <w:rPr>
                <w:rFonts w:hint="eastAsia" w:ascii="黑体" w:hAnsi="黑体" w:eastAsia="黑体"/>
                <w:sz w:val="24"/>
              </w:rPr>
              <w:t>融资情况</w:t>
            </w:r>
          </w:p>
        </w:tc>
        <w:tc>
          <w:tcPr>
            <w:tcW w:w="1200" w:type="dxa"/>
            <w:tcBorders>
              <w:top w:val="double" w:color="auto" w:sz="4" w:space="0"/>
              <w:bottom w:val="single" w:color="auto" w:sz="4" w:space="0"/>
            </w:tcBorders>
            <w:vAlign w:val="center"/>
          </w:tcPr>
          <w:p w14:paraId="78387CFC">
            <w:pPr>
              <w:snapToGrid w:val="0"/>
              <w:spacing w:line="240" w:lineRule="auto"/>
              <w:ind w:firstLine="0" w:firstLineChars="0"/>
              <w:jc w:val="center"/>
              <w:rPr>
                <w:rFonts w:eastAsia="黑体" w:cs="黑体"/>
                <w:sz w:val="24"/>
              </w:rPr>
            </w:pPr>
            <w:r>
              <w:rPr>
                <w:rFonts w:hint="eastAsia" w:ascii="黑体" w:hAnsi="黑体" w:eastAsia="黑体"/>
                <w:sz w:val="24"/>
              </w:rPr>
              <w:t>投资回报倍数</w:t>
            </w:r>
          </w:p>
        </w:tc>
        <w:tc>
          <w:tcPr>
            <w:tcW w:w="932" w:type="dxa"/>
            <w:tcBorders>
              <w:top w:val="double" w:color="auto" w:sz="4" w:space="0"/>
              <w:bottom w:val="single" w:color="auto" w:sz="4" w:space="0"/>
            </w:tcBorders>
            <w:vAlign w:val="center"/>
          </w:tcPr>
          <w:p w14:paraId="1A812E0D">
            <w:pPr>
              <w:snapToGrid w:val="0"/>
              <w:spacing w:line="240" w:lineRule="auto"/>
              <w:ind w:firstLine="0" w:firstLineChars="0"/>
              <w:jc w:val="center"/>
              <w:rPr>
                <w:rFonts w:hint="eastAsia" w:ascii="黑体" w:hAnsi="黑体" w:eastAsia="黑体"/>
                <w:sz w:val="24"/>
                <w:lang w:val="en-US" w:eastAsia="zh-CN"/>
              </w:rPr>
            </w:pPr>
            <w:r>
              <w:rPr>
                <w:rFonts w:hint="eastAsia" w:ascii="黑体" w:hAnsi="黑体" w:eastAsia="黑体"/>
                <w:sz w:val="24"/>
                <w:lang w:val="en-US" w:eastAsia="zh-CN"/>
              </w:rPr>
              <w:t>参与</w:t>
            </w:r>
          </w:p>
          <w:p w14:paraId="46032D0F">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lang w:val="en-US" w:eastAsia="zh-CN"/>
              </w:rPr>
              <w:t>人员</w:t>
            </w:r>
          </w:p>
        </w:tc>
      </w:tr>
      <w:tr w14:paraId="22D550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single" w:color="auto" w:sz="4" w:space="0"/>
            </w:tcBorders>
            <w:vAlign w:val="center"/>
          </w:tcPr>
          <w:p w14:paraId="63BDCD4D">
            <w:pPr>
              <w:widowControl/>
              <w:spacing w:line="240" w:lineRule="auto"/>
              <w:ind w:firstLine="0" w:firstLineChars="0"/>
              <w:jc w:val="center"/>
              <w:rPr>
                <w:rFonts w:eastAsia="黑体" w:cs="黑体"/>
                <w:sz w:val="24"/>
              </w:rPr>
            </w:pPr>
          </w:p>
        </w:tc>
        <w:tc>
          <w:tcPr>
            <w:tcW w:w="1393" w:type="dxa"/>
            <w:tcBorders>
              <w:top w:val="single" w:color="auto" w:sz="4" w:space="0"/>
            </w:tcBorders>
            <w:vAlign w:val="center"/>
          </w:tcPr>
          <w:p w14:paraId="7C171A4F">
            <w:pPr>
              <w:widowControl/>
              <w:spacing w:line="240" w:lineRule="auto"/>
              <w:ind w:firstLine="0" w:firstLineChars="0"/>
              <w:jc w:val="center"/>
              <w:rPr>
                <w:rFonts w:eastAsia="黑体" w:cs="黑体"/>
                <w:sz w:val="24"/>
              </w:rPr>
            </w:pPr>
          </w:p>
        </w:tc>
        <w:tc>
          <w:tcPr>
            <w:tcW w:w="1421" w:type="dxa"/>
            <w:tcBorders>
              <w:top w:val="single" w:color="auto" w:sz="4" w:space="0"/>
            </w:tcBorders>
            <w:vAlign w:val="center"/>
          </w:tcPr>
          <w:p w14:paraId="6F2B7CE8">
            <w:pPr>
              <w:widowControl/>
              <w:spacing w:line="240" w:lineRule="auto"/>
              <w:ind w:firstLine="0" w:firstLineChars="0"/>
              <w:jc w:val="center"/>
              <w:rPr>
                <w:rFonts w:eastAsia="黑体" w:cs="黑体"/>
                <w:sz w:val="24"/>
              </w:rPr>
            </w:pPr>
          </w:p>
        </w:tc>
        <w:tc>
          <w:tcPr>
            <w:tcW w:w="1386" w:type="dxa"/>
            <w:tcBorders>
              <w:top w:val="single" w:color="auto" w:sz="4" w:space="0"/>
            </w:tcBorders>
            <w:vAlign w:val="center"/>
          </w:tcPr>
          <w:p w14:paraId="246611E7">
            <w:pPr>
              <w:widowControl/>
              <w:spacing w:line="240" w:lineRule="auto"/>
              <w:ind w:firstLine="0" w:firstLineChars="0"/>
              <w:jc w:val="center"/>
              <w:rPr>
                <w:rFonts w:eastAsia="黑体" w:cs="黑体"/>
                <w:sz w:val="24"/>
              </w:rPr>
            </w:pPr>
          </w:p>
        </w:tc>
        <w:tc>
          <w:tcPr>
            <w:tcW w:w="991" w:type="dxa"/>
            <w:tcBorders>
              <w:top w:val="single" w:color="auto" w:sz="4" w:space="0"/>
            </w:tcBorders>
            <w:vAlign w:val="center"/>
          </w:tcPr>
          <w:p w14:paraId="2C46847A">
            <w:pPr>
              <w:widowControl/>
              <w:spacing w:line="240" w:lineRule="auto"/>
              <w:ind w:firstLine="0" w:firstLineChars="0"/>
              <w:jc w:val="center"/>
              <w:rPr>
                <w:rFonts w:eastAsia="黑体" w:cs="黑体"/>
                <w:sz w:val="24"/>
              </w:rPr>
            </w:pPr>
          </w:p>
        </w:tc>
        <w:tc>
          <w:tcPr>
            <w:tcW w:w="1025" w:type="dxa"/>
            <w:tcBorders>
              <w:top w:val="single" w:color="auto" w:sz="4" w:space="0"/>
            </w:tcBorders>
            <w:vAlign w:val="center"/>
          </w:tcPr>
          <w:p w14:paraId="355B8EC1">
            <w:pPr>
              <w:widowControl/>
              <w:spacing w:line="240" w:lineRule="auto"/>
              <w:ind w:firstLine="0" w:firstLineChars="0"/>
              <w:jc w:val="center"/>
              <w:rPr>
                <w:rFonts w:eastAsia="黑体" w:cs="黑体"/>
                <w:sz w:val="24"/>
              </w:rPr>
            </w:pPr>
          </w:p>
        </w:tc>
        <w:tc>
          <w:tcPr>
            <w:tcW w:w="920" w:type="dxa"/>
            <w:tcBorders>
              <w:top w:val="single" w:color="auto" w:sz="4" w:space="0"/>
            </w:tcBorders>
            <w:vAlign w:val="center"/>
          </w:tcPr>
          <w:p w14:paraId="0094BC9C">
            <w:pPr>
              <w:widowControl/>
              <w:spacing w:line="240" w:lineRule="auto"/>
              <w:ind w:firstLine="0" w:firstLineChars="0"/>
              <w:jc w:val="center"/>
              <w:rPr>
                <w:rFonts w:eastAsia="黑体" w:cs="黑体"/>
                <w:sz w:val="24"/>
              </w:rPr>
            </w:pPr>
          </w:p>
        </w:tc>
        <w:tc>
          <w:tcPr>
            <w:tcW w:w="1014" w:type="dxa"/>
            <w:tcBorders>
              <w:top w:val="single" w:color="auto" w:sz="4" w:space="0"/>
            </w:tcBorders>
            <w:vAlign w:val="center"/>
          </w:tcPr>
          <w:p w14:paraId="0D9FDAEF">
            <w:pPr>
              <w:widowControl/>
              <w:spacing w:line="240" w:lineRule="auto"/>
              <w:ind w:firstLine="0" w:firstLineChars="0"/>
              <w:jc w:val="center"/>
              <w:rPr>
                <w:rFonts w:eastAsia="黑体" w:cs="黑体"/>
                <w:sz w:val="24"/>
              </w:rPr>
            </w:pPr>
          </w:p>
        </w:tc>
        <w:tc>
          <w:tcPr>
            <w:tcW w:w="780" w:type="dxa"/>
            <w:tcBorders>
              <w:top w:val="single" w:color="auto" w:sz="4" w:space="0"/>
            </w:tcBorders>
            <w:vAlign w:val="center"/>
          </w:tcPr>
          <w:p w14:paraId="03C7B9F5">
            <w:pPr>
              <w:widowControl/>
              <w:spacing w:line="240" w:lineRule="auto"/>
              <w:ind w:firstLine="0" w:firstLineChars="0"/>
              <w:jc w:val="center"/>
              <w:rPr>
                <w:rFonts w:eastAsia="黑体" w:cs="黑体"/>
                <w:sz w:val="24"/>
              </w:rPr>
            </w:pPr>
          </w:p>
        </w:tc>
        <w:tc>
          <w:tcPr>
            <w:tcW w:w="1002" w:type="dxa"/>
            <w:tcBorders>
              <w:top w:val="single" w:color="auto" w:sz="4" w:space="0"/>
            </w:tcBorders>
            <w:vAlign w:val="center"/>
          </w:tcPr>
          <w:p w14:paraId="3E477943">
            <w:pPr>
              <w:widowControl/>
              <w:spacing w:line="240" w:lineRule="auto"/>
              <w:ind w:firstLine="0" w:firstLineChars="0"/>
              <w:jc w:val="center"/>
              <w:rPr>
                <w:rFonts w:eastAsia="黑体" w:cs="黑体"/>
                <w:sz w:val="24"/>
              </w:rPr>
            </w:pPr>
          </w:p>
        </w:tc>
        <w:tc>
          <w:tcPr>
            <w:tcW w:w="886" w:type="dxa"/>
            <w:tcBorders>
              <w:top w:val="single" w:color="auto" w:sz="4" w:space="0"/>
            </w:tcBorders>
            <w:vAlign w:val="center"/>
          </w:tcPr>
          <w:p w14:paraId="5D7BC8D5">
            <w:pPr>
              <w:widowControl/>
              <w:spacing w:line="240" w:lineRule="auto"/>
              <w:ind w:firstLine="0" w:firstLineChars="0"/>
              <w:jc w:val="center"/>
              <w:rPr>
                <w:rFonts w:eastAsia="黑体" w:cs="黑体"/>
                <w:sz w:val="24"/>
              </w:rPr>
            </w:pPr>
          </w:p>
        </w:tc>
        <w:tc>
          <w:tcPr>
            <w:tcW w:w="687" w:type="dxa"/>
            <w:tcBorders>
              <w:top w:val="single" w:color="auto" w:sz="4" w:space="0"/>
            </w:tcBorders>
            <w:vAlign w:val="center"/>
          </w:tcPr>
          <w:p w14:paraId="4AFFC6ED">
            <w:pPr>
              <w:widowControl/>
              <w:spacing w:line="240" w:lineRule="auto"/>
              <w:ind w:firstLine="0" w:firstLineChars="0"/>
              <w:jc w:val="center"/>
              <w:rPr>
                <w:rFonts w:eastAsia="黑体" w:cs="黑体"/>
                <w:sz w:val="24"/>
              </w:rPr>
            </w:pPr>
          </w:p>
        </w:tc>
        <w:tc>
          <w:tcPr>
            <w:tcW w:w="1084" w:type="dxa"/>
            <w:tcBorders>
              <w:top w:val="single" w:color="auto" w:sz="4" w:space="0"/>
            </w:tcBorders>
            <w:vAlign w:val="center"/>
          </w:tcPr>
          <w:p w14:paraId="70E80C56">
            <w:pPr>
              <w:widowControl/>
              <w:spacing w:line="240" w:lineRule="auto"/>
              <w:ind w:firstLine="0" w:firstLineChars="0"/>
              <w:jc w:val="center"/>
              <w:rPr>
                <w:rFonts w:eastAsia="黑体" w:cs="黑体"/>
                <w:sz w:val="24"/>
              </w:rPr>
            </w:pPr>
          </w:p>
        </w:tc>
        <w:tc>
          <w:tcPr>
            <w:tcW w:w="1200" w:type="dxa"/>
            <w:tcBorders>
              <w:top w:val="single" w:color="auto" w:sz="4" w:space="0"/>
            </w:tcBorders>
            <w:vAlign w:val="center"/>
          </w:tcPr>
          <w:p w14:paraId="0CE805CD">
            <w:pPr>
              <w:widowControl/>
              <w:spacing w:line="240" w:lineRule="auto"/>
              <w:ind w:firstLine="0" w:firstLineChars="0"/>
              <w:jc w:val="center"/>
              <w:rPr>
                <w:rFonts w:eastAsia="黑体" w:cs="黑体"/>
                <w:sz w:val="24"/>
              </w:rPr>
            </w:pPr>
          </w:p>
        </w:tc>
        <w:tc>
          <w:tcPr>
            <w:tcW w:w="932" w:type="dxa"/>
            <w:tcBorders>
              <w:top w:val="single" w:color="auto" w:sz="4" w:space="0"/>
            </w:tcBorders>
            <w:vAlign w:val="center"/>
          </w:tcPr>
          <w:p w14:paraId="705DED30">
            <w:pPr>
              <w:widowControl/>
              <w:spacing w:line="240" w:lineRule="auto"/>
              <w:ind w:firstLine="0" w:firstLineChars="0"/>
              <w:jc w:val="center"/>
              <w:rPr>
                <w:rFonts w:eastAsia="黑体" w:cs="黑体"/>
                <w:sz w:val="24"/>
              </w:rPr>
            </w:pPr>
          </w:p>
        </w:tc>
      </w:tr>
      <w:tr w14:paraId="5EB9FB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129C9CC8">
            <w:pPr>
              <w:widowControl/>
              <w:spacing w:line="240" w:lineRule="auto"/>
              <w:ind w:firstLine="0" w:firstLineChars="0"/>
              <w:jc w:val="center"/>
              <w:rPr>
                <w:rFonts w:eastAsia="黑体" w:cs="黑体"/>
                <w:sz w:val="24"/>
              </w:rPr>
            </w:pPr>
          </w:p>
        </w:tc>
        <w:tc>
          <w:tcPr>
            <w:tcW w:w="1393" w:type="dxa"/>
            <w:vAlign w:val="center"/>
          </w:tcPr>
          <w:p w14:paraId="046C4069">
            <w:pPr>
              <w:widowControl/>
              <w:spacing w:line="240" w:lineRule="auto"/>
              <w:ind w:firstLine="0" w:firstLineChars="0"/>
              <w:jc w:val="center"/>
              <w:rPr>
                <w:rFonts w:eastAsia="黑体" w:cs="黑体"/>
                <w:sz w:val="24"/>
              </w:rPr>
            </w:pPr>
          </w:p>
        </w:tc>
        <w:tc>
          <w:tcPr>
            <w:tcW w:w="1421" w:type="dxa"/>
            <w:vAlign w:val="center"/>
          </w:tcPr>
          <w:p w14:paraId="1D835304">
            <w:pPr>
              <w:widowControl/>
              <w:spacing w:line="240" w:lineRule="auto"/>
              <w:ind w:firstLine="0" w:firstLineChars="0"/>
              <w:jc w:val="center"/>
              <w:rPr>
                <w:rFonts w:eastAsia="黑体" w:cs="黑体"/>
                <w:sz w:val="24"/>
              </w:rPr>
            </w:pPr>
          </w:p>
        </w:tc>
        <w:tc>
          <w:tcPr>
            <w:tcW w:w="1386" w:type="dxa"/>
            <w:vAlign w:val="center"/>
          </w:tcPr>
          <w:p w14:paraId="3CF74AAA">
            <w:pPr>
              <w:widowControl/>
              <w:spacing w:line="240" w:lineRule="auto"/>
              <w:ind w:firstLine="0" w:firstLineChars="0"/>
              <w:jc w:val="center"/>
              <w:rPr>
                <w:rFonts w:eastAsia="黑体" w:cs="黑体"/>
                <w:sz w:val="24"/>
              </w:rPr>
            </w:pPr>
          </w:p>
        </w:tc>
        <w:tc>
          <w:tcPr>
            <w:tcW w:w="991" w:type="dxa"/>
            <w:vAlign w:val="center"/>
          </w:tcPr>
          <w:p w14:paraId="03C6F8FD">
            <w:pPr>
              <w:widowControl/>
              <w:spacing w:line="240" w:lineRule="auto"/>
              <w:ind w:firstLine="0" w:firstLineChars="0"/>
              <w:jc w:val="center"/>
              <w:rPr>
                <w:rFonts w:eastAsia="黑体" w:cs="黑体"/>
                <w:sz w:val="24"/>
              </w:rPr>
            </w:pPr>
          </w:p>
        </w:tc>
        <w:tc>
          <w:tcPr>
            <w:tcW w:w="1025" w:type="dxa"/>
            <w:vAlign w:val="center"/>
          </w:tcPr>
          <w:p w14:paraId="5C7E7AC3">
            <w:pPr>
              <w:widowControl/>
              <w:spacing w:line="240" w:lineRule="auto"/>
              <w:ind w:firstLine="0" w:firstLineChars="0"/>
              <w:jc w:val="center"/>
              <w:rPr>
                <w:rFonts w:eastAsia="黑体" w:cs="黑体"/>
                <w:sz w:val="24"/>
              </w:rPr>
            </w:pPr>
          </w:p>
        </w:tc>
        <w:tc>
          <w:tcPr>
            <w:tcW w:w="920" w:type="dxa"/>
            <w:vAlign w:val="center"/>
          </w:tcPr>
          <w:p w14:paraId="3358C38C">
            <w:pPr>
              <w:widowControl/>
              <w:spacing w:line="240" w:lineRule="auto"/>
              <w:ind w:firstLine="0" w:firstLineChars="0"/>
              <w:jc w:val="center"/>
              <w:rPr>
                <w:rFonts w:eastAsia="黑体" w:cs="黑体"/>
                <w:sz w:val="24"/>
              </w:rPr>
            </w:pPr>
          </w:p>
        </w:tc>
        <w:tc>
          <w:tcPr>
            <w:tcW w:w="1014" w:type="dxa"/>
            <w:vAlign w:val="center"/>
          </w:tcPr>
          <w:p w14:paraId="75EF435F">
            <w:pPr>
              <w:widowControl/>
              <w:spacing w:line="240" w:lineRule="auto"/>
              <w:ind w:firstLine="0" w:firstLineChars="0"/>
              <w:jc w:val="center"/>
              <w:rPr>
                <w:rFonts w:eastAsia="黑体" w:cs="黑体"/>
                <w:sz w:val="24"/>
              </w:rPr>
            </w:pPr>
          </w:p>
        </w:tc>
        <w:tc>
          <w:tcPr>
            <w:tcW w:w="780" w:type="dxa"/>
            <w:vAlign w:val="center"/>
          </w:tcPr>
          <w:p w14:paraId="7743BF2F">
            <w:pPr>
              <w:widowControl/>
              <w:spacing w:line="240" w:lineRule="auto"/>
              <w:ind w:firstLine="0" w:firstLineChars="0"/>
              <w:jc w:val="center"/>
              <w:rPr>
                <w:rFonts w:eastAsia="黑体" w:cs="黑体"/>
                <w:sz w:val="24"/>
              </w:rPr>
            </w:pPr>
          </w:p>
        </w:tc>
        <w:tc>
          <w:tcPr>
            <w:tcW w:w="1002" w:type="dxa"/>
            <w:vAlign w:val="center"/>
          </w:tcPr>
          <w:p w14:paraId="7FD8A8EE">
            <w:pPr>
              <w:widowControl/>
              <w:spacing w:line="240" w:lineRule="auto"/>
              <w:ind w:firstLine="0" w:firstLineChars="0"/>
              <w:jc w:val="center"/>
              <w:rPr>
                <w:rFonts w:eastAsia="黑体" w:cs="黑体"/>
                <w:sz w:val="24"/>
              </w:rPr>
            </w:pPr>
          </w:p>
        </w:tc>
        <w:tc>
          <w:tcPr>
            <w:tcW w:w="886" w:type="dxa"/>
            <w:vAlign w:val="center"/>
          </w:tcPr>
          <w:p w14:paraId="02DA4F45">
            <w:pPr>
              <w:widowControl/>
              <w:spacing w:line="240" w:lineRule="auto"/>
              <w:ind w:firstLine="0" w:firstLineChars="0"/>
              <w:jc w:val="center"/>
              <w:rPr>
                <w:rFonts w:eastAsia="黑体" w:cs="黑体"/>
                <w:sz w:val="24"/>
              </w:rPr>
            </w:pPr>
          </w:p>
        </w:tc>
        <w:tc>
          <w:tcPr>
            <w:tcW w:w="687" w:type="dxa"/>
            <w:vAlign w:val="center"/>
          </w:tcPr>
          <w:p w14:paraId="505BFA00">
            <w:pPr>
              <w:widowControl/>
              <w:spacing w:line="240" w:lineRule="auto"/>
              <w:ind w:firstLine="0" w:firstLineChars="0"/>
              <w:jc w:val="center"/>
              <w:rPr>
                <w:rFonts w:eastAsia="黑体" w:cs="黑体"/>
                <w:sz w:val="24"/>
              </w:rPr>
            </w:pPr>
          </w:p>
        </w:tc>
        <w:tc>
          <w:tcPr>
            <w:tcW w:w="1084" w:type="dxa"/>
            <w:vAlign w:val="center"/>
          </w:tcPr>
          <w:p w14:paraId="57EAD334">
            <w:pPr>
              <w:widowControl/>
              <w:spacing w:line="240" w:lineRule="auto"/>
              <w:ind w:firstLine="0" w:firstLineChars="0"/>
              <w:jc w:val="center"/>
              <w:rPr>
                <w:rFonts w:eastAsia="黑体" w:cs="黑体"/>
                <w:sz w:val="24"/>
              </w:rPr>
            </w:pPr>
          </w:p>
        </w:tc>
        <w:tc>
          <w:tcPr>
            <w:tcW w:w="1200" w:type="dxa"/>
            <w:vAlign w:val="center"/>
          </w:tcPr>
          <w:p w14:paraId="6E02C2EB">
            <w:pPr>
              <w:widowControl/>
              <w:spacing w:line="240" w:lineRule="auto"/>
              <w:ind w:firstLine="0" w:firstLineChars="0"/>
              <w:jc w:val="center"/>
              <w:rPr>
                <w:rFonts w:eastAsia="黑体" w:cs="黑体"/>
                <w:sz w:val="24"/>
              </w:rPr>
            </w:pPr>
          </w:p>
        </w:tc>
        <w:tc>
          <w:tcPr>
            <w:tcW w:w="932" w:type="dxa"/>
            <w:vAlign w:val="center"/>
          </w:tcPr>
          <w:p w14:paraId="7C13770A">
            <w:pPr>
              <w:widowControl/>
              <w:spacing w:line="240" w:lineRule="auto"/>
              <w:ind w:firstLine="0" w:firstLineChars="0"/>
              <w:jc w:val="center"/>
              <w:rPr>
                <w:rFonts w:eastAsia="黑体" w:cs="黑体"/>
                <w:sz w:val="24"/>
              </w:rPr>
            </w:pPr>
          </w:p>
        </w:tc>
      </w:tr>
      <w:tr w14:paraId="641921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bottom w:val="double" w:color="auto" w:sz="4" w:space="0"/>
            </w:tcBorders>
            <w:vAlign w:val="center"/>
          </w:tcPr>
          <w:p w14:paraId="70547996">
            <w:pPr>
              <w:widowControl/>
              <w:spacing w:line="240" w:lineRule="auto"/>
              <w:ind w:firstLine="0" w:firstLineChars="0"/>
              <w:jc w:val="center"/>
              <w:rPr>
                <w:rFonts w:eastAsia="黑体" w:cs="黑体"/>
                <w:sz w:val="24"/>
              </w:rPr>
            </w:pPr>
          </w:p>
        </w:tc>
        <w:tc>
          <w:tcPr>
            <w:tcW w:w="1393" w:type="dxa"/>
            <w:tcBorders>
              <w:bottom w:val="double" w:color="auto" w:sz="4" w:space="0"/>
            </w:tcBorders>
            <w:vAlign w:val="center"/>
          </w:tcPr>
          <w:p w14:paraId="4B6EF2ED">
            <w:pPr>
              <w:widowControl/>
              <w:spacing w:line="240" w:lineRule="auto"/>
              <w:ind w:firstLine="0" w:firstLineChars="0"/>
              <w:jc w:val="center"/>
              <w:rPr>
                <w:rFonts w:eastAsia="黑体" w:cs="黑体"/>
                <w:sz w:val="24"/>
              </w:rPr>
            </w:pPr>
          </w:p>
        </w:tc>
        <w:tc>
          <w:tcPr>
            <w:tcW w:w="1421" w:type="dxa"/>
            <w:tcBorders>
              <w:bottom w:val="double" w:color="auto" w:sz="4" w:space="0"/>
            </w:tcBorders>
            <w:vAlign w:val="center"/>
          </w:tcPr>
          <w:p w14:paraId="58809974">
            <w:pPr>
              <w:widowControl/>
              <w:spacing w:line="240" w:lineRule="auto"/>
              <w:ind w:firstLine="0" w:firstLineChars="0"/>
              <w:jc w:val="center"/>
              <w:rPr>
                <w:rFonts w:eastAsia="黑体" w:cs="黑体"/>
                <w:sz w:val="24"/>
              </w:rPr>
            </w:pPr>
          </w:p>
        </w:tc>
        <w:tc>
          <w:tcPr>
            <w:tcW w:w="1386" w:type="dxa"/>
            <w:tcBorders>
              <w:bottom w:val="double" w:color="auto" w:sz="4" w:space="0"/>
            </w:tcBorders>
            <w:vAlign w:val="center"/>
          </w:tcPr>
          <w:p w14:paraId="28CF86CC">
            <w:pPr>
              <w:widowControl/>
              <w:spacing w:line="240" w:lineRule="auto"/>
              <w:ind w:firstLine="0" w:firstLineChars="0"/>
              <w:jc w:val="center"/>
              <w:rPr>
                <w:rFonts w:eastAsia="黑体" w:cs="黑体"/>
                <w:sz w:val="24"/>
              </w:rPr>
            </w:pPr>
          </w:p>
        </w:tc>
        <w:tc>
          <w:tcPr>
            <w:tcW w:w="991" w:type="dxa"/>
            <w:tcBorders>
              <w:bottom w:val="double" w:color="auto" w:sz="4" w:space="0"/>
            </w:tcBorders>
            <w:vAlign w:val="center"/>
          </w:tcPr>
          <w:p w14:paraId="75F0443A">
            <w:pPr>
              <w:widowControl/>
              <w:spacing w:line="240" w:lineRule="auto"/>
              <w:ind w:firstLine="0" w:firstLineChars="0"/>
              <w:jc w:val="center"/>
              <w:rPr>
                <w:rFonts w:eastAsia="黑体" w:cs="黑体"/>
                <w:sz w:val="24"/>
              </w:rPr>
            </w:pPr>
          </w:p>
        </w:tc>
        <w:tc>
          <w:tcPr>
            <w:tcW w:w="1025" w:type="dxa"/>
            <w:tcBorders>
              <w:bottom w:val="double" w:color="auto" w:sz="4" w:space="0"/>
            </w:tcBorders>
            <w:vAlign w:val="center"/>
          </w:tcPr>
          <w:p w14:paraId="248FE67A">
            <w:pPr>
              <w:widowControl/>
              <w:spacing w:line="240" w:lineRule="auto"/>
              <w:ind w:firstLine="0" w:firstLineChars="0"/>
              <w:jc w:val="center"/>
              <w:rPr>
                <w:rFonts w:eastAsia="黑体" w:cs="黑体"/>
                <w:sz w:val="24"/>
              </w:rPr>
            </w:pPr>
          </w:p>
        </w:tc>
        <w:tc>
          <w:tcPr>
            <w:tcW w:w="920" w:type="dxa"/>
            <w:tcBorders>
              <w:bottom w:val="double" w:color="auto" w:sz="4" w:space="0"/>
            </w:tcBorders>
            <w:vAlign w:val="center"/>
          </w:tcPr>
          <w:p w14:paraId="1569F59C">
            <w:pPr>
              <w:widowControl/>
              <w:spacing w:line="240" w:lineRule="auto"/>
              <w:ind w:firstLine="0" w:firstLineChars="0"/>
              <w:jc w:val="center"/>
              <w:rPr>
                <w:rFonts w:eastAsia="黑体" w:cs="黑体"/>
                <w:sz w:val="24"/>
              </w:rPr>
            </w:pPr>
          </w:p>
        </w:tc>
        <w:tc>
          <w:tcPr>
            <w:tcW w:w="1014" w:type="dxa"/>
            <w:tcBorders>
              <w:bottom w:val="double" w:color="auto" w:sz="4" w:space="0"/>
            </w:tcBorders>
            <w:vAlign w:val="center"/>
          </w:tcPr>
          <w:p w14:paraId="007A80E4">
            <w:pPr>
              <w:widowControl/>
              <w:spacing w:line="240" w:lineRule="auto"/>
              <w:ind w:firstLine="0" w:firstLineChars="0"/>
              <w:jc w:val="center"/>
              <w:rPr>
                <w:rFonts w:eastAsia="黑体" w:cs="黑体"/>
                <w:sz w:val="24"/>
              </w:rPr>
            </w:pPr>
          </w:p>
        </w:tc>
        <w:tc>
          <w:tcPr>
            <w:tcW w:w="780" w:type="dxa"/>
            <w:tcBorders>
              <w:bottom w:val="double" w:color="auto" w:sz="4" w:space="0"/>
            </w:tcBorders>
            <w:vAlign w:val="center"/>
          </w:tcPr>
          <w:p w14:paraId="3165FB8F">
            <w:pPr>
              <w:widowControl/>
              <w:spacing w:line="240" w:lineRule="auto"/>
              <w:ind w:firstLine="0" w:firstLineChars="0"/>
              <w:jc w:val="center"/>
              <w:rPr>
                <w:rFonts w:eastAsia="黑体" w:cs="黑体"/>
                <w:sz w:val="24"/>
              </w:rPr>
            </w:pPr>
          </w:p>
        </w:tc>
        <w:tc>
          <w:tcPr>
            <w:tcW w:w="1002" w:type="dxa"/>
            <w:tcBorders>
              <w:bottom w:val="double" w:color="auto" w:sz="4" w:space="0"/>
            </w:tcBorders>
            <w:vAlign w:val="center"/>
          </w:tcPr>
          <w:p w14:paraId="1330DE55">
            <w:pPr>
              <w:widowControl/>
              <w:spacing w:line="240" w:lineRule="auto"/>
              <w:ind w:firstLine="0" w:firstLineChars="0"/>
              <w:jc w:val="center"/>
              <w:rPr>
                <w:rFonts w:eastAsia="黑体" w:cs="黑体"/>
                <w:sz w:val="24"/>
              </w:rPr>
            </w:pPr>
          </w:p>
        </w:tc>
        <w:tc>
          <w:tcPr>
            <w:tcW w:w="886" w:type="dxa"/>
            <w:tcBorders>
              <w:bottom w:val="double" w:color="auto" w:sz="4" w:space="0"/>
            </w:tcBorders>
            <w:vAlign w:val="center"/>
          </w:tcPr>
          <w:p w14:paraId="0AF1D2F4">
            <w:pPr>
              <w:widowControl/>
              <w:spacing w:line="240" w:lineRule="auto"/>
              <w:ind w:firstLine="0" w:firstLineChars="0"/>
              <w:jc w:val="center"/>
              <w:rPr>
                <w:rFonts w:eastAsia="黑体" w:cs="黑体"/>
                <w:sz w:val="24"/>
              </w:rPr>
            </w:pPr>
          </w:p>
        </w:tc>
        <w:tc>
          <w:tcPr>
            <w:tcW w:w="687" w:type="dxa"/>
            <w:tcBorders>
              <w:bottom w:val="double" w:color="auto" w:sz="4" w:space="0"/>
            </w:tcBorders>
            <w:vAlign w:val="center"/>
          </w:tcPr>
          <w:p w14:paraId="32D94591">
            <w:pPr>
              <w:widowControl/>
              <w:spacing w:line="240" w:lineRule="auto"/>
              <w:ind w:firstLine="0" w:firstLineChars="0"/>
              <w:jc w:val="center"/>
              <w:rPr>
                <w:rFonts w:eastAsia="黑体" w:cs="黑体"/>
                <w:sz w:val="24"/>
              </w:rPr>
            </w:pPr>
          </w:p>
        </w:tc>
        <w:tc>
          <w:tcPr>
            <w:tcW w:w="1084" w:type="dxa"/>
            <w:tcBorders>
              <w:bottom w:val="double" w:color="auto" w:sz="4" w:space="0"/>
            </w:tcBorders>
            <w:vAlign w:val="center"/>
          </w:tcPr>
          <w:p w14:paraId="3319371A">
            <w:pPr>
              <w:widowControl/>
              <w:spacing w:line="240" w:lineRule="auto"/>
              <w:ind w:firstLine="0" w:firstLineChars="0"/>
              <w:jc w:val="center"/>
              <w:rPr>
                <w:rFonts w:eastAsia="黑体" w:cs="黑体"/>
                <w:sz w:val="24"/>
              </w:rPr>
            </w:pPr>
          </w:p>
        </w:tc>
        <w:tc>
          <w:tcPr>
            <w:tcW w:w="1200" w:type="dxa"/>
            <w:tcBorders>
              <w:bottom w:val="double" w:color="auto" w:sz="4" w:space="0"/>
            </w:tcBorders>
            <w:vAlign w:val="center"/>
          </w:tcPr>
          <w:p w14:paraId="0F17D5B0">
            <w:pPr>
              <w:widowControl/>
              <w:spacing w:line="240" w:lineRule="auto"/>
              <w:ind w:firstLine="0" w:firstLineChars="0"/>
              <w:jc w:val="center"/>
              <w:rPr>
                <w:rFonts w:eastAsia="黑体" w:cs="黑体"/>
                <w:sz w:val="24"/>
              </w:rPr>
            </w:pPr>
          </w:p>
        </w:tc>
        <w:tc>
          <w:tcPr>
            <w:tcW w:w="932" w:type="dxa"/>
            <w:tcBorders>
              <w:bottom w:val="double" w:color="auto" w:sz="4" w:space="0"/>
            </w:tcBorders>
            <w:vAlign w:val="center"/>
          </w:tcPr>
          <w:p w14:paraId="7B402FC0">
            <w:pPr>
              <w:widowControl/>
              <w:spacing w:line="240" w:lineRule="auto"/>
              <w:ind w:firstLine="0" w:firstLineChars="0"/>
              <w:jc w:val="center"/>
              <w:rPr>
                <w:rFonts w:eastAsia="黑体" w:cs="黑体"/>
                <w:sz w:val="24"/>
              </w:rPr>
            </w:pPr>
          </w:p>
        </w:tc>
      </w:tr>
    </w:tbl>
    <w:p w14:paraId="4238C2F2">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bidi="ar"/>
        </w:rPr>
        <w:t>注：</w:t>
      </w:r>
      <w:r>
        <w:rPr>
          <w:rFonts w:hint="eastAsia" w:ascii="楷体" w:hAnsi="楷体" w:eastAsia="楷体" w:cs="楷体"/>
          <w:kern w:val="0"/>
          <w:sz w:val="24"/>
          <w:lang w:val="en-US" w:eastAsia="zh-CN" w:bidi="ar"/>
        </w:rPr>
        <w:t>1</w:t>
      </w:r>
      <w:r>
        <w:rPr>
          <w:rFonts w:hint="eastAsia" w:ascii="楷体" w:hAnsi="楷体" w:eastAsia="楷体" w:cs="楷体"/>
          <w:kern w:val="0"/>
          <w:sz w:val="24"/>
          <w:lang w:bidi="ar"/>
        </w:rPr>
        <w:t>.成功投资案例指项目投资后实现</w:t>
      </w:r>
      <w:r>
        <w:rPr>
          <w:rFonts w:hint="eastAsia" w:ascii="楷体" w:hAnsi="楷体" w:eastAsia="楷体" w:cs="楷体"/>
          <w:kern w:val="0"/>
          <w:sz w:val="24"/>
          <w:lang w:val="en-US" w:eastAsia="zh-CN" w:bidi="ar"/>
        </w:rPr>
        <w:t>首次公开发行上市（</w:t>
      </w:r>
      <w:r>
        <w:rPr>
          <w:rFonts w:hint="eastAsia" w:ascii="楷体" w:hAnsi="楷体" w:eastAsia="楷体" w:cs="楷体"/>
          <w:kern w:val="0"/>
          <w:sz w:val="24"/>
          <w:lang w:bidi="ar"/>
        </w:rPr>
        <w:t>IPO</w:t>
      </w:r>
      <w:r>
        <w:rPr>
          <w:rFonts w:hint="eastAsia" w:ascii="楷体" w:hAnsi="楷体" w:eastAsia="楷体" w:cs="楷体"/>
          <w:kern w:val="0"/>
          <w:sz w:val="24"/>
          <w:lang w:eastAsia="zh-CN" w:bidi="ar"/>
        </w:rPr>
        <w:t>）</w:t>
      </w:r>
      <w:r>
        <w:rPr>
          <w:rFonts w:hint="eastAsia" w:ascii="楷体" w:hAnsi="楷体" w:eastAsia="楷体" w:cs="楷体"/>
          <w:kern w:val="0"/>
          <w:sz w:val="24"/>
          <w:lang w:bidi="ar"/>
        </w:rPr>
        <w:t>、被上市公司并购</w:t>
      </w:r>
      <w:r>
        <w:rPr>
          <w:rFonts w:hint="eastAsia" w:ascii="楷体" w:hAnsi="楷体" w:eastAsia="楷体" w:cs="楷体"/>
          <w:kern w:val="0"/>
          <w:sz w:val="24"/>
          <w:lang w:eastAsia="zh-CN" w:bidi="ar"/>
        </w:rPr>
        <w:t>，</w:t>
      </w:r>
      <w:r>
        <w:rPr>
          <w:rFonts w:hint="eastAsia" w:ascii="楷体" w:hAnsi="楷体" w:eastAsia="楷体" w:cs="楷体"/>
          <w:kern w:val="0"/>
          <w:sz w:val="24"/>
          <w:lang w:val="en-US" w:eastAsia="zh-CN" w:bidi="ar"/>
        </w:rPr>
        <w:t>或者</w:t>
      </w:r>
      <w:r>
        <w:rPr>
          <w:rFonts w:hint="eastAsia" w:ascii="楷体" w:hAnsi="楷体" w:eastAsia="楷体" w:cs="楷体"/>
          <w:kern w:val="0"/>
          <w:sz w:val="24"/>
          <w:lang w:bidi="ar"/>
        </w:rPr>
        <w:t>为地方政府投资</w:t>
      </w:r>
      <w:r>
        <w:rPr>
          <w:rFonts w:hint="eastAsia" w:ascii="楷体" w:hAnsi="楷体" w:eastAsia="楷体" w:cs="楷体"/>
          <w:kern w:val="0"/>
          <w:sz w:val="24"/>
          <w:lang w:val="en-US" w:eastAsia="zh-CN" w:bidi="ar"/>
        </w:rPr>
        <w:t>和成功</w:t>
      </w:r>
      <w:r>
        <w:rPr>
          <w:rFonts w:hint="eastAsia" w:ascii="楷体" w:hAnsi="楷体" w:eastAsia="楷体" w:cs="楷体"/>
          <w:kern w:val="0"/>
          <w:sz w:val="24"/>
          <w:lang w:bidi="ar"/>
        </w:rPr>
        <w:t>招引</w:t>
      </w:r>
      <w:r>
        <w:rPr>
          <w:rFonts w:hint="eastAsia" w:ascii="楷体" w:hAnsi="楷体" w:eastAsia="楷体" w:cs="楷体"/>
          <w:kern w:val="0"/>
          <w:sz w:val="24"/>
          <w:lang w:eastAsia="zh-CN" w:bidi="ar"/>
        </w:rPr>
        <w:t>的</w:t>
      </w:r>
      <w:r>
        <w:rPr>
          <w:rFonts w:hint="eastAsia" w:ascii="楷体" w:hAnsi="楷体" w:eastAsia="楷体" w:cs="楷体"/>
          <w:kern w:val="0"/>
          <w:sz w:val="24"/>
          <w:lang w:bidi="ar"/>
        </w:rPr>
        <w:t>重大产业项目</w:t>
      </w:r>
      <w:r>
        <w:rPr>
          <w:rFonts w:hint="eastAsia" w:ascii="楷体" w:hAnsi="楷体" w:eastAsia="楷体" w:cs="楷体"/>
          <w:kern w:val="0"/>
          <w:sz w:val="24"/>
          <w:lang w:val="en-US" w:eastAsia="zh-CN" w:bidi="ar"/>
        </w:rPr>
        <w:t>案例</w:t>
      </w:r>
      <w:r>
        <w:rPr>
          <w:rFonts w:hint="eastAsia" w:ascii="楷体" w:hAnsi="楷体" w:eastAsia="楷体" w:cs="楷体"/>
          <w:kern w:val="0"/>
          <w:sz w:val="24"/>
          <w:lang w:eastAsia="zh-CN" w:bidi="ar"/>
        </w:rPr>
        <w:t>。</w:t>
      </w:r>
      <w:r>
        <w:rPr>
          <w:rFonts w:hint="eastAsia" w:ascii="楷体" w:hAnsi="楷体" w:eastAsia="楷体" w:cs="楷体"/>
          <w:kern w:val="0"/>
          <w:sz w:val="24"/>
          <w:lang w:bidi="ar"/>
        </w:rPr>
        <w:t>其中，为地方政府投资和成功招引</w:t>
      </w:r>
      <w:r>
        <w:rPr>
          <w:rFonts w:hint="eastAsia" w:ascii="楷体" w:hAnsi="楷体" w:eastAsia="楷体" w:cs="楷体"/>
          <w:kern w:val="0"/>
          <w:sz w:val="24"/>
          <w:lang w:eastAsia="zh-CN" w:bidi="ar"/>
        </w:rPr>
        <w:t>的</w:t>
      </w:r>
      <w:r>
        <w:rPr>
          <w:rFonts w:hint="eastAsia" w:ascii="楷体" w:hAnsi="楷体" w:eastAsia="楷体" w:cs="楷体"/>
          <w:kern w:val="0"/>
          <w:sz w:val="24"/>
          <w:lang w:bidi="ar"/>
        </w:rPr>
        <w:t>重大产业项目案例申报并购基金、产业链基金的投资金额不少于</w:t>
      </w:r>
      <w:r>
        <w:rPr>
          <w:rFonts w:hint="eastAsia" w:ascii="楷体" w:hAnsi="楷体" w:eastAsia="楷体" w:cs="楷体"/>
          <w:kern w:val="0"/>
          <w:sz w:val="24"/>
          <w:lang w:val="en-US" w:eastAsia="zh-CN" w:bidi="ar"/>
        </w:rPr>
        <w:t>3</w:t>
      </w:r>
      <w:r>
        <w:rPr>
          <w:rFonts w:hint="eastAsia" w:ascii="楷体" w:hAnsi="楷体" w:eastAsia="楷体" w:cs="楷体"/>
          <w:kern w:val="0"/>
          <w:sz w:val="24"/>
          <w:lang w:bidi="ar"/>
        </w:rPr>
        <w:t>000万元</w:t>
      </w:r>
      <w:r>
        <w:rPr>
          <w:rFonts w:hint="eastAsia" w:ascii="楷体" w:hAnsi="楷体" w:eastAsia="楷体" w:cs="楷体"/>
          <w:kern w:val="0"/>
          <w:sz w:val="24"/>
          <w:lang w:eastAsia="zh-CN" w:bidi="ar"/>
        </w:rPr>
        <w:t>。</w:t>
      </w:r>
      <w:r>
        <w:rPr>
          <w:rFonts w:hint="eastAsia" w:ascii="楷体" w:hAnsi="楷体" w:eastAsia="楷体" w:cs="楷体"/>
          <w:kern w:val="0"/>
          <w:sz w:val="24"/>
          <w:lang w:bidi="ar"/>
        </w:rPr>
        <w:t>须提供</w:t>
      </w:r>
      <w:r>
        <w:rPr>
          <w:rFonts w:hint="eastAsia" w:ascii="楷体" w:hAnsi="楷体" w:eastAsia="楷体" w:cs="楷体"/>
          <w:kern w:val="0"/>
          <w:sz w:val="24"/>
          <w:lang w:val="en-US" w:eastAsia="zh-CN" w:bidi="ar"/>
        </w:rPr>
        <w:t>案例</w:t>
      </w:r>
      <w:r>
        <w:rPr>
          <w:rFonts w:hint="eastAsia" w:ascii="楷体" w:hAnsi="楷体" w:eastAsia="楷体" w:cs="楷体"/>
          <w:kern w:val="0"/>
          <w:sz w:val="24"/>
          <w:lang w:bidi="ar"/>
        </w:rPr>
        <w:t>相应证明材料及收益测算数据，否则视为无效成功案例。</w:t>
      </w:r>
    </w:p>
    <w:p w14:paraId="5BC26D7C">
      <w:pPr>
        <w:widowControl/>
        <w:autoSpaceDE w:val="0"/>
        <w:spacing w:line="400" w:lineRule="exact"/>
        <w:ind w:firstLine="0" w:firstLineChars="0"/>
        <w:jc w:val="left"/>
        <w:rPr>
          <w:rFonts w:hint="eastAsia" w:ascii="楷体" w:hAnsi="楷体" w:eastAsia="楷体" w:cs="楷体"/>
          <w:kern w:val="0"/>
          <w:sz w:val="24"/>
          <w:lang w:val="en-US" w:eastAsia="zh-CN" w:bidi="ar"/>
        </w:rPr>
      </w:pPr>
      <w:r>
        <w:rPr>
          <w:rFonts w:hint="eastAsia" w:ascii="楷体" w:hAnsi="楷体" w:eastAsia="楷体" w:cs="楷体"/>
          <w:kern w:val="0"/>
          <w:sz w:val="24"/>
          <w:lang w:val="en-US" w:eastAsia="zh-CN" w:bidi="ar"/>
        </w:rPr>
        <w:t>2.原则上须提供不少于3个成功案例，鼓励尽量多列。</w:t>
      </w:r>
    </w:p>
    <w:p w14:paraId="5AE3E6C6">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3</w:t>
      </w:r>
      <w:r>
        <w:rPr>
          <w:rFonts w:hint="eastAsia" w:ascii="楷体" w:hAnsi="楷体" w:eastAsia="楷体" w:cs="楷体"/>
          <w:kern w:val="0"/>
          <w:sz w:val="24"/>
          <w:lang w:bidi="ar"/>
        </w:rPr>
        <w:t>.“所属行业”参考中国证监会上市公司行业分类指引。</w:t>
      </w:r>
    </w:p>
    <w:p w14:paraId="45DDBC70">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.“项目名称”“所属基金名称”“所属基金管理机构”请填写全称。</w:t>
      </w:r>
    </w:p>
    <w:p w14:paraId="3C8E107E">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.退出情况请填写“已完全退出/部分退出/未退出，其中上市退出可重点标识”，若有其他退出相关情况可补充。</w:t>
      </w:r>
    </w:p>
    <w:p w14:paraId="6B24ED75">
      <w:pPr>
        <w:widowControl/>
        <w:autoSpaceDE w:val="0"/>
        <w:spacing w:line="400" w:lineRule="exact"/>
        <w:ind w:firstLine="0" w:firstLineChars="0"/>
        <w:jc w:val="left"/>
        <w:rPr>
          <w:rFonts w:ascii="楷体" w:hAnsi="楷体" w:eastAsia="楷体" w:cs="楷体"/>
          <w:kern w:val="0"/>
          <w:sz w:val="24"/>
          <w:lang w:bidi="ar"/>
        </w:rPr>
      </w:pPr>
      <w:r>
        <w:rPr>
          <w:rFonts w:hint="eastAsia" w:ascii="楷体" w:hAnsi="楷体" w:eastAsia="楷体" w:cs="楷体"/>
          <w:kern w:val="0"/>
          <w:sz w:val="24"/>
          <w:lang w:val="en-US" w:eastAsia="zh-CN" w:bidi="ar"/>
        </w:rPr>
        <w:t>6</w:t>
      </w:r>
      <w:r>
        <w:rPr>
          <w:rFonts w:hint="eastAsia" w:ascii="楷体" w:hAnsi="楷体" w:eastAsia="楷体" w:cs="楷体"/>
          <w:kern w:val="0"/>
          <w:sz w:val="24"/>
          <w:lang w:bidi="ar"/>
        </w:rPr>
        <w:t>.投资回报倍数（已退出）=退出收回金额/投资金额；投资回报倍数（部分退出/未退出）=（退出回收金额+剩余估值金额）/投资金额，并列明退出回收部分金额数值。</w:t>
      </w:r>
    </w:p>
    <w:p w14:paraId="006C06F8">
      <w:pPr>
        <w:widowControl/>
        <w:autoSpaceDE w:val="0"/>
        <w:spacing w:line="400" w:lineRule="exact"/>
        <w:ind w:firstLine="0" w:firstLineChars="0"/>
        <w:jc w:val="left"/>
        <w:rPr>
          <w:rFonts w:hint="eastAsia" w:ascii="楷体" w:hAnsi="楷体" w:eastAsia="楷体" w:cs="楷体"/>
          <w:kern w:val="0"/>
          <w:sz w:val="24"/>
          <w:lang w:eastAsia="zh-CN" w:bidi="ar"/>
        </w:rPr>
        <w:sectPr>
          <w:pgSz w:w="16838" w:h="11906" w:orient="landscape"/>
          <w:pgMar w:top="1803" w:right="1440" w:bottom="1803" w:left="1440" w:header="851" w:footer="992" w:gutter="0"/>
          <w:cols w:space="0" w:num="1"/>
          <w:rtlGutter w:val="0"/>
          <w:docGrid w:type="lines" w:linePitch="461" w:charSpace="0"/>
        </w:sectPr>
      </w:pPr>
      <w:r>
        <w:rPr>
          <w:rFonts w:hint="eastAsia" w:ascii="楷体" w:hAnsi="楷体" w:eastAsia="楷体" w:cs="楷体"/>
          <w:kern w:val="0"/>
          <w:sz w:val="24"/>
          <w:lang w:val="en-US" w:eastAsia="zh-CN" w:bidi="ar"/>
        </w:rPr>
        <w:t>7</w:t>
      </w:r>
      <w:r>
        <w:rPr>
          <w:rFonts w:hint="eastAsia" w:ascii="楷体" w:hAnsi="楷体" w:eastAsia="楷体" w:cs="楷体"/>
          <w:kern w:val="0"/>
          <w:sz w:val="24"/>
          <w:lang w:bidi="ar"/>
        </w:rPr>
        <w:t>.数据截至202</w:t>
      </w: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年12月31日</w:t>
      </w:r>
      <w:r>
        <w:rPr>
          <w:rFonts w:hint="eastAsia" w:ascii="楷体" w:hAnsi="楷体" w:eastAsia="楷体" w:cs="楷体"/>
          <w:kern w:val="0"/>
          <w:sz w:val="24"/>
          <w:lang w:eastAsia="zh-CN" w:bidi="ar"/>
        </w:rPr>
        <w:t>。</w:t>
      </w:r>
    </w:p>
    <w:p w14:paraId="758388F8">
      <w:pPr>
        <w:pStyle w:val="9"/>
        <w:jc w:val="left"/>
        <w:rPr>
          <w:rFonts w:hint="default" w:ascii="仿宋" w:hAnsi="仿宋" w:eastAsia="仿宋" w:cs="仿宋"/>
          <w:b/>
          <w:bCs w:val="0"/>
          <w:kern w:val="0"/>
          <w:sz w:val="36"/>
          <w:szCs w:val="36"/>
          <w:lang w:val="en-US" w:eastAsia="zh-CN" w:bidi="ar"/>
        </w:rPr>
      </w:pPr>
      <w:r>
        <w:rPr>
          <w:rFonts w:hint="eastAsia" w:ascii="仿宋" w:hAnsi="仿宋" w:eastAsia="仿宋" w:cs="仿宋"/>
          <w:b/>
          <w:bCs/>
          <w:kern w:val="0"/>
          <w:sz w:val="24"/>
          <w:szCs w:val="32"/>
          <w:highlight w:val="none"/>
          <w:lang w:val="en-US" w:eastAsia="zh-CN" w:bidi="ar"/>
        </w:rPr>
        <w:t>附件9</w:t>
      </w:r>
    </w:p>
    <w:p w14:paraId="34696966">
      <w:pPr>
        <w:pStyle w:val="9"/>
        <w:jc w:val="center"/>
        <w:rPr>
          <w:rFonts w:hint="eastAsia" w:ascii="仿宋" w:hAnsi="仿宋" w:eastAsia="仿宋" w:cs="仿宋"/>
          <w:b/>
          <w:bCs w:val="0"/>
          <w:kern w:val="0"/>
          <w:sz w:val="36"/>
          <w:szCs w:val="36"/>
          <w:lang w:bidi="ar"/>
        </w:rPr>
      </w:pPr>
      <w:r>
        <w:rPr>
          <w:rFonts w:hint="eastAsia" w:ascii="仿宋" w:hAnsi="仿宋" w:eastAsia="仿宋" w:cs="仿宋"/>
          <w:b/>
          <w:bCs w:val="0"/>
          <w:kern w:val="0"/>
          <w:sz w:val="36"/>
          <w:szCs w:val="36"/>
          <w:lang w:val="en-US" w:eastAsia="zh-CN" w:bidi="ar"/>
        </w:rPr>
        <w:t>拟</w:t>
      </w:r>
      <w:r>
        <w:rPr>
          <w:rFonts w:hint="eastAsia" w:ascii="仿宋" w:hAnsi="仿宋" w:eastAsia="仿宋" w:cs="仿宋"/>
          <w:b/>
          <w:bCs w:val="0"/>
          <w:kern w:val="0"/>
          <w:sz w:val="36"/>
          <w:szCs w:val="36"/>
          <w:lang w:bidi="ar"/>
        </w:rPr>
        <w:t>选基金管理机构核心成员</w:t>
      </w:r>
      <w:r>
        <w:rPr>
          <w:rFonts w:hint="eastAsia" w:ascii="仿宋" w:hAnsi="仿宋" w:eastAsia="仿宋" w:cs="仿宋"/>
          <w:b/>
          <w:bCs w:val="0"/>
          <w:kern w:val="0"/>
          <w:sz w:val="36"/>
          <w:szCs w:val="36"/>
          <w:lang w:val="en-US" w:eastAsia="zh-CN" w:bidi="ar"/>
        </w:rPr>
        <w:t>/</w:t>
      </w:r>
      <w:r>
        <w:rPr>
          <w:rFonts w:hint="eastAsia" w:ascii="仿宋" w:hAnsi="仿宋" w:eastAsia="仿宋" w:cs="仿宋"/>
          <w:b/>
          <w:bCs w:val="0"/>
          <w:kern w:val="0"/>
          <w:sz w:val="36"/>
          <w:szCs w:val="36"/>
          <w:lang w:bidi="ar"/>
        </w:rPr>
        <w:t>专属基金管理团队</w:t>
      </w:r>
    </w:p>
    <w:p w14:paraId="794CDA65">
      <w:pPr>
        <w:pStyle w:val="9"/>
        <w:jc w:val="center"/>
        <w:rPr>
          <w:rFonts w:hint="eastAsia" w:ascii="仿宋" w:hAnsi="仿宋" w:eastAsia="仿宋" w:cs="仿宋"/>
          <w:b/>
          <w:bCs w:val="0"/>
          <w:kern w:val="0"/>
          <w:sz w:val="36"/>
          <w:szCs w:val="36"/>
          <w:lang w:bidi="ar"/>
        </w:rPr>
      </w:pPr>
      <w:r>
        <w:rPr>
          <w:rFonts w:hint="eastAsia" w:ascii="仿宋" w:hAnsi="仿宋" w:eastAsia="仿宋" w:cs="仿宋"/>
          <w:b/>
          <w:bCs w:val="0"/>
          <w:kern w:val="0"/>
          <w:sz w:val="36"/>
          <w:szCs w:val="36"/>
          <w:lang w:bidi="ar"/>
        </w:rPr>
        <w:t>核心成员简历</w:t>
      </w:r>
    </w:p>
    <w:tbl>
      <w:tblPr>
        <w:tblStyle w:val="1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189"/>
        <w:gridCol w:w="1111"/>
        <w:gridCol w:w="1041"/>
        <w:gridCol w:w="1116"/>
        <w:gridCol w:w="1436"/>
        <w:gridCol w:w="1701"/>
      </w:tblGrid>
      <w:tr w14:paraId="74C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84627B9">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姓    名</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3E67696">
            <w:pPr>
              <w:spacing w:line="240" w:lineRule="auto"/>
              <w:ind w:firstLine="0" w:firstLineChars="0"/>
              <w:rPr>
                <w:rFonts w:hint="eastAsia" w:ascii="仿宋" w:hAnsi="仿宋" w:eastAsia="仿宋" w:cs="仿宋"/>
                <w:b/>
                <w:bCs/>
                <w:sz w:val="24"/>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2DCB924">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性 别</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431EE8B">
            <w:pPr>
              <w:spacing w:line="240" w:lineRule="auto"/>
              <w:ind w:firstLine="0" w:firstLineChars="0"/>
              <w:jc w:val="center"/>
              <w:rPr>
                <w:rFonts w:hint="eastAsia" w:ascii="仿宋" w:hAnsi="仿宋" w:eastAsia="仿宋" w:cs="仿宋"/>
                <w:b/>
                <w:bCs/>
                <w:sz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21E072F">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国    籍</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B6A9172">
            <w:pPr>
              <w:spacing w:line="240" w:lineRule="auto"/>
              <w:ind w:firstLine="0" w:firstLineChars="0"/>
              <w:jc w:val="center"/>
              <w:rPr>
                <w:rFonts w:hint="eastAsia" w:ascii="仿宋" w:hAnsi="仿宋" w:eastAsia="仿宋" w:cs="仿宋"/>
                <w:b/>
                <w:bCs/>
                <w:sz w:val="24"/>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EBA52CE">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照片</w:t>
            </w:r>
          </w:p>
        </w:tc>
      </w:tr>
      <w:tr w14:paraId="059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DD3F654">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民    族</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A3529B8">
            <w:pPr>
              <w:spacing w:line="240" w:lineRule="auto"/>
              <w:ind w:firstLine="0" w:firstLineChars="0"/>
              <w:rPr>
                <w:rFonts w:hint="eastAsia" w:ascii="仿宋" w:hAnsi="仿宋" w:eastAsia="仿宋" w:cs="仿宋"/>
                <w:b/>
                <w:bCs/>
                <w:sz w:val="24"/>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386B972">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年 龄</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C838968">
            <w:pPr>
              <w:spacing w:line="240" w:lineRule="auto"/>
              <w:ind w:firstLine="0" w:firstLineChars="0"/>
              <w:jc w:val="center"/>
              <w:rPr>
                <w:rFonts w:hint="eastAsia" w:ascii="仿宋" w:hAnsi="仿宋" w:eastAsia="仿宋" w:cs="仿宋"/>
                <w:b/>
                <w:bCs/>
                <w:sz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72BCA13">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证 件 号</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1BC211F">
            <w:pPr>
              <w:spacing w:line="240" w:lineRule="auto"/>
              <w:ind w:firstLine="0" w:firstLineChars="0"/>
              <w:jc w:val="center"/>
              <w:rPr>
                <w:rFonts w:hint="eastAsia" w:ascii="仿宋" w:hAnsi="仿宋" w:eastAsia="仿宋" w:cs="仿宋"/>
                <w:b/>
                <w:bCs/>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D2ABBA8">
            <w:pPr>
              <w:spacing w:line="240" w:lineRule="auto"/>
              <w:ind w:firstLine="0" w:firstLineChars="0"/>
              <w:rPr>
                <w:rFonts w:hint="eastAsia" w:ascii="仿宋" w:hAnsi="仿宋" w:eastAsia="仿宋" w:cs="仿宋"/>
                <w:b/>
                <w:bCs/>
                <w:sz w:val="20"/>
                <w:szCs w:val="20"/>
              </w:rPr>
            </w:pPr>
          </w:p>
        </w:tc>
      </w:tr>
      <w:tr w14:paraId="02D2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A1E09A7">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学    历</w:t>
            </w:r>
          </w:p>
        </w:tc>
        <w:tc>
          <w:tcPr>
            <w:tcW w:w="1189"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1FD5C3E">
            <w:pPr>
              <w:spacing w:line="240" w:lineRule="auto"/>
              <w:ind w:firstLine="0" w:firstLineChars="0"/>
              <w:rPr>
                <w:rFonts w:hint="eastAsia" w:ascii="仿宋" w:hAnsi="仿宋" w:eastAsia="仿宋" w:cs="仿宋"/>
                <w:b/>
                <w:bCs/>
                <w:sz w:val="24"/>
              </w:rPr>
            </w:pPr>
          </w:p>
        </w:tc>
        <w:tc>
          <w:tcPr>
            <w:tcW w:w="1111" w:type="dxa"/>
            <w:tcBorders>
              <w:top w:val="single" w:color="auto" w:sz="4" w:space="0"/>
              <w:left w:val="single" w:color="auto" w:sz="4" w:space="0"/>
              <w:bottom w:val="nil"/>
              <w:right w:val="single" w:color="auto" w:sz="4" w:space="0"/>
              <w:tl2br w:val="nil"/>
              <w:tr2bl w:val="nil"/>
            </w:tcBorders>
            <w:noWrap w:val="0"/>
            <w:tcMar>
              <w:left w:w="57" w:type="dxa"/>
              <w:right w:w="57" w:type="dxa"/>
            </w:tcMar>
            <w:vAlign w:val="center"/>
          </w:tcPr>
          <w:p w14:paraId="64827817">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专 业</w:t>
            </w:r>
          </w:p>
        </w:tc>
        <w:tc>
          <w:tcPr>
            <w:tcW w:w="1041"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C20491D">
            <w:pPr>
              <w:spacing w:line="240" w:lineRule="auto"/>
              <w:ind w:firstLine="0" w:firstLineChars="0"/>
              <w:jc w:val="center"/>
              <w:rPr>
                <w:rFonts w:hint="eastAsia" w:ascii="仿宋" w:hAnsi="仿宋" w:eastAsia="仿宋" w:cs="仿宋"/>
                <w:b/>
                <w:bCs/>
                <w:sz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BA1ECE3">
            <w:pPr>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职    务</w:t>
            </w:r>
          </w:p>
        </w:tc>
        <w:tc>
          <w:tcPr>
            <w:tcW w:w="143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ED40777">
            <w:pPr>
              <w:spacing w:line="240" w:lineRule="auto"/>
              <w:ind w:firstLine="0" w:firstLineChars="0"/>
              <w:jc w:val="center"/>
              <w:rPr>
                <w:rFonts w:hint="eastAsia" w:ascii="仿宋" w:hAnsi="仿宋" w:eastAsia="仿宋" w:cs="仿宋"/>
                <w:b/>
                <w:bCs/>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B4A5F24">
            <w:pPr>
              <w:spacing w:line="240" w:lineRule="auto"/>
              <w:ind w:firstLine="0" w:firstLineChars="0"/>
              <w:rPr>
                <w:rFonts w:hint="eastAsia" w:ascii="仿宋" w:hAnsi="仿宋" w:eastAsia="仿宋" w:cs="仿宋"/>
                <w:b/>
                <w:bCs/>
                <w:sz w:val="20"/>
                <w:szCs w:val="20"/>
              </w:rPr>
            </w:pPr>
          </w:p>
        </w:tc>
      </w:tr>
      <w:tr w14:paraId="695C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0932244">
            <w:pPr>
              <w:widowControl/>
              <w:wordWrap w:val="0"/>
              <w:snapToGrid w:val="0"/>
              <w:spacing w:line="240" w:lineRule="auto"/>
              <w:ind w:firstLine="0" w:firstLineChars="0"/>
              <w:jc w:val="center"/>
              <w:rPr>
                <w:rFonts w:hint="eastAsia" w:ascii="仿宋" w:hAnsi="仿宋" w:eastAsia="仿宋" w:cs="仿宋"/>
                <w:b/>
                <w:bCs/>
                <w:sz w:val="24"/>
              </w:rPr>
            </w:pPr>
            <w:r>
              <w:rPr>
                <w:rFonts w:hint="eastAsia" w:ascii="仿宋" w:hAnsi="仿宋" w:eastAsia="仿宋" w:cs="仿宋"/>
                <w:b/>
                <w:bCs/>
                <w:sz w:val="24"/>
                <w:lang w:bidi="ar"/>
              </w:rPr>
              <w:t>人员类型</w:t>
            </w:r>
          </w:p>
          <w:p w14:paraId="4CD1503A">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sz w:val="24"/>
                <w:lang w:bidi="ar"/>
              </w:rPr>
              <w:t>（可多选）</w:t>
            </w:r>
          </w:p>
        </w:tc>
        <w:tc>
          <w:tcPr>
            <w:tcW w:w="5893" w:type="dxa"/>
            <w:gridSpan w:val="5"/>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5AC406A">
            <w:pPr>
              <w:widowControl/>
              <w:wordWrap w:val="0"/>
              <w:snapToGrid w:val="0"/>
              <w:spacing w:line="360" w:lineRule="auto"/>
              <w:ind w:firstLine="0" w:firstLineChars="0"/>
              <w:rPr>
                <w:rFonts w:hint="eastAsia" w:ascii="仿宋" w:hAnsi="仿宋" w:eastAsia="仿宋" w:cs="仿宋"/>
                <w:b/>
                <w:bCs/>
                <w:kern w:val="0"/>
                <w:sz w:val="24"/>
              </w:rPr>
            </w:pPr>
            <w:r>
              <w:rPr>
                <w:rFonts w:hint="eastAsia" w:eastAsia="Times New Roman"/>
                <w:kern w:val="0"/>
                <w:sz w:val="24"/>
                <w:lang w:bidi="ar"/>
              </w:rPr>
              <w:sym w:font="Wingdings 2" w:char="00A3"/>
            </w:r>
            <w:r>
              <w:rPr>
                <w:rFonts w:hint="eastAsia" w:cs="仿宋_GB2312"/>
                <w:kern w:val="0"/>
                <w:sz w:val="24"/>
                <w:lang w:bidi="ar"/>
              </w:rPr>
              <w:t xml:space="preserve">申报机构高级管理人员 </w:t>
            </w:r>
            <w:r>
              <w:rPr>
                <w:rFonts w:hint="eastAsia" w:eastAsia="Times New Roman"/>
                <w:kern w:val="0"/>
                <w:sz w:val="24"/>
                <w:lang w:bidi="ar"/>
              </w:rPr>
              <w:t xml:space="preserve">   </w:t>
            </w:r>
            <w:r>
              <w:rPr>
                <w:rFonts w:hint="eastAsia" w:eastAsia="Times New Roman"/>
                <w:kern w:val="0"/>
                <w:sz w:val="24"/>
                <w:lang w:bidi="ar"/>
              </w:rPr>
              <w:sym w:font="Wingdings 2" w:char="00A3"/>
            </w:r>
            <w:r>
              <w:rPr>
                <w:rFonts w:cs="仿宋_GB2312"/>
                <w:kern w:val="0"/>
                <w:sz w:val="24"/>
                <w:lang w:bidi="ar"/>
              </w:rPr>
              <w:t>申报机构</w:t>
            </w:r>
            <w:r>
              <w:rPr>
                <w:rFonts w:hint="eastAsia" w:cs="仿宋_GB2312"/>
                <w:kern w:val="0"/>
                <w:sz w:val="24"/>
                <w:lang w:bidi="ar"/>
              </w:rPr>
              <w:t>核心成员</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5B637C8">
            <w:pPr>
              <w:spacing w:line="240" w:lineRule="auto"/>
              <w:ind w:firstLine="0" w:firstLineChars="0"/>
              <w:rPr>
                <w:rFonts w:hint="eastAsia" w:ascii="仿宋" w:hAnsi="仿宋" w:eastAsia="仿宋" w:cs="仿宋"/>
                <w:b/>
                <w:bCs/>
                <w:sz w:val="20"/>
                <w:szCs w:val="20"/>
              </w:rPr>
            </w:pPr>
          </w:p>
        </w:tc>
      </w:tr>
      <w:tr w14:paraId="70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1AAD1F2">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联系方式</w:t>
            </w:r>
          </w:p>
        </w:tc>
        <w:tc>
          <w:tcPr>
            <w:tcW w:w="3341" w:type="dxa"/>
            <w:gridSpan w:val="3"/>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5E3662F">
            <w:pPr>
              <w:widowControl/>
              <w:wordWrap w:val="0"/>
              <w:snapToGrid w:val="0"/>
              <w:spacing w:line="240" w:lineRule="auto"/>
              <w:ind w:firstLine="0" w:firstLineChars="0"/>
              <w:jc w:val="center"/>
              <w:rPr>
                <w:rFonts w:hint="eastAsia" w:ascii="仿宋" w:hAnsi="仿宋" w:eastAsia="仿宋" w:cs="仿宋"/>
                <w:b/>
                <w:bCs/>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9088E9C">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电子邮箱</w:t>
            </w:r>
          </w:p>
        </w:tc>
        <w:tc>
          <w:tcPr>
            <w:tcW w:w="3137"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5C149419">
            <w:pPr>
              <w:widowControl/>
              <w:wordWrap w:val="0"/>
              <w:snapToGrid w:val="0"/>
              <w:spacing w:line="240" w:lineRule="auto"/>
              <w:ind w:firstLine="0" w:firstLineChars="0"/>
              <w:jc w:val="center"/>
              <w:rPr>
                <w:rFonts w:hint="eastAsia" w:ascii="仿宋" w:hAnsi="仿宋" w:eastAsia="仿宋" w:cs="仿宋"/>
                <w:b/>
                <w:bCs/>
                <w:kern w:val="0"/>
                <w:sz w:val="24"/>
              </w:rPr>
            </w:pPr>
          </w:p>
        </w:tc>
      </w:tr>
      <w:tr w14:paraId="74CE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BBAC83F">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通讯地址</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FAF132E">
            <w:pPr>
              <w:widowControl/>
              <w:wordWrap w:val="0"/>
              <w:snapToGrid w:val="0"/>
              <w:spacing w:line="240" w:lineRule="auto"/>
              <w:ind w:firstLine="0" w:firstLineChars="0"/>
              <w:jc w:val="center"/>
              <w:rPr>
                <w:rFonts w:hint="eastAsia" w:ascii="仿宋" w:hAnsi="仿宋" w:eastAsia="仿宋" w:cs="仿宋"/>
                <w:b/>
                <w:bCs/>
                <w:kern w:val="0"/>
                <w:sz w:val="24"/>
              </w:rPr>
            </w:pPr>
          </w:p>
        </w:tc>
      </w:tr>
      <w:tr w14:paraId="14CC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0FEA71F">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是否具备基金</w:t>
            </w:r>
          </w:p>
          <w:p w14:paraId="7F6566BF">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从业资格</w:t>
            </w:r>
          </w:p>
        </w:tc>
        <w:tc>
          <w:tcPr>
            <w:tcW w:w="3341" w:type="dxa"/>
            <w:gridSpan w:val="3"/>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B9E3880">
            <w:pPr>
              <w:widowControl/>
              <w:wordWrap w:val="0"/>
              <w:snapToGrid w:val="0"/>
              <w:spacing w:line="240" w:lineRule="auto"/>
              <w:ind w:firstLine="0" w:firstLineChars="0"/>
              <w:jc w:val="center"/>
              <w:rPr>
                <w:rFonts w:hint="eastAsia" w:ascii="仿宋" w:hAnsi="仿宋" w:eastAsia="仿宋" w:cs="仿宋"/>
                <w:b/>
                <w:bCs/>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A9DEF86">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相关证书</w:t>
            </w:r>
          </w:p>
        </w:tc>
        <w:tc>
          <w:tcPr>
            <w:tcW w:w="3137"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0312881">
            <w:pPr>
              <w:widowControl/>
              <w:wordWrap w:val="0"/>
              <w:snapToGrid w:val="0"/>
              <w:spacing w:line="240" w:lineRule="auto"/>
              <w:ind w:firstLine="0" w:firstLineChars="0"/>
              <w:jc w:val="center"/>
              <w:rPr>
                <w:rFonts w:hint="eastAsia" w:ascii="仿宋" w:hAnsi="仿宋" w:eastAsia="仿宋" w:cs="仿宋"/>
                <w:b/>
                <w:bCs/>
                <w:kern w:val="0"/>
                <w:sz w:val="24"/>
              </w:rPr>
            </w:pPr>
          </w:p>
        </w:tc>
      </w:tr>
      <w:tr w14:paraId="68B2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F37CD58">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教育经历</w:t>
            </w:r>
          </w:p>
          <w:p w14:paraId="6C356CF8">
            <w:pPr>
              <w:widowControl/>
              <w:wordWrap w:val="0"/>
              <w:snapToGrid w:val="0"/>
              <w:spacing w:line="240" w:lineRule="auto"/>
              <w:ind w:left="-105" w:leftChars="-50" w:right="-105" w:rightChars="-50"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（高等教育阶段）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59D2381">
            <w:pPr>
              <w:widowControl/>
              <w:wordWrap w:val="0"/>
              <w:snapToGrid w:val="0"/>
              <w:spacing w:line="240" w:lineRule="auto"/>
              <w:ind w:firstLine="0" w:firstLineChars="0"/>
              <w:jc w:val="center"/>
              <w:rPr>
                <w:rFonts w:hint="eastAsia" w:ascii="仿宋" w:hAnsi="仿宋" w:eastAsia="仿宋" w:cs="仿宋"/>
                <w:b/>
                <w:bCs/>
                <w:kern w:val="0"/>
                <w:sz w:val="24"/>
              </w:rPr>
            </w:pPr>
          </w:p>
        </w:tc>
      </w:tr>
      <w:tr w14:paraId="7063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02984689">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工作经历</w:t>
            </w:r>
          </w:p>
          <w:p w14:paraId="48B09DA1">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（间隔时间不超过六个月）</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6B66B0EB">
            <w:pPr>
              <w:widowControl/>
              <w:wordWrap w:val="0"/>
              <w:snapToGrid w:val="0"/>
              <w:spacing w:line="240" w:lineRule="auto"/>
              <w:ind w:firstLine="0" w:firstLineChars="0"/>
              <w:jc w:val="center"/>
              <w:rPr>
                <w:rFonts w:hint="eastAsia" w:ascii="仿宋" w:hAnsi="仿宋" w:eastAsia="仿宋" w:cs="仿宋"/>
                <w:b/>
                <w:bCs/>
                <w:kern w:val="0"/>
                <w:sz w:val="24"/>
              </w:rPr>
            </w:pPr>
          </w:p>
        </w:tc>
      </w:tr>
      <w:tr w14:paraId="390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AC59800">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投资项目情况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29A42D6A">
            <w:pPr>
              <w:widowControl/>
              <w:wordWrap w:val="0"/>
              <w:snapToGrid w:val="0"/>
              <w:spacing w:line="240" w:lineRule="auto"/>
              <w:ind w:firstLine="0" w:firstLineChars="0"/>
              <w:jc w:val="center"/>
              <w:rPr>
                <w:rFonts w:hint="eastAsia" w:ascii="仿宋" w:hAnsi="仿宋" w:eastAsia="仿宋" w:cs="仿宋"/>
                <w:b/>
                <w:bCs/>
                <w:kern w:val="0"/>
                <w:sz w:val="24"/>
              </w:rPr>
            </w:pPr>
          </w:p>
        </w:tc>
      </w:tr>
      <w:tr w14:paraId="2EEB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0A531D3">
            <w:pPr>
              <w:widowControl/>
              <w:wordWrap w:val="0"/>
              <w:snapToGrid w:val="0"/>
              <w:spacing w:line="240" w:lineRule="auto"/>
              <w:ind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兼职情况</w:t>
            </w:r>
          </w:p>
          <w:p w14:paraId="5A3D8746">
            <w:pPr>
              <w:widowControl/>
              <w:wordWrap w:val="0"/>
              <w:snapToGrid w:val="0"/>
              <w:spacing w:line="240" w:lineRule="auto"/>
              <w:ind w:left="-105" w:leftChars="-50" w:right="-105" w:rightChars="-50" w:firstLine="0" w:firstLineChars="0"/>
              <w:jc w:val="center"/>
              <w:rPr>
                <w:rFonts w:hint="eastAsia" w:ascii="仿宋" w:hAnsi="仿宋" w:eastAsia="仿宋" w:cs="仿宋"/>
                <w:b/>
                <w:bCs/>
                <w:kern w:val="0"/>
                <w:sz w:val="24"/>
              </w:rPr>
            </w:pPr>
            <w:r>
              <w:rPr>
                <w:rFonts w:hint="eastAsia" w:ascii="仿宋" w:hAnsi="仿宋" w:eastAsia="仿宋" w:cs="仿宋"/>
                <w:b/>
                <w:bCs/>
                <w:kern w:val="0"/>
                <w:sz w:val="24"/>
                <w:lang w:bidi="ar"/>
              </w:rPr>
              <w:t>（兼职单位、职务、时间）</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016750E">
            <w:pPr>
              <w:widowControl/>
              <w:wordWrap w:val="0"/>
              <w:snapToGrid w:val="0"/>
              <w:spacing w:line="240" w:lineRule="auto"/>
              <w:ind w:firstLine="0" w:firstLineChars="0"/>
              <w:jc w:val="center"/>
              <w:rPr>
                <w:rFonts w:hint="eastAsia" w:ascii="仿宋" w:hAnsi="仿宋" w:eastAsia="仿宋" w:cs="仿宋"/>
                <w:b/>
                <w:bCs/>
                <w:kern w:val="0"/>
                <w:sz w:val="24"/>
              </w:rPr>
            </w:pPr>
          </w:p>
        </w:tc>
      </w:tr>
      <w:tr w14:paraId="2F0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7DB7FE88">
            <w:pPr>
              <w:widowControl/>
              <w:wordWrap w:val="0"/>
              <w:snapToGrid w:val="0"/>
              <w:spacing w:line="240" w:lineRule="auto"/>
              <w:ind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本基金</w:t>
            </w:r>
          </w:p>
          <w:p w14:paraId="604A16E3">
            <w:pPr>
              <w:widowControl/>
              <w:wordWrap w:val="0"/>
              <w:snapToGrid w:val="0"/>
              <w:spacing w:line="240" w:lineRule="auto"/>
              <w:ind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负责内容简述</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3899DC4">
            <w:pPr>
              <w:widowControl/>
              <w:wordWrap w:val="0"/>
              <w:snapToGrid w:val="0"/>
              <w:spacing w:line="240" w:lineRule="auto"/>
              <w:ind w:firstLine="0" w:firstLineChars="0"/>
              <w:jc w:val="left"/>
              <w:rPr>
                <w:rFonts w:hint="eastAsia" w:ascii="仿宋" w:hAnsi="仿宋" w:eastAsia="仿宋" w:cs="仿宋"/>
                <w:b/>
                <w:bCs/>
                <w:kern w:val="0"/>
                <w:sz w:val="24"/>
              </w:rPr>
            </w:pPr>
          </w:p>
        </w:tc>
      </w:tr>
      <w:tr w14:paraId="27A4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86017AC">
            <w:pPr>
              <w:widowControl/>
              <w:wordWrap w:val="0"/>
              <w:snapToGrid w:val="0"/>
              <w:spacing w:line="240" w:lineRule="auto"/>
              <w:ind w:firstLine="0" w:firstLineChars="0"/>
              <w:jc w:val="center"/>
              <w:rPr>
                <w:rFonts w:hint="eastAsia"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是否存在</w:t>
            </w:r>
          </w:p>
          <w:p w14:paraId="21405BEE">
            <w:pPr>
              <w:widowControl/>
              <w:wordWrap w:val="0"/>
              <w:snapToGrid w:val="0"/>
              <w:spacing w:line="240" w:lineRule="auto"/>
              <w:ind w:firstLine="0" w:firstLineChars="0"/>
              <w:jc w:val="center"/>
              <w:rPr>
                <w:rFonts w:hint="eastAsia" w:ascii="仿宋" w:hAnsi="仿宋" w:eastAsia="仿宋" w:cs="仿宋"/>
                <w:b/>
                <w:bCs/>
                <w:kern w:val="0"/>
                <w:sz w:val="24"/>
                <w:lang w:val="en-US" w:eastAsia="zh-CN" w:bidi="ar"/>
              </w:rPr>
            </w:pPr>
            <w:r>
              <w:rPr>
                <w:rFonts w:hint="eastAsia" w:ascii="仿宋" w:hAnsi="仿宋" w:eastAsia="仿宋" w:cs="仿宋"/>
                <w:b/>
                <w:bCs/>
                <w:kern w:val="0"/>
                <w:sz w:val="24"/>
                <w:lang w:val="en-US" w:eastAsia="zh-CN" w:bidi="ar"/>
              </w:rPr>
              <w:t>处罚记录</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40B13297">
            <w:pPr>
              <w:widowControl/>
              <w:wordWrap w:val="0"/>
              <w:snapToGrid w:val="0"/>
              <w:spacing w:line="240" w:lineRule="auto"/>
              <w:ind w:firstLine="0" w:firstLineChars="0"/>
              <w:jc w:val="left"/>
              <w:rPr>
                <w:rFonts w:hint="eastAsia" w:ascii="仿宋" w:hAnsi="仿宋" w:eastAsia="仿宋" w:cs="仿宋"/>
                <w:b/>
                <w:bCs/>
                <w:kern w:val="0"/>
                <w:sz w:val="24"/>
                <w:lang w:val="en-US" w:eastAsia="zh-CN" w:bidi="ar"/>
              </w:rPr>
            </w:pPr>
          </w:p>
        </w:tc>
      </w:tr>
      <w:tr w14:paraId="305B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3B4F4C67">
            <w:pPr>
              <w:widowControl/>
              <w:wordWrap w:val="0"/>
              <w:snapToGrid w:val="0"/>
              <w:spacing w:line="240" w:lineRule="auto"/>
              <w:ind w:firstLine="0" w:firstLineChars="0"/>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承诺</w:t>
            </w:r>
          </w:p>
        </w:tc>
        <w:tc>
          <w:tcPr>
            <w:tcW w:w="7594" w:type="dxa"/>
            <w:gridSpan w:val="6"/>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14:paraId="1F9C0E7F">
            <w:pPr>
              <w:widowControl/>
              <w:wordWrap w:val="0"/>
              <w:snapToGrid w:val="0"/>
              <w:spacing w:line="240" w:lineRule="auto"/>
              <w:ind w:firstLine="0" w:firstLineChars="0"/>
              <w:jc w:val="left"/>
              <w:rPr>
                <w:rFonts w:hint="eastAsia" w:ascii="仿宋" w:hAnsi="仿宋" w:eastAsia="仿宋" w:cs="仿宋"/>
                <w:b/>
                <w:bCs/>
                <w:kern w:val="0"/>
                <w:sz w:val="24"/>
                <w:lang w:bidi="ar"/>
              </w:rPr>
            </w:pPr>
            <w:r>
              <w:rPr>
                <w:rFonts w:hint="eastAsia" w:ascii="仿宋" w:hAnsi="仿宋" w:eastAsia="仿宋" w:cs="仿宋"/>
                <w:b w:val="0"/>
                <w:bCs w:val="0"/>
                <w:kern w:val="0"/>
                <w:sz w:val="24"/>
                <w:lang w:bidi="ar"/>
              </w:rPr>
              <w:t>本机构承诺，以上信息均是真实、准确的，不存在虚假或重大遗漏！</w:t>
            </w:r>
          </w:p>
        </w:tc>
      </w:tr>
    </w:tbl>
    <w:p w14:paraId="38D81DB0">
      <w:pPr>
        <w:spacing w:line="240" w:lineRule="auto"/>
        <w:ind w:left="0" w:leftChars="0" w:firstLine="0" w:firstLineChars="0"/>
        <w:rPr>
          <w:rFonts w:hint="eastAsia" w:ascii="仿宋" w:hAnsi="仿宋" w:eastAsia="仿宋" w:cs="仿宋"/>
          <w:lang w:val="en-US" w:eastAsia="zh-CN" w:bidi="ar"/>
        </w:rPr>
        <w:sectPr>
          <w:pgSz w:w="11906" w:h="16838"/>
          <w:pgMar w:top="1440" w:right="1803" w:bottom="1440" w:left="1803" w:header="851" w:footer="992" w:gutter="0"/>
          <w:pgNumType w:fmt="numberInDash"/>
          <w:cols w:space="0" w:num="1"/>
          <w:rtlGutter w:val="0"/>
          <w:docGrid w:type="lines" w:linePitch="461" w:charSpace="0"/>
        </w:sectPr>
      </w:pPr>
      <w:r>
        <w:rPr>
          <w:rFonts w:hint="eastAsia" w:ascii="仿宋" w:hAnsi="仿宋" w:eastAsia="仿宋" w:cs="仿宋"/>
          <w:kern w:val="0"/>
          <w:sz w:val="24"/>
          <w:lang w:bidi="ar"/>
        </w:rPr>
        <w:t>注：委派管理团队核心成员指的是在管理基金中担任投决会成员、委派代表、合伙人，或在基金管理机构</w:t>
      </w:r>
      <w:r>
        <w:rPr>
          <w:rFonts w:hint="eastAsia" w:ascii="仿宋" w:hAnsi="仿宋" w:eastAsia="仿宋" w:cs="仿宋"/>
          <w:kern w:val="0"/>
          <w:sz w:val="24"/>
          <w:lang w:eastAsia="zh-CN" w:bidi="ar"/>
        </w:rPr>
        <w:t>中担</w:t>
      </w:r>
      <w:r>
        <w:rPr>
          <w:rFonts w:hint="eastAsia" w:ascii="仿宋" w:hAnsi="仿宋" w:eastAsia="仿宋" w:cs="仿宋"/>
          <w:kern w:val="0"/>
          <w:sz w:val="24"/>
          <w:lang w:bidi="ar"/>
        </w:rPr>
        <w:t>任投资总监、风控总监及以上职级的高级管理人员。</w:t>
      </w:r>
      <w:r>
        <w:rPr>
          <w:rFonts w:hint="eastAsia" w:ascii="仿宋" w:hAnsi="仿宋" w:eastAsia="仿宋" w:cs="仿宋"/>
          <w:kern w:val="0"/>
          <w:sz w:val="24"/>
          <w:lang w:val="en-US" w:eastAsia="zh-CN" w:bidi="ar"/>
        </w:rPr>
        <w:t xml:space="preserve"> </w:t>
      </w:r>
    </w:p>
    <w:p w14:paraId="1E382F89">
      <w:pPr>
        <w:pStyle w:val="9"/>
        <w:jc w:val="left"/>
        <w:rPr>
          <w:rFonts w:hint="default" w:ascii="仿宋" w:hAnsi="仿宋" w:eastAsia="仿宋" w:cs="仿宋"/>
          <w:b/>
          <w:bCs/>
          <w:kern w:val="0"/>
          <w:sz w:val="24"/>
          <w:szCs w:val="32"/>
          <w:highlight w:val="none"/>
          <w:lang w:val="en-US" w:eastAsia="zh-CN" w:bidi="ar"/>
        </w:rPr>
      </w:pPr>
      <w:r>
        <w:rPr>
          <w:rFonts w:hint="eastAsia" w:ascii="仿宋" w:hAnsi="仿宋" w:eastAsia="仿宋" w:cs="仿宋"/>
          <w:b/>
          <w:bCs/>
          <w:kern w:val="0"/>
          <w:sz w:val="24"/>
          <w:szCs w:val="32"/>
          <w:highlight w:val="none"/>
          <w:lang w:val="en-US" w:eastAsia="zh-CN" w:bidi="ar"/>
        </w:rPr>
        <w:t>附件10</w:t>
      </w:r>
    </w:p>
    <w:p w14:paraId="246AE907">
      <w:pPr>
        <w:pStyle w:val="9"/>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val="en-US" w:eastAsia="zh-CN" w:bidi="ar"/>
        </w:rPr>
        <w:t>机构人员花名册（全体）</w:t>
      </w:r>
    </w:p>
    <w:tbl>
      <w:tblPr>
        <w:tblStyle w:val="12"/>
        <w:tblpPr w:leftFromText="180" w:rightFromText="180" w:vertAnchor="text" w:horzAnchor="page" w:tblpX="779" w:tblpY="499"/>
        <w:tblOverlap w:val="never"/>
        <w:tblW w:w="157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7"/>
        <w:gridCol w:w="1279"/>
        <w:gridCol w:w="1582"/>
        <w:gridCol w:w="1894"/>
        <w:gridCol w:w="1248"/>
        <w:gridCol w:w="1584"/>
        <w:gridCol w:w="1956"/>
        <w:gridCol w:w="2136"/>
        <w:gridCol w:w="2820"/>
      </w:tblGrid>
      <w:tr w14:paraId="0D4F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257" w:type="dxa"/>
            <w:tcBorders>
              <w:top w:val="single" w:color="000000" w:sz="4" w:space="0"/>
              <w:left w:val="single" w:color="000000" w:sz="4" w:space="0"/>
              <w:right w:val="single" w:color="000000" w:sz="4" w:space="0"/>
              <w:tl2br w:val="nil"/>
              <w:tr2bl w:val="nil"/>
            </w:tcBorders>
            <w:vAlign w:val="center"/>
          </w:tcPr>
          <w:p w14:paraId="2D2BE138">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序号</w:t>
            </w:r>
          </w:p>
        </w:tc>
        <w:tc>
          <w:tcPr>
            <w:tcW w:w="1279"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B9927AF">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姓名</w:t>
            </w:r>
          </w:p>
        </w:tc>
        <w:tc>
          <w:tcPr>
            <w:tcW w:w="158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35B4B57">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年龄</w:t>
            </w:r>
          </w:p>
        </w:tc>
        <w:tc>
          <w:tcPr>
            <w:tcW w:w="1894"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4B5B3F26">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毕业院校、专业</w:t>
            </w:r>
          </w:p>
          <w:p w14:paraId="28BE0094">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（最高学历）</w:t>
            </w:r>
          </w:p>
        </w:tc>
        <w:tc>
          <w:tcPr>
            <w:tcW w:w="1248"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60CCE9C7">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bidi="ar"/>
              </w:rPr>
              <w:t>入职年份</w:t>
            </w:r>
          </w:p>
        </w:tc>
        <w:tc>
          <w:tcPr>
            <w:tcW w:w="1584" w:type="dxa"/>
            <w:tcBorders>
              <w:top w:val="single" w:color="000000" w:sz="4" w:space="0"/>
              <w:left w:val="single" w:color="000000" w:sz="4" w:space="0"/>
              <w:right w:val="single" w:color="000000" w:sz="4" w:space="0"/>
              <w:tl2br w:val="nil"/>
              <w:tr2bl w:val="nil"/>
            </w:tcBorders>
            <w:vAlign w:val="center"/>
          </w:tcPr>
          <w:p w14:paraId="5E75121E">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所在部门职务</w:t>
            </w:r>
          </w:p>
        </w:tc>
        <w:tc>
          <w:tcPr>
            <w:tcW w:w="1956" w:type="dxa"/>
            <w:tcBorders>
              <w:top w:val="single" w:color="000000" w:sz="4" w:space="0"/>
              <w:left w:val="single" w:color="000000" w:sz="4" w:space="0"/>
              <w:right w:val="single" w:color="000000" w:sz="4" w:space="0"/>
              <w:tl2br w:val="nil"/>
              <w:tr2bl w:val="nil"/>
            </w:tcBorders>
            <w:vAlign w:val="center"/>
          </w:tcPr>
          <w:p w14:paraId="5AB1C9B1">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是否为投资人员</w:t>
            </w:r>
          </w:p>
        </w:tc>
        <w:tc>
          <w:tcPr>
            <w:tcW w:w="2136" w:type="dxa"/>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601EEFF0">
            <w:pPr>
              <w:autoSpaceDE w:val="0"/>
              <w:adjustRightInd w:val="0"/>
              <w:snapToGrid w:val="0"/>
              <w:spacing w:line="240" w:lineRule="auto"/>
              <w:ind w:firstLine="0" w:firstLineChars="0"/>
              <w:jc w:val="center"/>
              <w:rPr>
                <w:rFonts w:hint="default" w:ascii="Times New Roman" w:hAnsi="Times New Roman" w:eastAsia="黑体" w:cs="黑体"/>
                <w:kern w:val="2"/>
                <w:sz w:val="24"/>
                <w:szCs w:val="24"/>
                <w:lang w:val="en-US" w:eastAsia="zh-CN" w:bidi="ar"/>
              </w:rPr>
            </w:pPr>
            <w:r>
              <w:rPr>
                <w:rFonts w:hint="eastAsia" w:eastAsia="黑体" w:cs="黑体"/>
                <w:sz w:val="24"/>
                <w:lang w:val="en-US" w:eastAsia="zh-CN" w:bidi="ar"/>
              </w:rPr>
              <w:t>劳动合同签署单位</w:t>
            </w:r>
          </w:p>
        </w:tc>
        <w:tc>
          <w:tcPr>
            <w:tcW w:w="2820" w:type="dxa"/>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4F142034">
            <w:pPr>
              <w:autoSpaceDE w:val="0"/>
              <w:adjustRightInd w:val="0"/>
              <w:snapToGrid w:val="0"/>
              <w:spacing w:line="240" w:lineRule="auto"/>
              <w:ind w:firstLine="0" w:firstLineChars="0"/>
              <w:jc w:val="center"/>
              <w:rPr>
                <w:rFonts w:hint="eastAsia" w:ascii="Times New Roman" w:hAnsi="Times New Roman" w:eastAsia="黑体" w:cs="黑体"/>
                <w:kern w:val="2"/>
                <w:sz w:val="24"/>
                <w:szCs w:val="24"/>
                <w:lang w:val="en-US" w:eastAsia="zh-CN" w:bidi="ar-SA"/>
              </w:rPr>
            </w:pPr>
            <w:r>
              <w:rPr>
                <w:rFonts w:hint="eastAsia" w:eastAsia="黑体" w:cs="黑体"/>
                <w:sz w:val="24"/>
                <w:lang w:val="en-US" w:eastAsia="zh-CN" w:bidi="ar"/>
              </w:rPr>
              <w:t>是否在申报机构缴纳社保</w:t>
            </w:r>
          </w:p>
        </w:tc>
      </w:tr>
      <w:tr w14:paraId="0392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32C1B584">
            <w:pPr>
              <w:autoSpaceDE w:val="0"/>
              <w:adjustRightInd w:val="0"/>
              <w:snapToGrid w:val="0"/>
              <w:spacing w:line="240" w:lineRule="auto"/>
              <w:ind w:firstLine="0" w:firstLineChars="0"/>
              <w:jc w:val="center"/>
            </w:pPr>
          </w:p>
        </w:tc>
        <w:tc>
          <w:tcPr>
            <w:tcW w:w="1279" w:type="dxa"/>
            <w:tcBorders>
              <w:left w:val="single" w:color="000000" w:sz="4" w:space="0"/>
              <w:right w:val="single" w:color="000000" w:sz="4" w:space="0"/>
              <w:tl2br w:val="nil"/>
              <w:tr2bl w:val="nil"/>
            </w:tcBorders>
            <w:tcMar>
              <w:left w:w="57" w:type="dxa"/>
              <w:right w:w="57" w:type="dxa"/>
            </w:tcMar>
            <w:vAlign w:val="center"/>
          </w:tcPr>
          <w:p w14:paraId="78C5BBD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0ACB91E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894" w:type="dxa"/>
            <w:tcBorders>
              <w:left w:val="single" w:color="000000" w:sz="4" w:space="0"/>
              <w:right w:val="single" w:color="000000" w:sz="4" w:space="0"/>
              <w:tl2br w:val="nil"/>
              <w:tr2bl w:val="nil"/>
            </w:tcBorders>
            <w:tcMar>
              <w:left w:w="57" w:type="dxa"/>
              <w:right w:w="57" w:type="dxa"/>
            </w:tcMar>
            <w:vAlign w:val="center"/>
          </w:tcPr>
          <w:p w14:paraId="4D5817D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48" w:type="dxa"/>
            <w:tcBorders>
              <w:left w:val="single" w:color="000000" w:sz="4" w:space="0"/>
              <w:right w:val="single" w:color="000000" w:sz="4" w:space="0"/>
              <w:tl2br w:val="nil"/>
              <w:tr2bl w:val="nil"/>
            </w:tcBorders>
            <w:tcMar>
              <w:left w:w="57" w:type="dxa"/>
              <w:right w:w="57" w:type="dxa"/>
            </w:tcMar>
            <w:vAlign w:val="center"/>
          </w:tcPr>
          <w:p w14:paraId="5EC180F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4" w:type="dxa"/>
            <w:tcBorders>
              <w:left w:val="single" w:color="000000" w:sz="4" w:space="0"/>
              <w:right w:val="single" w:color="000000" w:sz="4" w:space="0"/>
              <w:tl2br w:val="nil"/>
              <w:tr2bl w:val="nil"/>
            </w:tcBorders>
          </w:tcPr>
          <w:p w14:paraId="24EC738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956" w:type="dxa"/>
            <w:tcBorders>
              <w:left w:val="single" w:color="000000" w:sz="4" w:space="0"/>
              <w:right w:val="single" w:color="000000" w:sz="4" w:space="0"/>
              <w:tl2br w:val="nil"/>
              <w:tr2bl w:val="nil"/>
            </w:tcBorders>
            <w:vAlign w:val="center"/>
          </w:tcPr>
          <w:p w14:paraId="4AB20EC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136" w:type="dxa"/>
            <w:tcBorders>
              <w:left w:val="single" w:color="000000" w:sz="4" w:space="0"/>
              <w:right w:val="single" w:color="000000" w:sz="4" w:space="0"/>
              <w:tl2br w:val="nil"/>
              <w:tr2bl w:val="nil"/>
            </w:tcBorders>
            <w:tcMar>
              <w:left w:w="57" w:type="dxa"/>
              <w:right w:w="57" w:type="dxa"/>
            </w:tcMar>
            <w:vAlign w:val="center"/>
          </w:tcPr>
          <w:p w14:paraId="45E5A7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20" w:type="dxa"/>
            <w:tcBorders>
              <w:left w:val="single" w:color="000000" w:sz="4" w:space="0"/>
              <w:right w:val="single" w:color="000000" w:sz="4" w:space="0"/>
              <w:tl2br w:val="nil"/>
              <w:tr2bl w:val="nil"/>
            </w:tcBorders>
            <w:tcMar>
              <w:left w:w="57" w:type="dxa"/>
              <w:right w:w="57" w:type="dxa"/>
            </w:tcMar>
            <w:vAlign w:val="center"/>
          </w:tcPr>
          <w:p w14:paraId="42C6BD61">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74F5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793662A9">
            <w:pPr>
              <w:autoSpaceDE w:val="0"/>
              <w:adjustRightInd w:val="0"/>
              <w:snapToGrid w:val="0"/>
              <w:spacing w:line="240" w:lineRule="auto"/>
              <w:ind w:firstLine="0" w:firstLineChars="0"/>
              <w:jc w:val="center"/>
              <w:rPr>
                <w:rFonts w:eastAsia="黑体" w:cs="黑体"/>
                <w:sz w:val="24"/>
                <w:lang w:bidi="ar"/>
              </w:rPr>
            </w:pPr>
          </w:p>
        </w:tc>
        <w:tc>
          <w:tcPr>
            <w:tcW w:w="1279" w:type="dxa"/>
            <w:tcBorders>
              <w:left w:val="single" w:color="000000" w:sz="4" w:space="0"/>
              <w:right w:val="single" w:color="000000" w:sz="4" w:space="0"/>
              <w:tl2br w:val="nil"/>
              <w:tr2bl w:val="nil"/>
            </w:tcBorders>
            <w:tcMar>
              <w:left w:w="57" w:type="dxa"/>
              <w:right w:w="57" w:type="dxa"/>
            </w:tcMar>
            <w:vAlign w:val="center"/>
          </w:tcPr>
          <w:p w14:paraId="10E9CF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3DE775B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894" w:type="dxa"/>
            <w:tcBorders>
              <w:left w:val="single" w:color="000000" w:sz="4" w:space="0"/>
              <w:right w:val="single" w:color="000000" w:sz="4" w:space="0"/>
              <w:tl2br w:val="nil"/>
              <w:tr2bl w:val="nil"/>
            </w:tcBorders>
            <w:tcMar>
              <w:left w:w="57" w:type="dxa"/>
              <w:right w:w="57" w:type="dxa"/>
            </w:tcMar>
            <w:vAlign w:val="center"/>
          </w:tcPr>
          <w:p w14:paraId="19D3E18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48" w:type="dxa"/>
            <w:tcBorders>
              <w:left w:val="single" w:color="000000" w:sz="4" w:space="0"/>
              <w:right w:val="single" w:color="000000" w:sz="4" w:space="0"/>
              <w:tl2br w:val="nil"/>
              <w:tr2bl w:val="nil"/>
            </w:tcBorders>
            <w:tcMar>
              <w:left w:w="57" w:type="dxa"/>
              <w:right w:w="57" w:type="dxa"/>
            </w:tcMar>
            <w:vAlign w:val="center"/>
          </w:tcPr>
          <w:p w14:paraId="1231FB2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4" w:type="dxa"/>
            <w:tcBorders>
              <w:left w:val="single" w:color="000000" w:sz="4" w:space="0"/>
              <w:right w:val="single" w:color="000000" w:sz="4" w:space="0"/>
              <w:tl2br w:val="nil"/>
              <w:tr2bl w:val="nil"/>
            </w:tcBorders>
          </w:tcPr>
          <w:p w14:paraId="10D7DA9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956" w:type="dxa"/>
            <w:tcBorders>
              <w:left w:val="single" w:color="000000" w:sz="4" w:space="0"/>
              <w:right w:val="single" w:color="000000" w:sz="4" w:space="0"/>
              <w:tl2br w:val="nil"/>
              <w:tr2bl w:val="nil"/>
            </w:tcBorders>
            <w:vAlign w:val="center"/>
          </w:tcPr>
          <w:p w14:paraId="3C19E2A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136" w:type="dxa"/>
            <w:tcBorders>
              <w:left w:val="single" w:color="000000" w:sz="4" w:space="0"/>
              <w:right w:val="single" w:color="000000" w:sz="4" w:space="0"/>
              <w:tl2br w:val="nil"/>
              <w:tr2bl w:val="nil"/>
            </w:tcBorders>
            <w:tcMar>
              <w:left w:w="57" w:type="dxa"/>
              <w:right w:w="57" w:type="dxa"/>
            </w:tcMar>
            <w:vAlign w:val="center"/>
          </w:tcPr>
          <w:p w14:paraId="7536CE0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20" w:type="dxa"/>
            <w:tcBorders>
              <w:left w:val="single" w:color="000000" w:sz="4" w:space="0"/>
              <w:right w:val="single" w:color="000000" w:sz="4" w:space="0"/>
              <w:tl2br w:val="nil"/>
              <w:tr2bl w:val="nil"/>
            </w:tcBorders>
            <w:tcMar>
              <w:left w:w="57" w:type="dxa"/>
              <w:right w:w="57" w:type="dxa"/>
            </w:tcMar>
            <w:vAlign w:val="center"/>
          </w:tcPr>
          <w:p w14:paraId="444A9DD2">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6F9EC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57" w:type="dxa"/>
            <w:tcBorders>
              <w:left w:val="single" w:color="000000" w:sz="4" w:space="0"/>
              <w:right w:val="single" w:color="000000" w:sz="4" w:space="0"/>
              <w:tl2br w:val="nil"/>
              <w:tr2bl w:val="nil"/>
            </w:tcBorders>
            <w:vAlign w:val="center"/>
          </w:tcPr>
          <w:p w14:paraId="090E0617">
            <w:pPr>
              <w:autoSpaceDE w:val="0"/>
              <w:adjustRightInd w:val="0"/>
              <w:snapToGrid w:val="0"/>
              <w:spacing w:line="240" w:lineRule="auto"/>
              <w:ind w:firstLine="0" w:firstLineChars="0"/>
              <w:jc w:val="center"/>
              <w:rPr>
                <w:rFonts w:eastAsia="黑体" w:cs="黑体"/>
                <w:sz w:val="24"/>
                <w:lang w:bidi="ar"/>
              </w:rPr>
            </w:pPr>
          </w:p>
        </w:tc>
        <w:tc>
          <w:tcPr>
            <w:tcW w:w="1279" w:type="dxa"/>
            <w:tcBorders>
              <w:left w:val="single" w:color="000000" w:sz="4" w:space="0"/>
              <w:right w:val="single" w:color="000000" w:sz="4" w:space="0"/>
              <w:tl2br w:val="nil"/>
              <w:tr2bl w:val="nil"/>
            </w:tcBorders>
            <w:tcMar>
              <w:left w:w="57" w:type="dxa"/>
              <w:right w:w="57" w:type="dxa"/>
            </w:tcMar>
            <w:vAlign w:val="center"/>
          </w:tcPr>
          <w:p w14:paraId="48D745C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2" w:type="dxa"/>
            <w:tcBorders>
              <w:left w:val="single" w:color="000000" w:sz="4" w:space="0"/>
              <w:right w:val="single" w:color="000000" w:sz="4" w:space="0"/>
              <w:tl2br w:val="nil"/>
              <w:tr2bl w:val="nil"/>
            </w:tcBorders>
            <w:tcMar>
              <w:left w:w="57" w:type="dxa"/>
              <w:right w:w="57" w:type="dxa"/>
            </w:tcMar>
            <w:vAlign w:val="center"/>
          </w:tcPr>
          <w:p w14:paraId="290F8FB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894" w:type="dxa"/>
            <w:tcBorders>
              <w:left w:val="single" w:color="000000" w:sz="4" w:space="0"/>
              <w:right w:val="single" w:color="000000" w:sz="4" w:space="0"/>
              <w:tl2br w:val="nil"/>
              <w:tr2bl w:val="nil"/>
            </w:tcBorders>
            <w:tcMar>
              <w:left w:w="57" w:type="dxa"/>
              <w:right w:w="57" w:type="dxa"/>
            </w:tcMar>
            <w:vAlign w:val="center"/>
          </w:tcPr>
          <w:p w14:paraId="31ED2D7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48" w:type="dxa"/>
            <w:tcBorders>
              <w:left w:val="single" w:color="000000" w:sz="4" w:space="0"/>
              <w:right w:val="single" w:color="000000" w:sz="4" w:space="0"/>
              <w:tl2br w:val="nil"/>
              <w:tr2bl w:val="nil"/>
            </w:tcBorders>
            <w:tcMar>
              <w:left w:w="57" w:type="dxa"/>
              <w:right w:w="57" w:type="dxa"/>
            </w:tcMar>
            <w:vAlign w:val="center"/>
          </w:tcPr>
          <w:p w14:paraId="2208721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84" w:type="dxa"/>
            <w:tcBorders>
              <w:left w:val="single" w:color="000000" w:sz="4" w:space="0"/>
              <w:right w:val="single" w:color="000000" w:sz="4" w:space="0"/>
              <w:tl2br w:val="nil"/>
              <w:tr2bl w:val="nil"/>
            </w:tcBorders>
          </w:tcPr>
          <w:p w14:paraId="591D8231">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956" w:type="dxa"/>
            <w:tcBorders>
              <w:left w:val="single" w:color="000000" w:sz="4" w:space="0"/>
              <w:right w:val="single" w:color="000000" w:sz="4" w:space="0"/>
              <w:tl2br w:val="nil"/>
              <w:tr2bl w:val="nil"/>
            </w:tcBorders>
            <w:vAlign w:val="center"/>
          </w:tcPr>
          <w:p w14:paraId="1170329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136" w:type="dxa"/>
            <w:tcBorders>
              <w:left w:val="single" w:color="000000" w:sz="4" w:space="0"/>
              <w:right w:val="single" w:color="000000" w:sz="4" w:space="0"/>
              <w:tl2br w:val="nil"/>
              <w:tr2bl w:val="nil"/>
            </w:tcBorders>
            <w:tcMar>
              <w:left w:w="57" w:type="dxa"/>
              <w:right w:w="57" w:type="dxa"/>
            </w:tcMar>
            <w:vAlign w:val="center"/>
          </w:tcPr>
          <w:p w14:paraId="2B07999F">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2820" w:type="dxa"/>
            <w:tcBorders>
              <w:left w:val="single" w:color="000000" w:sz="4" w:space="0"/>
              <w:right w:val="single" w:color="000000" w:sz="4" w:space="0"/>
              <w:tl2br w:val="nil"/>
              <w:tr2bl w:val="nil"/>
            </w:tcBorders>
            <w:tcMar>
              <w:left w:w="57" w:type="dxa"/>
              <w:right w:w="57" w:type="dxa"/>
            </w:tcMar>
            <w:vAlign w:val="center"/>
          </w:tcPr>
          <w:p w14:paraId="4FD5AA8C">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6F7F15B7">
      <w:pPr>
        <w:ind w:firstLine="0" w:firstLineChars="0"/>
        <w:rPr>
          <w:rFonts w:hint="eastAsia"/>
          <w:b/>
          <w:bCs/>
          <w:sz w:val="32"/>
          <w:szCs w:val="40"/>
          <w:lang w:bidi="ar"/>
        </w:rPr>
      </w:pPr>
    </w:p>
    <w:p w14:paraId="01EB8F9E">
      <w:pPr>
        <w:ind w:firstLine="0" w:firstLineChars="0"/>
        <w:rPr>
          <w:rFonts w:hint="eastAsia"/>
          <w:b/>
          <w:bCs/>
          <w:sz w:val="32"/>
          <w:szCs w:val="40"/>
          <w:lang w:bidi="ar"/>
        </w:rPr>
        <w:sectPr>
          <w:pgSz w:w="16838" w:h="11906" w:orient="landscape"/>
          <w:pgMar w:top="1803" w:right="1440" w:bottom="1803" w:left="1440" w:header="851" w:footer="992" w:gutter="0"/>
          <w:cols w:space="0" w:num="1"/>
          <w:rtlGutter w:val="0"/>
          <w:docGrid w:type="lines" w:linePitch="461" w:charSpace="0"/>
        </w:sectPr>
      </w:pPr>
    </w:p>
    <w:p w14:paraId="30D246CC">
      <w:pPr>
        <w:pStyle w:val="3"/>
        <w:keepNext/>
        <w:keepLines/>
        <w:pageBreakBefore w:val="0"/>
        <w:widowControl w:val="0"/>
        <w:kinsoku/>
        <w:wordWrap/>
        <w:overflowPunct/>
        <w:topLinePunct w:val="0"/>
        <w:autoSpaceDE/>
        <w:autoSpaceDN/>
        <w:bidi w:val="0"/>
        <w:adjustRightInd/>
        <w:snapToGrid/>
        <w:spacing w:line="416" w:lineRule="auto"/>
        <w:textAlignment w:val="auto"/>
        <w:outlineLvl w:val="1"/>
        <w:rPr>
          <w:rFonts w:hint="default" w:ascii="仿宋_GB2312" w:hAnsi="仿宋_GB2312" w:eastAsia="仿宋_GB2312" w:cs="仿宋_GB2312"/>
          <w:kern w:val="0"/>
          <w:sz w:val="24"/>
          <w:highlight w:val="none"/>
          <w:lang w:val="en-US" w:bidi="ar"/>
        </w:rPr>
      </w:pPr>
      <w:r>
        <w:rPr>
          <w:rFonts w:hint="eastAsia" w:ascii="仿宋_GB2312" w:hAnsi="仿宋_GB2312" w:eastAsia="仿宋_GB2312" w:cs="仿宋_GB2312"/>
          <w:kern w:val="0"/>
          <w:sz w:val="24"/>
          <w:highlight w:val="none"/>
          <w:lang w:bidi="ar"/>
        </w:rPr>
        <w:t>附件</w:t>
      </w:r>
      <w:r>
        <w:rPr>
          <w:rFonts w:hint="eastAsia" w:ascii="仿宋_GB2312" w:hAnsi="仿宋_GB2312" w:eastAsia="仿宋_GB2312" w:cs="仿宋_GB2312"/>
          <w:kern w:val="0"/>
          <w:sz w:val="24"/>
          <w:highlight w:val="none"/>
          <w:lang w:val="en-US" w:eastAsia="zh-CN" w:bidi="ar"/>
        </w:rPr>
        <w:t>11</w:t>
      </w:r>
    </w:p>
    <w:p w14:paraId="72480D3B">
      <w:pPr>
        <w:keepNext/>
        <w:keepLines/>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ascii="方正小标宋简体" w:hAnsi="方正小标宋简体" w:eastAsia="方正小标宋简体" w:cs="方正小标宋简体"/>
          <w:b w:val="0"/>
          <w:bCs w:val="0"/>
          <w:kern w:val="0"/>
          <w:sz w:val="32"/>
          <w:szCs w:val="32"/>
          <w:lang w:bidi="ar"/>
        </w:rPr>
      </w:pPr>
      <w:r>
        <w:rPr>
          <w:rFonts w:hint="eastAsia" w:ascii="方正小标宋简体" w:hAnsi="方正小标宋简体" w:eastAsia="方正小标宋简体" w:cs="方正小标宋简体"/>
          <w:b w:val="0"/>
          <w:bCs w:val="0"/>
          <w:kern w:val="0"/>
          <w:sz w:val="32"/>
          <w:szCs w:val="32"/>
          <w:lang w:bidi="ar"/>
        </w:rPr>
        <w:t>申报机构关于无重大违法违规等行为的承诺函</w:t>
      </w:r>
    </w:p>
    <w:p w14:paraId="6D511EFA">
      <w:pPr>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14:paraId="7EDFB862">
      <w:pPr>
        <w:rPr>
          <w:rFonts w:ascii="Times New Roman" w:hAnsi="Times New Roman" w:eastAsia="仿宋_GB2312" w:cs="仿宋_GB2312"/>
          <w:sz w:val="28"/>
          <w:szCs w:val="28"/>
        </w:rPr>
      </w:pPr>
      <w:r>
        <w:rPr>
          <w:rFonts w:hint="eastAsia" w:ascii="仿宋_GB2312" w:hAnsi="Times New Roman" w:eastAsia="仿宋_GB2312" w:cs="仿宋_GB2312"/>
          <w:sz w:val="28"/>
          <w:szCs w:val="28"/>
          <w:highlight w:val="none"/>
          <w:lang w:val="en-US" w:eastAsia="zh-CN" w:bidi="ar"/>
        </w:rPr>
        <w:t>西藏山南藏源股权投资基金有限责任公司</w:t>
      </w:r>
      <w:r>
        <w:rPr>
          <w:rFonts w:hint="eastAsia" w:ascii="仿宋_GB2312" w:hAnsi="Times New Roman" w:eastAsia="仿宋_GB2312" w:cs="仿宋_GB2312"/>
          <w:sz w:val="28"/>
          <w:szCs w:val="28"/>
          <w:lang w:bidi="ar"/>
        </w:rPr>
        <w:t>、国元股权投资有限公司：</w:t>
      </w:r>
    </w:p>
    <w:p w14:paraId="1BD90561">
      <w:pPr>
        <w:spacing w:line="360" w:lineRule="auto"/>
        <w:ind w:firstLine="560" w:firstLineChars="2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本机构承诺并确认如下事项：</w:t>
      </w:r>
    </w:p>
    <w:p w14:paraId="2B2B68CD">
      <w:pPr>
        <w:spacing w:line="360" w:lineRule="auto"/>
        <w:ind w:firstLine="560" w:firstLineChars="200"/>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本机构（含执行事务合伙人）及其董事、监事、高级管理人员</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实际控制人</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委派至本项目的管理人员及从业人员</w:t>
      </w:r>
      <w:r>
        <w:rPr>
          <w:rFonts w:hint="eastAsia" w:ascii="仿宋_GB2312" w:hAnsi="Times New Roman" w:eastAsia="仿宋_GB2312" w:cs="仿宋_GB2312"/>
          <w:sz w:val="28"/>
          <w:szCs w:val="28"/>
          <w:lang w:val="en-US" w:eastAsia="zh-CN" w:bidi="ar"/>
        </w:rPr>
        <w:t>均未</w:t>
      </w:r>
      <w:r>
        <w:rPr>
          <w:rFonts w:hint="eastAsia" w:ascii="仿宋_GB2312" w:hAnsi="Times New Roman" w:eastAsia="仿宋_GB2312" w:cs="仿宋_GB2312"/>
          <w:sz w:val="28"/>
          <w:szCs w:val="28"/>
          <w:lang w:bidi="ar"/>
        </w:rPr>
        <w:t>被纳入全国信用信息共享平台失信名单，最近三年不存在重大违法行为、受到过刑事处罚、行业处分、被监管部门采取监管措施。</w:t>
      </w:r>
    </w:p>
    <w:p w14:paraId="0B5A50EE">
      <w:pPr>
        <w:spacing w:line="360" w:lineRule="auto"/>
        <w:ind w:firstLine="560" w:firstLineChars="200"/>
        <w:rPr>
          <w:rFonts w:ascii="Times New Roman" w:hAnsi="Times New Roman" w:eastAsia="仿宋_GB2312" w:cs="仿宋_GB2312"/>
          <w:sz w:val="28"/>
          <w:szCs w:val="28"/>
        </w:rPr>
      </w:pPr>
      <w:r>
        <w:rPr>
          <w:rFonts w:hint="eastAsia" w:ascii="仿宋_GB2312" w:hAnsi="Times New Roman" w:eastAsia="仿宋_GB2312" w:cs="仿宋_GB2312"/>
          <w:sz w:val="28"/>
          <w:szCs w:val="28"/>
          <w:lang w:bidi="ar"/>
        </w:rPr>
        <w:t>本机构若违反上述承诺，愿意承担相应法律责任。</w:t>
      </w:r>
    </w:p>
    <w:p w14:paraId="04AD5CCA">
      <w:pPr>
        <w:spacing w:line="360" w:lineRule="auto"/>
        <w:rPr>
          <w:rFonts w:hint="eastAsia" w:ascii="仿宋" w:hAnsi="仿宋" w:eastAsia="仿宋" w:cs="仿宋"/>
          <w:sz w:val="28"/>
          <w:szCs w:val="28"/>
        </w:rPr>
      </w:pPr>
      <w:r>
        <w:rPr>
          <w:rFonts w:hint="eastAsia" w:ascii="Times New Roman" w:hAnsi="Times New Roman" w:eastAsia="仿宋_GB2312" w:cs="仿宋_GB2312"/>
          <w:sz w:val="28"/>
          <w:szCs w:val="28"/>
          <w:lang w:bidi="ar"/>
        </w:rPr>
        <w:t xml:space="preserve"> </w:t>
      </w:r>
    </w:p>
    <w:p w14:paraId="4D51BCC6">
      <w:pPr>
        <w:spacing w:line="360" w:lineRule="auto"/>
        <w:rPr>
          <w:rFonts w:hint="eastAsia" w:ascii="仿宋" w:hAnsi="仿宋" w:eastAsia="仿宋" w:cs="仿宋"/>
          <w:sz w:val="28"/>
          <w:szCs w:val="28"/>
        </w:rPr>
      </w:pPr>
      <w:r>
        <w:rPr>
          <w:rFonts w:hint="eastAsia" w:ascii="仿宋" w:hAnsi="仿宋" w:eastAsia="仿宋" w:cs="仿宋"/>
          <w:sz w:val="28"/>
          <w:szCs w:val="28"/>
          <w:lang w:bidi="ar"/>
        </w:rPr>
        <w:t xml:space="preserve"> </w:t>
      </w:r>
    </w:p>
    <w:p w14:paraId="0893C2F3">
      <w:pPr>
        <w:spacing w:line="360" w:lineRule="auto"/>
        <w:rPr>
          <w:rFonts w:hint="eastAsia" w:ascii="仿宋" w:hAnsi="仿宋" w:eastAsia="仿宋" w:cs="仿宋"/>
          <w:sz w:val="28"/>
          <w:szCs w:val="28"/>
        </w:rPr>
      </w:pPr>
      <w:r>
        <w:rPr>
          <w:rFonts w:hint="eastAsia" w:ascii="仿宋" w:hAnsi="仿宋" w:eastAsia="仿宋" w:cs="仿宋"/>
          <w:sz w:val="28"/>
          <w:szCs w:val="28"/>
          <w:lang w:bidi="ar"/>
        </w:rPr>
        <w:t xml:space="preserve"> </w:t>
      </w:r>
    </w:p>
    <w:p w14:paraId="700CFE95">
      <w:pPr>
        <w:wordWrap w:val="0"/>
        <w:spacing w:line="360" w:lineRule="auto"/>
        <w:jc w:val="right"/>
        <w:rPr>
          <w:rFonts w:hint="default" w:ascii="仿宋" w:hAnsi="仿宋" w:eastAsia="仿宋" w:cs="仿宋"/>
          <w:sz w:val="28"/>
          <w:szCs w:val="28"/>
          <w:lang w:val="en-US" w:eastAsia="zh-CN"/>
        </w:rPr>
      </w:pPr>
      <w:r>
        <w:rPr>
          <w:rFonts w:hint="eastAsia" w:ascii="仿宋" w:hAnsi="仿宋" w:eastAsia="仿宋" w:cs="仿宋"/>
          <w:sz w:val="28"/>
          <w:szCs w:val="28"/>
          <w:lang w:bidi="ar"/>
        </w:rPr>
        <w:t>承诺人（盖章）：</w:t>
      </w:r>
      <w:r>
        <w:rPr>
          <w:rFonts w:hint="eastAsia" w:ascii="仿宋" w:hAnsi="仿宋" w:eastAsia="仿宋" w:cs="仿宋"/>
          <w:sz w:val="28"/>
          <w:szCs w:val="28"/>
          <w:lang w:val="en-US" w:eastAsia="zh-CN" w:bidi="ar"/>
        </w:rPr>
        <w:t xml:space="preserve">          </w:t>
      </w:r>
    </w:p>
    <w:p w14:paraId="7E552630">
      <w:pPr>
        <w:spacing w:line="360" w:lineRule="auto"/>
        <w:jc w:val="right"/>
        <w:rPr>
          <w:rFonts w:hint="eastAsia" w:ascii="仿宋" w:hAnsi="仿宋" w:eastAsia="仿宋" w:cs="仿宋"/>
          <w:sz w:val="28"/>
          <w:szCs w:val="28"/>
          <w:lang w:bidi="ar"/>
        </w:rPr>
      </w:pPr>
    </w:p>
    <w:p w14:paraId="0CBEC6A8">
      <w:pPr>
        <w:spacing w:line="360" w:lineRule="auto"/>
        <w:jc w:val="right"/>
        <w:rPr>
          <w:rFonts w:hint="eastAsia" w:ascii="仿宋" w:hAnsi="仿宋" w:eastAsia="仿宋" w:cs="仿宋"/>
          <w:sz w:val="28"/>
          <w:szCs w:val="28"/>
        </w:rPr>
      </w:pPr>
      <w:r>
        <w:rPr>
          <w:rFonts w:hint="eastAsia" w:ascii="仿宋" w:hAnsi="仿宋" w:eastAsia="仿宋" w:cs="仿宋"/>
          <w:sz w:val="28"/>
          <w:szCs w:val="28"/>
          <w:lang w:bidi="ar"/>
        </w:rPr>
        <w:t xml:space="preserve">年 </w:t>
      </w:r>
      <w:r>
        <w:rPr>
          <w:rFonts w:hint="eastAsia" w:ascii="仿宋" w:hAnsi="仿宋" w:eastAsia="仿宋" w:cs="仿宋"/>
          <w:sz w:val="28"/>
          <w:szCs w:val="28"/>
          <w:lang w:val="en-US" w:eastAsia="zh-CN" w:bidi="ar"/>
        </w:rPr>
        <w:t xml:space="preserve"> </w:t>
      </w:r>
      <w:r>
        <w:rPr>
          <w:rFonts w:hint="eastAsia" w:ascii="仿宋" w:hAnsi="仿宋" w:eastAsia="仿宋" w:cs="仿宋"/>
          <w:sz w:val="28"/>
          <w:szCs w:val="28"/>
          <w:lang w:bidi="ar"/>
        </w:rPr>
        <w:t xml:space="preserve"> 月  </w:t>
      </w:r>
      <w:r>
        <w:rPr>
          <w:rFonts w:hint="eastAsia" w:ascii="仿宋" w:hAnsi="仿宋" w:eastAsia="仿宋" w:cs="仿宋"/>
          <w:sz w:val="28"/>
          <w:szCs w:val="28"/>
          <w:lang w:val="en-US" w:eastAsia="zh-CN" w:bidi="ar"/>
        </w:rPr>
        <w:t xml:space="preserve"> </w:t>
      </w:r>
      <w:r>
        <w:rPr>
          <w:rFonts w:hint="eastAsia" w:ascii="仿宋" w:hAnsi="仿宋" w:eastAsia="仿宋" w:cs="仿宋"/>
          <w:sz w:val="28"/>
          <w:szCs w:val="28"/>
          <w:lang w:bidi="ar"/>
        </w:rPr>
        <w:t>日</w:t>
      </w:r>
    </w:p>
    <w:p w14:paraId="21CB2D23">
      <w:pPr>
        <w:jc w:val="center"/>
        <w:rPr>
          <w:rFonts w:ascii="Times New Roman" w:hAnsi="Times New Roman" w:eastAsia="仿宋_GB2312" w:cs="仿宋_GB2312"/>
          <w:sz w:val="28"/>
          <w:szCs w:val="28"/>
        </w:rPr>
      </w:pPr>
    </w:p>
    <w:p w14:paraId="64E081E2">
      <w:pPr>
        <w:pStyle w:val="3"/>
        <w:keepNext/>
        <w:keepLines/>
        <w:pageBreakBefore w:val="0"/>
        <w:widowControl w:val="0"/>
        <w:kinsoku/>
        <w:wordWrap/>
        <w:overflowPunct/>
        <w:topLinePunct w:val="0"/>
        <w:autoSpaceDE/>
        <w:autoSpaceDN/>
        <w:bidi w:val="0"/>
        <w:adjustRightInd/>
        <w:snapToGrid/>
        <w:spacing w:line="416" w:lineRule="auto"/>
        <w:textAlignment w:val="auto"/>
        <w:outlineLvl w:val="1"/>
        <w:rPr>
          <w:rFonts w:hint="default" w:ascii="仿宋_GB2312" w:hAnsi="仿宋_GB2312" w:eastAsia="仿宋_GB2312" w:cs="仿宋_GB2312"/>
          <w:kern w:val="0"/>
          <w:sz w:val="24"/>
          <w:highlight w:val="none"/>
          <w:lang w:val="en-US" w:bidi="ar"/>
        </w:rPr>
      </w:pPr>
      <w:r>
        <w:rPr>
          <w:rFonts w:ascii="仿宋_GB2312" w:hAnsi="仿宋_GB2312" w:eastAsia="仿宋_GB2312" w:cs="仿宋_GB2312"/>
          <w:b/>
          <w:kern w:val="0"/>
          <w:sz w:val="24"/>
          <w:lang w:bidi="ar"/>
        </w:rPr>
        <w:br w:type="page"/>
      </w:r>
      <w:r>
        <w:rPr>
          <w:rFonts w:hint="eastAsia" w:ascii="仿宋_GB2312" w:hAnsi="仿宋_GB2312" w:eastAsia="仿宋_GB2312" w:cs="仿宋_GB2312"/>
          <w:kern w:val="0"/>
          <w:sz w:val="24"/>
          <w:highlight w:val="none"/>
          <w:lang w:bidi="ar"/>
        </w:rPr>
        <w:t>附件</w:t>
      </w:r>
      <w:r>
        <w:rPr>
          <w:rFonts w:hint="eastAsia" w:ascii="仿宋_GB2312" w:hAnsi="仿宋_GB2312" w:eastAsia="仿宋_GB2312" w:cs="仿宋_GB2312"/>
          <w:kern w:val="0"/>
          <w:sz w:val="24"/>
          <w:highlight w:val="none"/>
          <w:lang w:val="en-US" w:eastAsia="zh-CN" w:bidi="ar"/>
        </w:rPr>
        <w:t>12</w:t>
      </w:r>
    </w:p>
    <w:p w14:paraId="70C11E79">
      <w:pPr>
        <w:pStyle w:val="3"/>
        <w:pageBreakBefore w:val="0"/>
        <w:widowControl w:val="0"/>
        <w:kinsoku/>
        <w:wordWrap/>
        <w:overflowPunct/>
        <w:topLinePunct w:val="0"/>
        <w:autoSpaceDE/>
        <w:autoSpaceDN/>
        <w:bidi w:val="0"/>
        <w:adjustRightInd/>
        <w:snapToGrid/>
        <w:spacing w:line="416" w:lineRule="auto"/>
        <w:jc w:val="center"/>
        <w:textAlignment w:val="auto"/>
        <w:outlineLvl w:val="1"/>
        <w:rPr>
          <w:rFonts w:ascii="方正小标宋简体" w:hAnsi="方正小标宋简体" w:eastAsia="方正小标宋简体" w:cs="方正小标宋简体"/>
          <w:kern w:val="0"/>
          <w:sz w:val="32"/>
          <w:szCs w:val="32"/>
          <w:highlight w:val="none"/>
        </w:rPr>
      </w:pPr>
      <w:r>
        <w:rPr>
          <w:rFonts w:hint="eastAsia" w:ascii="方正小标宋简体" w:hAnsi="方正小标宋简体" w:eastAsia="方正小标宋简体" w:cs="方正小标宋简体"/>
          <w:b w:val="0"/>
          <w:bCs w:val="0"/>
          <w:kern w:val="0"/>
          <w:sz w:val="32"/>
          <w:szCs w:val="32"/>
          <w:highlight w:val="none"/>
          <w:lang w:bidi="ar"/>
        </w:rPr>
        <w:t>申报机构关于诚信相关的承诺函</w:t>
      </w:r>
    </w:p>
    <w:p w14:paraId="0EFF3B22">
      <w:pPr>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297DC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lang w:bidi="ar"/>
        </w:rPr>
      </w:pPr>
      <w:r>
        <w:rPr>
          <w:rFonts w:hint="eastAsia" w:ascii="仿宋_GB2312" w:hAnsi="Times New Roman" w:eastAsia="仿宋_GB2312" w:cs="仿宋_GB2312"/>
          <w:sz w:val="28"/>
          <w:szCs w:val="28"/>
          <w:highlight w:val="none"/>
          <w:lang w:val="en-US" w:eastAsia="zh-CN" w:bidi="ar"/>
        </w:rPr>
        <w:t>西藏山南藏源股权投资基金有限责任公司</w:t>
      </w:r>
      <w:r>
        <w:rPr>
          <w:rFonts w:hint="eastAsia" w:ascii="仿宋_GB2312" w:hAnsi="Times New Roman" w:eastAsia="仿宋_GB2312" w:cs="仿宋_GB2312"/>
          <w:sz w:val="28"/>
          <w:szCs w:val="28"/>
          <w:lang w:bidi="ar"/>
        </w:rPr>
        <w:t>、国元股权投资有限公司</w:t>
      </w:r>
      <w:r>
        <w:rPr>
          <w:rFonts w:hint="eastAsia" w:ascii="仿宋" w:hAnsi="仿宋" w:eastAsia="仿宋" w:cs="仿宋"/>
          <w:sz w:val="28"/>
          <w:szCs w:val="28"/>
          <w:highlight w:val="none"/>
          <w:lang w:bidi="ar"/>
        </w:rPr>
        <w:t>：</w:t>
      </w:r>
    </w:p>
    <w:p w14:paraId="2CF048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本机构承诺并确认如下事项：</w:t>
      </w:r>
    </w:p>
    <w:p w14:paraId="0BBA11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机构、高管及管理团队成员无因不诚信或不合规行为引发社会重大质疑或者产生严重社会负面影响且影响尚未消除的情形；本机构符合监管部门规范资本无序扩张的监管要求；本机构的实际控制人不存在监管部门高度关注的风险隐患。</w:t>
      </w:r>
    </w:p>
    <w:p w14:paraId="615400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本机构若违反上述承诺，愿意承担相应法律责任。</w:t>
      </w:r>
    </w:p>
    <w:p w14:paraId="0F15C7E7">
      <w:pPr>
        <w:spacing w:line="360" w:lineRule="auto"/>
        <w:rPr>
          <w:rFonts w:hint="eastAsia" w:ascii="仿宋" w:hAnsi="仿宋" w:eastAsia="仿宋" w:cs="仿宋"/>
          <w:sz w:val="28"/>
          <w:szCs w:val="28"/>
          <w:highlight w:val="none"/>
        </w:rPr>
      </w:pPr>
    </w:p>
    <w:p w14:paraId="2E8007E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3C03891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611207F2">
      <w:pPr>
        <w:wordWrap w:val="0"/>
        <w:spacing w:line="360" w:lineRule="auto"/>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承诺人（盖章）：</w:t>
      </w:r>
      <w:r>
        <w:rPr>
          <w:rFonts w:hint="eastAsia" w:ascii="仿宋" w:hAnsi="仿宋" w:eastAsia="仿宋" w:cs="仿宋"/>
          <w:sz w:val="28"/>
          <w:szCs w:val="28"/>
          <w:highlight w:val="none"/>
          <w:lang w:val="en-US" w:eastAsia="zh-CN" w:bidi="ar"/>
        </w:rPr>
        <w:t xml:space="preserve">          </w:t>
      </w:r>
    </w:p>
    <w:p w14:paraId="54CB6A63">
      <w:pPr>
        <w:spacing w:line="360" w:lineRule="auto"/>
        <w:jc w:val="right"/>
        <w:rPr>
          <w:rFonts w:hint="eastAsia" w:ascii="仿宋" w:hAnsi="仿宋" w:eastAsia="仿宋" w:cs="仿宋"/>
          <w:sz w:val="28"/>
          <w:szCs w:val="28"/>
          <w:highlight w:val="none"/>
          <w:lang w:bidi="ar"/>
        </w:rPr>
      </w:pPr>
    </w:p>
    <w:p w14:paraId="0302ABAB">
      <w:pPr>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年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 xml:space="preserve"> 月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日</w:t>
      </w:r>
    </w:p>
    <w:p w14:paraId="3B6D6F8C">
      <w:pPr>
        <w:spacing w:line="240" w:lineRule="auto"/>
        <w:ind w:left="0" w:leftChars="0" w:firstLine="0" w:firstLineChars="0"/>
        <w:rPr>
          <w:rFonts w:hint="eastAsia" w:ascii="仿宋" w:hAnsi="仿宋" w:eastAsia="仿宋" w:cs="仿宋"/>
          <w:lang w:val="en-US" w:eastAsia="zh-CN" w:bidi="ar"/>
        </w:rPr>
        <w:sectPr>
          <w:pgSz w:w="11906" w:h="16838"/>
          <w:pgMar w:top="1440" w:right="1803" w:bottom="1440" w:left="1803" w:header="851" w:footer="992" w:gutter="0"/>
          <w:pgNumType w:fmt="numberInDash"/>
          <w:cols w:space="0" w:num="1"/>
          <w:rtlGutter w:val="0"/>
          <w:docGrid w:type="lines" w:linePitch="461" w:charSpace="0"/>
        </w:sectPr>
      </w:pPr>
      <w:r>
        <w:rPr>
          <w:rFonts w:ascii="方正小标宋简体" w:hAnsi="方正小标宋简体" w:eastAsia="方正小标宋简体" w:cs="方正小标宋简体"/>
          <w:kern w:val="0"/>
          <w:sz w:val="28"/>
          <w:szCs w:val="28"/>
          <w:highlight w:val="none"/>
          <w:lang w:bidi="ar"/>
        </w:rPr>
        <w:br w:type="page"/>
      </w:r>
    </w:p>
    <w:p w14:paraId="62233B01">
      <w:pPr>
        <w:pStyle w:val="3"/>
        <w:keepNext/>
        <w:keepLines/>
        <w:pageBreakBefore w:val="0"/>
        <w:widowControl w:val="0"/>
        <w:kinsoku/>
        <w:wordWrap/>
        <w:overflowPunct/>
        <w:topLinePunct w:val="0"/>
        <w:autoSpaceDE/>
        <w:autoSpaceDN/>
        <w:bidi w:val="0"/>
        <w:adjustRightInd/>
        <w:snapToGrid/>
        <w:spacing w:line="416" w:lineRule="auto"/>
        <w:textAlignment w:val="auto"/>
        <w:outlineLvl w:val="1"/>
        <w:rPr>
          <w:rFonts w:hint="default" w:ascii="仿宋_GB2312" w:hAnsi="仿宋_GB2312" w:eastAsia="仿宋_GB2312" w:cs="仿宋_GB2312"/>
          <w:kern w:val="0"/>
          <w:sz w:val="24"/>
          <w:highlight w:val="none"/>
          <w:lang w:val="en-US" w:bidi="ar"/>
        </w:rPr>
      </w:pPr>
      <w:r>
        <w:rPr>
          <w:rFonts w:hint="eastAsia" w:ascii="仿宋_GB2312" w:hAnsi="仿宋_GB2312" w:eastAsia="仿宋_GB2312" w:cs="仿宋_GB2312"/>
          <w:kern w:val="0"/>
          <w:sz w:val="24"/>
          <w:highlight w:val="none"/>
          <w:lang w:bidi="ar"/>
        </w:rPr>
        <w:t>附件</w:t>
      </w:r>
      <w:r>
        <w:rPr>
          <w:rFonts w:hint="eastAsia" w:ascii="仿宋_GB2312" w:hAnsi="仿宋_GB2312" w:eastAsia="仿宋_GB2312" w:cs="仿宋_GB2312"/>
          <w:kern w:val="0"/>
          <w:sz w:val="24"/>
          <w:highlight w:val="none"/>
          <w:lang w:val="en-US" w:eastAsia="zh-CN" w:bidi="ar"/>
        </w:rPr>
        <w:t>13</w:t>
      </w:r>
    </w:p>
    <w:p w14:paraId="5C2ABB0C">
      <w:pPr>
        <w:pStyle w:val="3"/>
        <w:pageBreakBefore w:val="0"/>
        <w:widowControl w:val="0"/>
        <w:kinsoku/>
        <w:wordWrap/>
        <w:overflowPunct/>
        <w:topLinePunct w:val="0"/>
        <w:autoSpaceDE/>
        <w:autoSpaceDN/>
        <w:bidi w:val="0"/>
        <w:adjustRightInd/>
        <w:snapToGrid/>
        <w:spacing w:line="416" w:lineRule="auto"/>
        <w:jc w:val="center"/>
        <w:textAlignment w:val="auto"/>
        <w:outlineLvl w:val="1"/>
        <w:rPr>
          <w:rFonts w:ascii="方正小标宋简体" w:hAnsi="方正小标宋简体" w:eastAsia="方正小标宋简体" w:cs="方正小标宋简体"/>
          <w:kern w:val="0"/>
          <w:sz w:val="32"/>
          <w:szCs w:val="32"/>
          <w:highlight w:val="none"/>
          <w:lang w:bidi="ar"/>
        </w:rPr>
      </w:pPr>
      <w:r>
        <w:rPr>
          <w:rFonts w:hint="eastAsia" w:ascii="方正小标宋简体" w:hAnsi="方正小标宋简体" w:eastAsia="方正小标宋简体" w:cs="方正小标宋简体"/>
          <w:b w:val="0"/>
          <w:bCs w:val="0"/>
          <w:kern w:val="0"/>
          <w:sz w:val="32"/>
          <w:szCs w:val="32"/>
          <w:highlight w:val="none"/>
          <w:lang w:bidi="ar"/>
        </w:rPr>
        <w:t>申报机构关于在</w:t>
      </w:r>
      <w:r>
        <w:rPr>
          <w:rFonts w:hint="eastAsia" w:ascii="方正小标宋简体" w:hAnsi="方正小标宋简体" w:eastAsia="方正小标宋简体" w:cs="方正小标宋简体"/>
          <w:b w:val="0"/>
          <w:bCs w:val="0"/>
          <w:kern w:val="0"/>
          <w:sz w:val="32"/>
          <w:szCs w:val="32"/>
          <w:highlight w:val="none"/>
          <w:lang w:val="en-US" w:eastAsia="zh-CN" w:bidi="ar"/>
        </w:rPr>
        <w:t>山南市</w:t>
      </w:r>
      <w:r>
        <w:rPr>
          <w:rFonts w:hint="eastAsia" w:ascii="方正小标宋简体" w:hAnsi="方正小标宋简体" w:eastAsia="方正小标宋简体" w:cs="方正小标宋简体"/>
          <w:b w:val="0"/>
          <w:bCs w:val="0"/>
          <w:kern w:val="0"/>
          <w:sz w:val="32"/>
          <w:szCs w:val="32"/>
          <w:highlight w:val="none"/>
          <w:lang w:bidi="ar"/>
        </w:rPr>
        <w:t>设置固定办公场所的承诺函</w:t>
      </w:r>
    </w:p>
    <w:p w14:paraId="5E876852">
      <w:pPr>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456BC767">
      <w:pPr>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val="en-US" w:eastAsia="zh-CN" w:bidi="ar"/>
        </w:rPr>
        <w:t>西藏山南藏源股权投资基金有限责任公司</w:t>
      </w:r>
      <w:r>
        <w:rPr>
          <w:rFonts w:hint="eastAsia" w:ascii="仿宋_GB2312" w:hAnsi="Times New Roman" w:eastAsia="仿宋_GB2312" w:cs="仿宋_GB2312"/>
          <w:sz w:val="28"/>
          <w:szCs w:val="28"/>
          <w:lang w:bidi="ar"/>
        </w:rPr>
        <w:t>、国元股权投资有限公司</w:t>
      </w:r>
      <w:r>
        <w:rPr>
          <w:rFonts w:hint="eastAsia" w:ascii="仿宋_GB2312" w:hAnsi="Times New Roman" w:eastAsia="仿宋_GB2312" w:cs="仿宋_GB2312"/>
          <w:sz w:val="28"/>
          <w:szCs w:val="28"/>
          <w:highlight w:val="none"/>
          <w:lang w:bidi="ar"/>
        </w:rPr>
        <w:t>：</w:t>
      </w:r>
    </w:p>
    <w:p w14:paraId="4C5D66D0">
      <w:pPr>
        <w:spacing w:line="360" w:lineRule="auto"/>
        <w:ind w:firstLine="560" w:firstLineChars="200"/>
        <w:rPr>
          <w:rFonts w:ascii="仿宋_GB2312" w:hAnsi="Times New Roman" w:eastAsia="仿宋_GB2312" w:cs="仿宋_GB2312"/>
          <w:sz w:val="28"/>
          <w:szCs w:val="28"/>
          <w:highlight w:val="none"/>
          <w:lang w:bidi="ar"/>
        </w:rPr>
      </w:pPr>
      <w:r>
        <w:rPr>
          <w:rFonts w:hint="eastAsia" w:ascii="仿宋_GB2312" w:hAnsi="Times New Roman" w:eastAsia="仿宋_GB2312" w:cs="仿宋_GB2312"/>
          <w:sz w:val="28"/>
          <w:szCs w:val="28"/>
          <w:highlight w:val="none"/>
          <w:lang w:bidi="ar"/>
        </w:rPr>
        <w:t>本机构承诺并确认如下事项：</w:t>
      </w:r>
    </w:p>
    <w:p w14:paraId="57A948D1">
      <w:pPr>
        <w:spacing w:line="360" w:lineRule="auto"/>
        <w:ind w:firstLine="560" w:firstLineChars="200"/>
        <w:rPr>
          <w:rFonts w:ascii="仿宋_GB2312" w:hAnsi="Times New Roman" w:eastAsia="仿宋_GB2312" w:cs="仿宋_GB2312"/>
          <w:sz w:val="28"/>
          <w:szCs w:val="28"/>
          <w:highlight w:val="none"/>
          <w:lang w:bidi="ar"/>
        </w:rPr>
      </w:pPr>
      <w:r>
        <w:rPr>
          <w:rFonts w:hint="eastAsia" w:ascii="仿宋_GB2312" w:hAnsi="Times New Roman" w:eastAsia="仿宋_GB2312" w:cs="仿宋_GB2312"/>
          <w:sz w:val="28"/>
          <w:szCs w:val="28"/>
          <w:highlight w:val="none"/>
          <w:lang w:bidi="ar"/>
        </w:rPr>
        <w:t>本机构若中选子基金</w:t>
      </w:r>
      <w:r>
        <w:rPr>
          <w:rFonts w:hint="eastAsia" w:ascii="仿宋_GB2312" w:hAnsi="Times New Roman" w:eastAsia="仿宋_GB2312" w:cs="仿宋_GB2312"/>
          <w:sz w:val="28"/>
          <w:szCs w:val="28"/>
          <w:highlight w:val="none"/>
          <w:lang w:eastAsia="zh-CN" w:bidi="ar"/>
        </w:rPr>
        <w:t>且</w:t>
      </w:r>
      <w:r>
        <w:rPr>
          <w:rFonts w:hint="eastAsia" w:ascii="仿宋_GB2312" w:hAnsi="Times New Roman" w:eastAsia="仿宋_GB2312" w:cs="仿宋_GB2312"/>
          <w:sz w:val="28"/>
          <w:szCs w:val="28"/>
          <w:highlight w:val="none"/>
          <w:lang w:val="en-US" w:eastAsia="zh-CN" w:bidi="ar"/>
        </w:rPr>
        <w:t>根据要求子基金需注册在山南市时</w:t>
      </w:r>
      <w:r>
        <w:rPr>
          <w:rFonts w:hint="eastAsia" w:ascii="仿宋_GB2312" w:hAnsi="Times New Roman" w:eastAsia="仿宋_GB2312" w:cs="仿宋_GB2312"/>
          <w:sz w:val="28"/>
          <w:szCs w:val="28"/>
          <w:highlight w:val="none"/>
          <w:lang w:bidi="ar"/>
        </w:rPr>
        <w:t>，承诺在正式签订子基金合伙协议或公司章程前在</w:t>
      </w:r>
      <w:r>
        <w:rPr>
          <w:rFonts w:hint="eastAsia" w:ascii="仿宋_GB2312" w:hAnsi="Times New Roman" w:eastAsia="仿宋_GB2312" w:cs="仿宋_GB2312"/>
          <w:sz w:val="28"/>
          <w:szCs w:val="28"/>
          <w:highlight w:val="none"/>
          <w:lang w:val="en-US" w:eastAsia="zh-CN" w:bidi="ar"/>
        </w:rPr>
        <w:t>山南市</w:t>
      </w:r>
      <w:r>
        <w:rPr>
          <w:rFonts w:hint="eastAsia" w:ascii="仿宋_GB2312" w:hAnsi="Times New Roman" w:eastAsia="仿宋_GB2312" w:cs="仿宋_GB2312"/>
          <w:sz w:val="28"/>
          <w:szCs w:val="28"/>
          <w:highlight w:val="none"/>
          <w:lang w:bidi="ar"/>
        </w:rPr>
        <w:t>内设置固定办公场所。</w:t>
      </w:r>
    </w:p>
    <w:p w14:paraId="235829EA">
      <w:pPr>
        <w:spacing w:line="360" w:lineRule="auto"/>
        <w:ind w:firstLine="560" w:firstLineChars="200"/>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本机构若违反上述承诺，愿意承担相应法律责任。</w:t>
      </w:r>
    </w:p>
    <w:p w14:paraId="0970DCF2">
      <w:pPr>
        <w:spacing w:line="360" w:lineRule="auto"/>
        <w:rPr>
          <w:rFonts w:hint="eastAsia" w:ascii="仿宋" w:hAnsi="仿宋" w:eastAsia="仿宋" w:cs="仿宋"/>
          <w:sz w:val="28"/>
          <w:szCs w:val="28"/>
          <w:highlight w:val="none"/>
        </w:rPr>
      </w:pPr>
      <w:r>
        <w:rPr>
          <w:rFonts w:hint="eastAsia" w:ascii="Times New Roman" w:hAnsi="Times New Roman" w:eastAsia="仿宋_GB2312" w:cs="仿宋_GB2312"/>
          <w:sz w:val="28"/>
          <w:szCs w:val="28"/>
          <w:highlight w:val="none"/>
          <w:lang w:bidi="ar"/>
        </w:rPr>
        <w:t xml:space="preserve"> </w:t>
      </w:r>
    </w:p>
    <w:p w14:paraId="7CAF5B2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408E8B0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 </w:t>
      </w:r>
    </w:p>
    <w:p w14:paraId="14FAEF6C">
      <w:pPr>
        <w:wordWrap w:val="0"/>
        <w:spacing w:line="360" w:lineRule="auto"/>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承诺人（盖章）：</w:t>
      </w:r>
      <w:r>
        <w:rPr>
          <w:rFonts w:hint="eastAsia" w:ascii="仿宋" w:hAnsi="仿宋" w:eastAsia="仿宋" w:cs="仿宋"/>
          <w:sz w:val="28"/>
          <w:szCs w:val="28"/>
          <w:highlight w:val="none"/>
          <w:lang w:val="en-US" w:eastAsia="zh-CN" w:bidi="ar"/>
        </w:rPr>
        <w:t xml:space="preserve">          </w:t>
      </w:r>
    </w:p>
    <w:p w14:paraId="10B829EE">
      <w:pPr>
        <w:spacing w:line="360" w:lineRule="auto"/>
        <w:jc w:val="right"/>
        <w:rPr>
          <w:rFonts w:hint="eastAsia" w:ascii="仿宋" w:hAnsi="仿宋" w:eastAsia="仿宋" w:cs="仿宋"/>
          <w:sz w:val="28"/>
          <w:szCs w:val="28"/>
          <w:highlight w:val="none"/>
          <w:lang w:bidi="ar"/>
        </w:rPr>
      </w:pPr>
    </w:p>
    <w:p w14:paraId="12130B58">
      <w:pPr>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 xml:space="preserve">年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 xml:space="preserve"> 月  </w:t>
      </w:r>
      <w:r>
        <w:rPr>
          <w:rFonts w:hint="eastAsia" w:ascii="仿宋" w:hAnsi="仿宋" w:eastAsia="仿宋" w:cs="仿宋"/>
          <w:sz w:val="28"/>
          <w:szCs w:val="28"/>
          <w:highlight w:val="none"/>
          <w:lang w:val="en-US" w:eastAsia="zh-CN" w:bidi="ar"/>
        </w:rPr>
        <w:t xml:space="preserve"> </w:t>
      </w:r>
      <w:r>
        <w:rPr>
          <w:rFonts w:hint="eastAsia" w:ascii="仿宋" w:hAnsi="仿宋" w:eastAsia="仿宋" w:cs="仿宋"/>
          <w:sz w:val="28"/>
          <w:szCs w:val="28"/>
          <w:highlight w:val="none"/>
          <w:lang w:bidi="ar"/>
        </w:rPr>
        <w:t>日</w:t>
      </w:r>
    </w:p>
    <w:p w14:paraId="484B0BD2">
      <w:pPr>
        <w:jc w:val="center"/>
        <w:rPr>
          <w:rFonts w:ascii="Times New Roman" w:hAnsi="Times New Roman" w:eastAsia="仿宋_GB2312" w:cs="仿宋_GB2312"/>
          <w:sz w:val="28"/>
          <w:szCs w:val="28"/>
          <w:highlight w:val="none"/>
        </w:rPr>
      </w:pPr>
    </w:p>
    <w:p w14:paraId="77734EC2"/>
    <w:sectPr>
      <w:pgSz w:w="11906" w:h="16838"/>
      <w:pgMar w:top="1440" w:right="1803" w:bottom="1440" w:left="1803" w:header="851" w:footer="992" w:gutter="0"/>
      <w:pgNumType w:fmt="numberInDash"/>
      <w:cols w:space="0" w:num="1"/>
      <w:rtlGutter w:val="0"/>
      <w:docGrid w:type="lines" w:linePitch="46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CCB86B-E2B4-4C24-8474-EB4963EAC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001548-DD29-4AC1-862B-A9D1F1326FB0}"/>
  </w:font>
  <w:font w:name="方正小标宋_GBK">
    <w:panose1 w:val="02000000000000000000"/>
    <w:charset w:val="86"/>
    <w:family w:val="script"/>
    <w:pitch w:val="default"/>
    <w:sig w:usb0="A00002BF" w:usb1="38CF7CFA" w:usb2="00082016" w:usb3="00000000" w:csb0="00040001" w:csb1="00000000"/>
    <w:embedRegular r:id="rId3" w:fontKey="{439EC76B-4EDC-4372-AAEE-81CBACE28422}"/>
  </w:font>
  <w:font w:name="仿宋_GB2312">
    <w:panose1 w:val="02010609030101010101"/>
    <w:charset w:val="86"/>
    <w:family w:val="modern"/>
    <w:pitch w:val="default"/>
    <w:sig w:usb0="00000001" w:usb1="080E0000" w:usb2="00000000" w:usb3="00000000" w:csb0="00040000" w:csb1="00000000"/>
    <w:embedRegular r:id="rId4" w:fontKey="{80C457F1-AADE-4183-B13B-C32A4A2456D6}"/>
  </w:font>
  <w:font w:name="楷体">
    <w:panose1 w:val="02010609060101010101"/>
    <w:charset w:val="86"/>
    <w:family w:val="modern"/>
    <w:pitch w:val="default"/>
    <w:sig w:usb0="800002BF" w:usb1="38CF7CFA" w:usb2="00000016" w:usb3="00000000" w:csb0="00040001" w:csb1="00000000"/>
    <w:embedRegular r:id="rId5" w:fontKey="{C20F4EE5-9886-44E4-B45B-DD70889AD041}"/>
  </w:font>
  <w:font w:name="仿宋">
    <w:panose1 w:val="02010609060101010101"/>
    <w:charset w:val="86"/>
    <w:family w:val="modern"/>
    <w:pitch w:val="default"/>
    <w:sig w:usb0="800002BF" w:usb1="38CF7CFA" w:usb2="00000016" w:usb3="00000000" w:csb0="00040001" w:csb1="00000000"/>
    <w:embedRegular r:id="rId6" w:fontKey="{F0000793-10A2-4EE0-AA27-E6EE4A3ED4BC}"/>
  </w:font>
  <w:font w:name="方正小标宋简体">
    <w:panose1 w:val="02000000000000000000"/>
    <w:charset w:val="86"/>
    <w:family w:val="script"/>
    <w:pitch w:val="default"/>
    <w:sig w:usb0="00000001" w:usb1="08000000" w:usb2="00000000" w:usb3="00000000" w:csb0="00040000" w:csb1="00000000"/>
    <w:embedRegular r:id="rId7" w:fontKey="{D10F8C5D-CE4A-4E4F-ACF8-F889D5AB5FB5}"/>
  </w:font>
  <w:font w:name="华文中宋">
    <w:panose1 w:val="02010600040101010101"/>
    <w:charset w:val="86"/>
    <w:family w:val="auto"/>
    <w:pitch w:val="default"/>
    <w:sig w:usb0="00000287" w:usb1="080F0000" w:usb2="00000000" w:usb3="00000000" w:csb0="0004009F" w:csb1="DFD70000"/>
    <w:embedRegular r:id="rId8" w:fontKey="{1CABEC0E-3376-4447-A284-5659C39CE050}"/>
  </w:font>
  <w:font w:name="楷体_GB2312">
    <w:panose1 w:val="02010609030101010101"/>
    <w:charset w:val="86"/>
    <w:family w:val="modern"/>
    <w:pitch w:val="default"/>
    <w:sig w:usb0="00000001" w:usb1="080E0000" w:usb2="00000000" w:usb3="00000000" w:csb0="00040000" w:csb1="00000000"/>
    <w:embedRegular r:id="rId9" w:fontKey="{5FFAF0C5-2D41-4346-B27A-26F6D1B494E7}"/>
  </w:font>
  <w:font w:name="等线">
    <w:panose1 w:val="02010600030101010101"/>
    <w:charset w:val="86"/>
    <w:family w:val="auto"/>
    <w:pitch w:val="default"/>
    <w:sig w:usb0="A00002BF" w:usb1="38CF7CFA" w:usb2="00000016" w:usb3="00000000" w:csb0="0004000F" w:csb1="00000000"/>
    <w:embedRegular r:id="rId10" w:fontKey="{C8A0A9FF-184B-4B22-ABB5-9E33CB944593}"/>
  </w:font>
  <w:font w:name="方正黑体_GBK">
    <w:panose1 w:val="02010600010101010101"/>
    <w:charset w:val="86"/>
    <w:family w:val="script"/>
    <w:pitch w:val="default"/>
    <w:sig w:usb0="00000001" w:usb1="080E0000" w:usb2="00000000" w:usb3="00000000" w:csb0="00040000" w:csb1="00000000"/>
    <w:embedRegular r:id="rId11" w:fontKey="{3EB88F07-A3C3-41D9-92E9-CF005D8DB00D}"/>
  </w:font>
  <w:font w:name="Wingdings 2">
    <w:panose1 w:val="05020102010507070707"/>
    <w:charset w:val="02"/>
    <w:family w:val="roman"/>
    <w:pitch w:val="default"/>
    <w:sig w:usb0="00000000" w:usb1="00000000" w:usb2="00000000" w:usb3="00000000" w:csb0="80000000" w:csb1="00000000"/>
    <w:embedRegular r:id="rId12" w:fontKey="{0793D166-BD3A-4FD0-A191-057927E8B259}"/>
  </w:font>
  <w:font w:name="WPSEMBED24">
    <w:panose1 w:val="02010609030101010101"/>
    <w:charset w:val="86"/>
    <w:family w:val="auto"/>
    <w:pitch w:val="default"/>
    <w:sig w:usb0="00000001" w:usb1="080E0000" w:usb2="00000000" w:usb3="00000000" w:csb0="00040000" w:csb1="00000000"/>
  </w:font>
  <w:font w:name="WPSEMBED23">
    <w:panose1 w:val="02000000000000000000"/>
    <w:charset w:val="86"/>
    <w:family w:val="auto"/>
    <w:pitch w:val="default"/>
    <w:sig w:usb0="A00002BF" w:usb1="38CF7CFA" w:usb2="00082016" w:usb3="00000000" w:csb0="00040001" w:csb1="00000000"/>
  </w:font>
  <w:font w:name="WPSEMBED25">
    <w:panose1 w:val="02010609030101010101"/>
    <w:charset w:val="86"/>
    <w:family w:val="auto"/>
    <w:pitch w:val="default"/>
    <w:sig w:usb0="00000001" w:usb1="080E0000" w:usb2="00000000" w:usb3="00000000" w:csb0="00040000" w:csb1="00000000"/>
  </w:font>
  <w:font w:name="WPSEMBED26">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67D8">
    <w:pPr>
      <w:pStyle w:val="7"/>
      <w:spacing w:line="240" w:lineRule="auto"/>
      <w:ind w:firstLine="0" w:firstLineChars="0"/>
      <w:jc w:val="center"/>
      <w:rPr>
        <w:sz w:val="21"/>
      </w:rPr>
    </w:pPr>
  </w:p>
  <w:p w14:paraId="683AEFF5">
    <w:pPr>
      <w:pStyle w:val="7"/>
      <w:spacing w:line="240" w:lineRule="auto"/>
      <w:ind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254"/>
                          </w:sdtPr>
                          <w:sdtEndPr>
                            <w:rPr>
                              <w:sz w:val="21"/>
                            </w:rPr>
                          </w:sdtEndPr>
                          <w:sdtContent>
                            <w:p w14:paraId="722AD219">
                              <w:pPr>
                                <w:pStyle w:val="7"/>
                                <w:spacing w:line="240" w:lineRule="auto"/>
                                <w:ind w:firstLine="0" w:firstLineChars="0"/>
                                <w:jc w:val="center"/>
                                <w:rPr>
                                  <w:sz w:val="21"/>
                                </w:rPr>
                              </w:pPr>
                              <w:r>
                                <w:rPr>
                                  <w:rFonts w:hint="eastAsia" w:ascii="仿宋" w:hAnsi="仿宋" w:eastAsia="仿宋" w:cs="仿宋"/>
                                  <w:sz w:val="21"/>
                                </w:rPr>
                                <w:fldChar w:fldCharType="begin"/>
                              </w:r>
                              <w:r>
                                <w:rPr>
                                  <w:rFonts w:hint="eastAsia" w:ascii="仿宋" w:hAnsi="仿宋" w:eastAsia="仿宋" w:cs="仿宋"/>
                                  <w:sz w:val="21"/>
                                </w:rPr>
                                <w:instrText xml:space="preserve">PAGE   \* MERGEFORMAT</w:instrText>
                              </w:r>
                              <w:r>
                                <w:rPr>
                                  <w:rFonts w:hint="eastAsia" w:ascii="仿宋" w:hAnsi="仿宋" w:eastAsia="仿宋" w:cs="仿宋"/>
                                  <w:sz w:val="21"/>
                                </w:rPr>
                                <w:fldChar w:fldCharType="separate"/>
                              </w:r>
                              <w:r>
                                <w:rPr>
                                  <w:rFonts w:hint="eastAsia" w:ascii="仿宋" w:hAnsi="仿宋" w:eastAsia="仿宋" w:cs="仿宋"/>
                                  <w:sz w:val="21"/>
                                  <w:lang w:val="zh-CN"/>
                                </w:rPr>
                                <w:t>19</w:t>
                              </w:r>
                              <w:r>
                                <w:rPr>
                                  <w:rFonts w:hint="eastAsia" w:ascii="仿宋" w:hAnsi="仿宋" w:eastAsia="仿宋" w:cs="仿宋"/>
                                  <w:sz w:val="21"/>
                                </w:rPr>
                                <w:fldChar w:fldCharType="end"/>
                              </w:r>
                            </w:p>
                          </w:sdtContent>
                        </w:sdt>
                        <w:p w14:paraId="726AF81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6254"/>
                    </w:sdtPr>
                    <w:sdtEndPr>
                      <w:rPr>
                        <w:sz w:val="21"/>
                      </w:rPr>
                    </w:sdtEndPr>
                    <w:sdtContent>
                      <w:p w14:paraId="722AD219">
                        <w:pPr>
                          <w:pStyle w:val="7"/>
                          <w:spacing w:line="240" w:lineRule="auto"/>
                          <w:ind w:firstLine="0" w:firstLineChars="0"/>
                          <w:jc w:val="center"/>
                          <w:rPr>
                            <w:sz w:val="21"/>
                          </w:rPr>
                        </w:pPr>
                        <w:r>
                          <w:rPr>
                            <w:rFonts w:hint="eastAsia" w:ascii="仿宋" w:hAnsi="仿宋" w:eastAsia="仿宋" w:cs="仿宋"/>
                            <w:sz w:val="21"/>
                          </w:rPr>
                          <w:fldChar w:fldCharType="begin"/>
                        </w:r>
                        <w:r>
                          <w:rPr>
                            <w:rFonts w:hint="eastAsia" w:ascii="仿宋" w:hAnsi="仿宋" w:eastAsia="仿宋" w:cs="仿宋"/>
                            <w:sz w:val="21"/>
                          </w:rPr>
                          <w:instrText xml:space="preserve">PAGE   \* MERGEFORMAT</w:instrText>
                        </w:r>
                        <w:r>
                          <w:rPr>
                            <w:rFonts w:hint="eastAsia" w:ascii="仿宋" w:hAnsi="仿宋" w:eastAsia="仿宋" w:cs="仿宋"/>
                            <w:sz w:val="21"/>
                          </w:rPr>
                          <w:fldChar w:fldCharType="separate"/>
                        </w:r>
                        <w:r>
                          <w:rPr>
                            <w:rFonts w:hint="eastAsia" w:ascii="仿宋" w:hAnsi="仿宋" w:eastAsia="仿宋" w:cs="仿宋"/>
                            <w:sz w:val="21"/>
                            <w:lang w:val="zh-CN"/>
                          </w:rPr>
                          <w:t>19</w:t>
                        </w:r>
                        <w:r>
                          <w:rPr>
                            <w:rFonts w:hint="eastAsia" w:ascii="仿宋" w:hAnsi="仿宋" w:eastAsia="仿宋" w:cs="仿宋"/>
                            <w:sz w:val="21"/>
                          </w:rPr>
                          <w:fldChar w:fldCharType="end"/>
                        </w:r>
                      </w:p>
                    </w:sdtContent>
                  </w:sdt>
                  <w:p w14:paraId="726AF81F">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BDA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0257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20257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23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TUzNjRhNDM1ODI0MzlkMjQ2NzJhNmFlN2E3M2UifQ=="/>
  </w:docVars>
  <w:rsids>
    <w:rsidRoot w:val="5B2205A5"/>
    <w:rsid w:val="012E65A9"/>
    <w:rsid w:val="04D00FD5"/>
    <w:rsid w:val="04F528D6"/>
    <w:rsid w:val="06716FC0"/>
    <w:rsid w:val="06BF4168"/>
    <w:rsid w:val="070E62E0"/>
    <w:rsid w:val="0B4E5BBB"/>
    <w:rsid w:val="0B6574A7"/>
    <w:rsid w:val="12DE15D3"/>
    <w:rsid w:val="13272F7A"/>
    <w:rsid w:val="139C7353"/>
    <w:rsid w:val="15BA6327"/>
    <w:rsid w:val="19C05F96"/>
    <w:rsid w:val="1E8C424B"/>
    <w:rsid w:val="1ED33FB6"/>
    <w:rsid w:val="20FB77F4"/>
    <w:rsid w:val="21442FCD"/>
    <w:rsid w:val="23692F0B"/>
    <w:rsid w:val="240C3CC8"/>
    <w:rsid w:val="255A175D"/>
    <w:rsid w:val="28817C76"/>
    <w:rsid w:val="28C52BC1"/>
    <w:rsid w:val="290F02E0"/>
    <w:rsid w:val="2915294F"/>
    <w:rsid w:val="29D15596"/>
    <w:rsid w:val="2CD21A78"/>
    <w:rsid w:val="2DBE0D16"/>
    <w:rsid w:val="2DE51610"/>
    <w:rsid w:val="2EC13E2B"/>
    <w:rsid w:val="320D35DA"/>
    <w:rsid w:val="33A77FCA"/>
    <w:rsid w:val="391111DE"/>
    <w:rsid w:val="394E29A0"/>
    <w:rsid w:val="39796ACA"/>
    <w:rsid w:val="3D881438"/>
    <w:rsid w:val="3DA441C7"/>
    <w:rsid w:val="3E7A251E"/>
    <w:rsid w:val="3ECF0508"/>
    <w:rsid w:val="3ED731F7"/>
    <w:rsid w:val="3FDB2873"/>
    <w:rsid w:val="40774C14"/>
    <w:rsid w:val="41AC0028"/>
    <w:rsid w:val="41DB1250"/>
    <w:rsid w:val="44CE150A"/>
    <w:rsid w:val="454E1767"/>
    <w:rsid w:val="46681867"/>
    <w:rsid w:val="46EB1396"/>
    <w:rsid w:val="474B0490"/>
    <w:rsid w:val="475F3D89"/>
    <w:rsid w:val="48BF2519"/>
    <w:rsid w:val="4A00061E"/>
    <w:rsid w:val="4C9C5889"/>
    <w:rsid w:val="4D140891"/>
    <w:rsid w:val="4E1960D4"/>
    <w:rsid w:val="4FEB4D54"/>
    <w:rsid w:val="51452242"/>
    <w:rsid w:val="51A11136"/>
    <w:rsid w:val="51FB39FA"/>
    <w:rsid w:val="52990A97"/>
    <w:rsid w:val="5653771C"/>
    <w:rsid w:val="56855FE3"/>
    <w:rsid w:val="576D24F2"/>
    <w:rsid w:val="581A4428"/>
    <w:rsid w:val="58FC225C"/>
    <w:rsid w:val="5B2205A5"/>
    <w:rsid w:val="5B690C52"/>
    <w:rsid w:val="5CB92345"/>
    <w:rsid w:val="5D0E0885"/>
    <w:rsid w:val="5D402CC9"/>
    <w:rsid w:val="5E6F73B4"/>
    <w:rsid w:val="5EBA601D"/>
    <w:rsid w:val="5FE30BDB"/>
    <w:rsid w:val="62001A0A"/>
    <w:rsid w:val="624D3F53"/>
    <w:rsid w:val="63BE035D"/>
    <w:rsid w:val="64874BF3"/>
    <w:rsid w:val="65E46075"/>
    <w:rsid w:val="686E07DA"/>
    <w:rsid w:val="6B0F149F"/>
    <w:rsid w:val="6BE27CF3"/>
    <w:rsid w:val="6F0134B0"/>
    <w:rsid w:val="6F2C130D"/>
    <w:rsid w:val="738B18DE"/>
    <w:rsid w:val="74033B6B"/>
    <w:rsid w:val="74501BFC"/>
    <w:rsid w:val="74D6302D"/>
    <w:rsid w:val="75220020"/>
    <w:rsid w:val="75DC62F3"/>
    <w:rsid w:val="7682346D"/>
    <w:rsid w:val="78A20C5B"/>
    <w:rsid w:val="7ADD46B1"/>
    <w:rsid w:val="7C9932BE"/>
    <w:rsid w:val="7D412A8D"/>
    <w:rsid w:val="7DEA6806"/>
    <w:rsid w:val="7E1A24A2"/>
    <w:rsid w:val="7EEC1DCB"/>
    <w:rsid w:val="7F9F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next w:val="6"/>
    <w:qFormat/>
    <w:uiPriority w:val="0"/>
    <w:pPr>
      <w:spacing w:after="120"/>
      <w:ind w:left="420" w:leftChars="200"/>
    </w:pPr>
    <w:rPr>
      <w:rFonts w:ascii="Times New Roman" w:hAnsi="Times New Roman" w:eastAsia="宋体" w:cs="Times New Roman"/>
    </w:rPr>
  </w:style>
  <w:style w:type="paragraph" w:styleId="6">
    <w:name w:val="envelope return"/>
    <w:basedOn w:val="1"/>
    <w:qFormat/>
    <w:uiPriority w:val="0"/>
    <w:pPr>
      <w:snapToGrid w:val="0"/>
    </w:pPr>
    <w:rPr>
      <w:rFonts w:ascii="Arial" w:hAnsi="Arial" w:eastAsia="宋体" w:cs="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0"/>
    <w:pPr>
      <w:ind w:firstLine="0" w:firstLineChars="0"/>
      <w:jc w:val="left"/>
      <w:outlineLvl w:val="1"/>
    </w:pPr>
    <w:rPr>
      <w:rFonts w:cs="Times New Roman"/>
      <w:b/>
      <w:bCs/>
      <w:kern w:val="28"/>
      <w:sz w:val="24"/>
      <w:szCs w:val="32"/>
    </w:rPr>
  </w:style>
  <w:style w:type="paragraph" w:styleId="10">
    <w:name w:val="Title"/>
    <w:basedOn w:val="1"/>
    <w:next w:val="1"/>
    <w:qFormat/>
    <w:uiPriority w:val="0"/>
    <w:pPr>
      <w:spacing w:line="700" w:lineRule="exact"/>
      <w:ind w:firstLine="0" w:firstLineChars="0"/>
      <w:jc w:val="center"/>
      <w:outlineLvl w:val="0"/>
    </w:pPr>
    <w:rPr>
      <w:rFonts w:eastAsia="方正小标宋_GBK" w:cstheme="majorBidi"/>
      <w:bCs/>
      <w:sz w:val="44"/>
      <w:szCs w:val="32"/>
    </w:rPr>
  </w:style>
  <w:style w:type="paragraph" w:styleId="11">
    <w:name w:val="Body Text First Indent 2"/>
    <w:basedOn w:val="5"/>
    <w:next w:val="1"/>
    <w:qFormat/>
    <w:uiPriority w:val="0"/>
    <w:pPr>
      <w:ind w:firstLine="420" w:firstLineChars="200"/>
    </w:pPr>
    <w:rPr>
      <w:rFonts w:ascii="Times New Roman" w:hAnsi="Times New Roman" w:eastAsia="宋体" w:cs="Times New Roman"/>
    </w:rPr>
  </w:style>
  <w:style w:type="table" w:styleId="13">
    <w:name w:val="Table Grid"/>
    <w:basedOn w:val="1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name w:val="List Paragraph"/>
    <w:basedOn w:val="1"/>
    <w:qFormat/>
    <w:uiPriority w:val="99"/>
    <w:pPr>
      <w:ind w:firstLine="420" w:firstLineChars="200"/>
    </w:pPr>
  </w:style>
  <w:style w:type="table" w:customStyle="1" w:styleId="16">
    <w:name w:val="网格型1"/>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2"/>
    <w:basedOn w:val="12"/>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d2ca4884-c121-465b-abe9-0f5fc8adb430</errorID>
      <errorWord>至少拥有3名具备5年以上</errorWord>
      <group>L1_Grammar</group>
      <groupName>语法问题</groupName>
      <ability>L2_Grammar</ability>
      <abilityName>语法错误</abilityName>
      <candidateList>
        <item>至少拥有3名具备5年</item>
      </candidateList>
      <explain/>
      <paraID>4C9A870B</paraID>
      <start>7</start>
      <end>19</end>
      <status>unmodified</status>
      <modifiedWord/>
      <trackRevisions>false</trackRevisions>
    </reviewItem>
    <reviewItem>
      <errorID>de20c453-a36c-41bf-ba0e-cbb93479a76a</errorID>
      <errorWord>至少拥有3名具备5年以上</errorWord>
      <group>L1_Grammar</group>
      <groupName>语法问题</groupName>
      <ability>L2_Grammar</ability>
      <abilityName>语法错误</abilityName>
      <candidateList>
        <item>至少拥有3名具备5年</item>
      </candidateList>
      <explain/>
      <paraID>75E8D6D0</paraID>
      <start>7</start>
      <end>19</end>
      <status>unmodified</status>
      <modifiedWord/>
      <trackRevisions>false</trackRevisions>
    </reviewItem>
    <reviewItem>
      <errorID>d04587d7-fc95-49b6-9781-34878d294fdf</errorID>
      <errorWord>中国证监会上市公司</errorWord>
      <group>L1_Knowledge</group>
      <groupName>知识性问题</groupName>
      <ability>L2_Organization</ability>
      <abilityName>机构检查</abilityName>
      <candidateList>
        <item>中国证监会上市司</item>
      </candidateList>
      <explain>机关单位全简称表述错误</explain>
      <paraID>37174EC1</paraID>
      <start>10</start>
      <end>19</end>
      <status>unmodified</status>
      <modifiedWord/>
      <trackRevisions>false</trackRevisions>
    </reviewItem>
    <reviewItem>
      <errorID>e2891a33-6daf-481a-92af-1d79c2f03f7f</errorID>
      <errorWord>中国证监会上市公司</errorWord>
      <group>L1_Knowledge</group>
      <groupName>知识性问题</groupName>
      <ability>L2_Organization</ability>
      <abilityName>机构检查</abilityName>
      <candidateList>
        <item>中国证监会上市司</item>
      </candidateList>
      <explain>机关单位全简称表述错误</explain>
      <paraID>5AE3E6C6</paraID>
      <start>10</start>
      <end>19</end>
      <status>unmodified</status>
      <modifiedWord/>
      <trackRevisions>false</trackRevisions>
    </reviewItem>
    <reviewItem>
      <errorID>76c0b6c5-989b-4cb4-b4e0-e08f28628344</errorID>
      <errorWord>籍</errorWord>
      <group>L1_Word</group>
      <groupName>字词问题</groupName>
      <ability>L2_Typo</ability>
      <abilityName>字词错误</abilityName>
      <candidateList>
        <item>家</item>
      </candidateList>
      <explain/>
      <paraID> 21E072F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cd589-3f67-41c5-8562-5eaeb9d03e8e}">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8815</Words>
  <Characters>9008</Characters>
  <Lines>0</Lines>
  <Paragraphs>0</Paragraphs>
  <TotalTime>36</TotalTime>
  <ScaleCrop>false</ScaleCrop>
  <LinksUpToDate>false</LinksUpToDate>
  <CharactersWithSpaces>9424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2023-11-15T07:28:00Z</dcterms:created>
  <dc:creator>KA</dc:creator>
  <cp:lastModifiedBy>何同学</cp:lastModifiedBy>
  <dcterms:modified xsi:type="dcterms:W3CDTF">2026-03-24T08:15:10Z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70DC65C5116A4E60B601D5C035BEA458_13</vt:lpwstr>
  </property>
  <property fmtid="{D5CDD505-2E9C-101B-9397-08002B2CF9AE}" pid="4" name="KSOTemplateDocerSaveRecord">
    <vt:lpwstr>eyJoZGlkIjoiZDMzZDc4N2MxYjA0OWMwN2ZkY2E1YzRjNTNiMzQ4NWIiLCJ1c2VySWQiOiIxMjI1NDY3ODQwIn0=</vt:lpwstr>
  </property>
</Properties>
</file>