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default" w:ascii="仿宋_GB2312" w:hAnsi="Times New Roman" w:eastAsia="仿宋_GB2312"/>
          <w:sz w:val="32"/>
          <w:szCs w:val="32"/>
          <w:lang w:val="en-US" w:eastAsia="zh-CN"/>
        </w:rPr>
      </w:pPr>
      <w:r>
        <w:rPr>
          <w:rFonts w:hint="eastAsia" w:ascii="仿宋_GB2312" w:hAnsi="Times New Roman" w:eastAsia="仿宋_GB2312"/>
          <w:sz w:val="32"/>
          <w:szCs w:val="32"/>
          <w:lang w:val="en" w:eastAsia="zh-CN"/>
        </w:rPr>
        <w:t>附件</w:t>
      </w:r>
    </w:p>
    <w:p>
      <w:pPr>
        <w:spacing w:line="580" w:lineRule="exact"/>
        <w:rPr>
          <w:rFonts w:ascii="仿宋_GB2312" w:hAnsi="Times New Roman" w:eastAsia="仿宋_GB2312"/>
          <w:sz w:val="32"/>
          <w:szCs w:val="32"/>
        </w:rPr>
      </w:pPr>
      <w:r>
        <w:rPr>
          <w:rFonts w:hint="eastAsia" w:ascii="仿宋_GB2312" w:hAnsi="Times New Roman" w:eastAsia="仿宋_GB2312"/>
          <w:sz w:val="32"/>
          <w:szCs w:val="32"/>
        </w:rPr>
        <w:t>(封面)</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spacing w:line="620" w:lineRule="exact"/>
        <w:jc w:val="center"/>
        <w:outlineLvl w:val="0"/>
        <w:rPr>
          <w:rFonts w:ascii="Times New Roman" w:hAnsi="Times New Roman" w:eastAsia="方正小标宋_GBK"/>
          <w:sz w:val="44"/>
          <w:szCs w:val="44"/>
          <w:lang w:val="en"/>
        </w:rPr>
      </w:pPr>
      <w:r>
        <w:rPr>
          <w:rFonts w:hint="eastAsia" w:ascii="Times New Roman" w:hAnsi="Times New Roman" w:eastAsia="方正小标宋_GBK"/>
          <w:sz w:val="44"/>
          <w:szCs w:val="44"/>
          <w:lang w:val="en"/>
        </w:rPr>
        <w:t>广州人工智能产业投资基金</w:t>
      </w:r>
    </w:p>
    <w:p>
      <w:pPr>
        <w:spacing w:line="620" w:lineRule="exact"/>
        <w:jc w:val="center"/>
        <w:outlineLvl w:val="0"/>
        <w:rPr>
          <w:rFonts w:ascii="方正小标宋简体" w:hAnsi="Times New Roman" w:eastAsia="方正小标宋简体"/>
          <w:sz w:val="44"/>
          <w:szCs w:val="44"/>
        </w:rPr>
      </w:pPr>
      <w:r>
        <w:rPr>
          <w:rFonts w:hint="eastAsia" w:ascii="方正小标宋简体" w:hAnsi="Times New Roman" w:eastAsia="方正小标宋简体"/>
          <w:sz w:val="44"/>
          <w:szCs w:val="44"/>
          <w:lang w:eastAsia="zh-CN"/>
        </w:rPr>
        <w:t>子基金</w:t>
      </w:r>
      <w:r>
        <w:rPr>
          <w:rFonts w:hint="eastAsia" w:ascii="方正小标宋简体" w:hAnsi="Times New Roman" w:eastAsia="方正小标宋简体"/>
          <w:sz w:val="44"/>
          <w:szCs w:val="44"/>
        </w:rPr>
        <w:t>申请材料</w:t>
      </w:r>
    </w:p>
    <w:p>
      <w:pPr>
        <w:spacing w:line="580" w:lineRule="exact"/>
        <w:jc w:val="center"/>
        <w:rPr>
          <w:rFonts w:ascii="Times New Roman" w:hAnsi="Times New Roman" w:eastAsia="楷体_GB2312"/>
          <w:sz w:val="32"/>
          <w:szCs w:val="32"/>
        </w:rPr>
      </w:pPr>
      <w:r>
        <w:rPr>
          <w:rFonts w:ascii="Times New Roman" w:hAnsi="Times New Roman" w:eastAsia="楷体_GB2312"/>
          <w:sz w:val="32"/>
          <w:szCs w:val="32"/>
        </w:rPr>
        <w:t>（需加盖公章）</w:t>
      </w:r>
    </w:p>
    <w:p>
      <w:pPr>
        <w:spacing w:line="580" w:lineRule="exact"/>
        <w:jc w:val="center"/>
        <w:rPr>
          <w:rFonts w:ascii="Times New Roman" w:hAnsi="Times New Roman"/>
          <w:b/>
          <w:bCs/>
          <w:sz w:val="52"/>
          <w:szCs w:val="52"/>
        </w:rPr>
      </w:pPr>
    </w:p>
    <w:p>
      <w:pPr>
        <w:spacing w:line="580" w:lineRule="exact"/>
        <w:jc w:val="center"/>
        <w:rPr>
          <w:rFonts w:ascii="Times New Roman" w:hAnsi="Times New Roman"/>
          <w:b/>
          <w:bCs/>
          <w:sz w:val="52"/>
          <w:szCs w:val="52"/>
        </w:rPr>
      </w:pPr>
    </w:p>
    <w:p>
      <w:pPr>
        <w:spacing w:line="580" w:lineRule="exact"/>
        <w:ind w:firstLine="1558" w:firstLineChars="487"/>
        <w:rPr>
          <w:rFonts w:ascii="仿宋_GB2312" w:hAnsi="Times New Roman" w:eastAsia="仿宋_GB2312"/>
          <w:sz w:val="32"/>
          <w:szCs w:val="32"/>
        </w:rPr>
      </w:pPr>
      <w:r>
        <w:rPr>
          <w:rFonts w:hint="eastAsia" w:ascii="仿宋_GB2312" w:hAnsi="Times New Roman" w:eastAsia="仿宋_GB2312"/>
          <w:sz w:val="32"/>
          <w:szCs w:val="32"/>
        </w:rPr>
        <w:t>申请机构：</w:t>
      </w:r>
    </w:p>
    <w:p>
      <w:pPr>
        <w:spacing w:line="580" w:lineRule="exact"/>
        <w:ind w:firstLine="1558" w:firstLineChars="487"/>
        <w:rPr>
          <w:rFonts w:ascii="仿宋_GB2312" w:hAnsi="Times New Roman" w:eastAsia="仿宋_GB2312"/>
          <w:sz w:val="32"/>
          <w:szCs w:val="32"/>
        </w:rPr>
      </w:pPr>
      <w:r>
        <w:rPr>
          <w:rFonts w:hint="eastAsia" w:ascii="仿宋_GB2312" w:hAnsi="Times New Roman" w:eastAsia="仿宋_GB2312"/>
          <w:sz w:val="32"/>
          <w:szCs w:val="32"/>
        </w:rPr>
        <w:t>申请时间：</w:t>
      </w:r>
    </w:p>
    <w:p>
      <w:pPr>
        <w:spacing w:line="580" w:lineRule="exact"/>
        <w:ind w:firstLine="1558" w:firstLineChars="487"/>
        <w:rPr>
          <w:rFonts w:ascii="仿宋_GB2312" w:hAnsi="Times New Roman" w:eastAsia="仿宋_GB2312"/>
          <w:sz w:val="32"/>
          <w:szCs w:val="32"/>
        </w:rPr>
      </w:pPr>
      <w:r>
        <w:rPr>
          <w:rFonts w:hint="eastAsia" w:ascii="仿宋_GB2312" w:hAnsi="Times New Roman" w:eastAsia="仿宋_GB2312"/>
          <w:sz w:val="32"/>
          <w:szCs w:val="32"/>
        </w:rPr>
        <w:t>联</w:t>
      </w:r>
      <w:r>
        <w:rPr>
          <w:rFonts w:hint="eastAsia" w:ascii="仿宋_GB2312" w:hAnsi="Times New Roman" w:eastAsia="仿宋_GB2312"/>
          <w:sz w:val="32"/>
          <w:szCs w:val="32"/>
          <w:lang w:val="en-US" w:eastAsia="zh-CN"/>
        </w:rPr>
        <w:t xml:space="preserve"> </w:t>
      </w:r>
      <w:r>
        <w:rPr>
          <w:rFonts w:hint="eastAsia" w:ascii="仿宋_GB2312" w:hAnsi="Times New Roman" w:eastAsia="仿宋_GB2312"/>
          <w:sz w:val="32"/>
          <w:szCs w:val="32"/>
        </w:rPr>
        <w:t>系</w:t>
      </w:r>
      <w:r>
        <w:rPr>
          <w:rFonts w:hint="eastAsia" w:ascii="仿宋_GB2312" w:hAnsi="Times New Roman" w:eastAsia="仿宋_GB2312"/>
          <w:sz w:val="32"/>
          <w:szCs w:val="32"/>
          <w:lang w:val="en-US" w:eastAsia="zh-CN"/>
        </w:rPr>
        <w:t xml:space="preserve"> </w:t>
      </w:r>
      <w:r>
        <w:rPr>
          <w:rFonts w:hint="eastAsia" w:ascii="仿宋_GB2312" w:hAnsi="Times New Roman" w:eastAsia="仿宋_GB2312"/>
          <w:sz w:val="32"/>
          <w:szCs w:val="32"/>
        </w:rPr>
        <w:t>人：</w:t>
      </w:r>
    </w:p>
    <w:p>
      <w:pPr>
        <w:spacing w:line="580" w:lineRule="exact"/>
        <w:ind w:firstLine="1558" w:firstLineChars="487"/>
        <w:rPr>
          <w:rFonts w:ascii="仿宋_GB2312" w:hAnsi="Times New Roman" w:eastAsia="仿宋_GB2312"/>
          <w:sz w:val="32"/>
          <w:szCs w:val="32"/>
        </w:rPr>
      </w:pPr>
      <w:r>
        <w:rPr>
          <w:rFonts w:hint="eastAsia" w:ascii="仿宋_GB2312" w:hAnsi="Times New Roman" w:eastAsia="仿宋_GB2312"/>
          <w:sz w:val="32"/>
          <w:szCs w:val="32"/>
        </w:rPr>
        <w:t>联系电话：</w:t>
      </w:r>
    </w:p>
    <w:p>
      <w:pPr>
        <w:spacing w:line="580" w:lineRule="exact"/>
        <w:ind w:firstLine="1558" w:firstLineChars="487"/>
        <w:rPr>
          <w:rFonts w:ascii="仿宋_GB2312" w:hAnsi="Times New Roman" w:eastAsia="仿宋_GB2312"/>
          <w:sz w:val="32"/>
          <w:szCs w:val="32"/>
        </w:rPr>
      </w:pPr>
      <w:r>
        <w:rPr>
          <w:rFonts w:hint="eastAsia" w:ascii="仿宋_GB2312" w:hAnsi="Times New Roman" w:eastAsia="仿宋_GB2312"/>
          <w:sz w:val="32"/>
          <w:szCs w:val="32"/>
        </w:rPr>
        <w:t>联系地址：</w:t>
      </w:r>
    </w:p>
    <w:p>
      <w:pPr>
        <w:jc w:val="center"/>
        <w:rPr>
          <w:rFonts w:ascii="仿宋_GB2312" w:hAnsi="Times New Roman" w:eastAsia="仿宋_GB2312"/>
          <w:b/>
          <w:bCs/>
          <w:sz w:val="32"/>
          <w:szCs w:val="32"/>
        </w:rPr>
      </w:pPr>
    </w:p>
    <w:p>
      <w:pPr>
        <w:rPr>
          <w:rFonts w:ascii="仿宋_GB2312" w:hAnsi="Times New Roman" w:eastAsia="仿宋_GB2312"/>
          <w:b/>
          <w:bCs/>
          <w:sz w:val="32"/>
          <w:szCs w:val="32"/>
        </w:rPr>
      </w:pPr>
    </w:p>
    <w:p>
      <w:pPr>
        <w:widowControl/>
        <w:jc w:val="left"/>
        <w:rPr>
          <w:rFonts w:ascii="Times New Roman" w:hAnsi="Times New Roman"/>
          <w:b/>
          <w:bCs/>
          <w:sz w:val="44"/>
          <w:szCs w:val="44"/>
        </w:rPr>
      </w:pPr>
      <w:r>
        <w:rPr>
          <w:rFonts w:ascii="Times New Roman" w:hAnsi="Times New Roman"/>
          <w:b/>
          <w:bCs/>
          <w:sz w:val="44"/>
          <w:szCs w:val="44"/>
        </w:rPr>
        <w:br w:type="page"/>
      </w:r>
    </w:p>
    <w:p>
      <w:pPr>
        <w:spacing w:line="62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申请材料声明</w:t>
      </w:r>
    </w:p>
    <w:p>
      <w:pPr>
        <w:spacing w:line="660" w:lineRule="exact"/>
        <w:rPr>
          <w:rFonts w:ascii="仿宋_GB2312" w:hAnsi="Times New Roman" w:eastAsia="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宋体" w:eastAsia="仿宋_GB2312" w:cs="宋体"/>
          <w:sz w:val="32"/>
          <w:szCs w:val="32"/>
          <w:lang w:eastAsia="zh-CN"/>
        </w:rPr>
        <w:t>本公司（或本合伙企业）</w:t>
      </w:r>
      <w:r>
        <w:rPr>
          <w:rFonts w:hint="eastAsia" w:ascii="仿宋_GB2312" w:hAnsi="宋体" w:eastAsia="仿宋_GB2312" w:cs="宋体"/>
          <w:sz w:val="32"/>
          <w:szCs w:val="32"/>
        </w:rPr>
        <w:t>承诺：提供的全部申请材料及支持性文件内容</w:t>
      </w:r>
      <w:r>
        <w:rPr>
          <w:rFonts w:hint="eastAsia" w:ascii="仿宋_GB2312" w:hAnsi="仿宋_GB2312" w:eastAsia="仿宋_GB2312" w:cs="仿宋_GB2312"/>
          <w:sz w:val="32"/>
          <w:szCs w:val="32"/>
        </w:rPr>
        <w:t>真实、准确、完整，无任何虚假记载、误导性陈述或重大遗漏，对所报项目资料的真实性负责并承担相应的法律责任。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sz w:val="32"/>
          <w:szCs w:val="32"/>
        </w:rPr>
      </w:pPr>
      <w:r>
        <w:rPr>
          <w:rFonts w:hint="eastAsia" w:ascii="仿宋_GB2312" w:hAnsi="仿宋_GB2312" w:eastAsia="仿宋_GB2312" w:cs="仿宋_GB2312"/>
          <w:sz w:val="32"/>
          <w:szCs w:val="32"/>
        </w:rPr>
        <w:t>特此承诺！</w:t>
      </w:r>
    </w:p>
    <w:p>
      <w:pPr>
        <w:spacing w:line="580" w:lineRule="exact"/>
        <w:rPr>
          <w:rFonts w:ascii="仿宋_GB2312" w:hAnsi="Times New Roman" w:eastAsia="仿宋_GB2312"/>
          <w:b/>
          <w:bCs/>
          <w:sz w:val="32"/>
          <w:szCs w:val="32"/>
        </w:rPr>
      </w:pPr>
    </w:p>
    <w:p>
      <w:pPr>
        <w:spacing w:line="580" w:lineRule="exact"/>
        <w:rPr>
          <w:rFonts w:ascii="仿宋_GB2312" w:hAnsi="Times New Roman" w:eastAsia="仿宋_GB2312"/>
          <w:b/>
          <w:bCs/>
          <w:sz w:val="32"/>
          <w:szCs w:val="32"/>
        </w:rPr>
      </w:pPr>
    </w:p>
    <w:p>
      <w:pPr>
        <w:spacing w:line="580" w:lineRule="exact"/>
        <w:rPr>
          <w:rFonts w:ascii="仿宋_GB2312" w:hAnsi="Times New Roman" w:eastAsia="仿宋_GB2312"/>
          <w:b/>
          <w:bCs/>
          <w:sz w:val="32"/>
          <w:szCs w:val="32"/>
        </w:rPr>
      </w:pPr>
    </w:p>
    <w:p>
      <w:pPr>
        <w:spacing w:line="580" w:lineRule="exact"/>
        <w:rPr>
          <w:rFonts w:ascii="仿宋_GB2312" w:hAnsi="Times New Roman" w:eastAsia="仿宋_GB2312"/>
          <w:b/>
          <w:bCs/>
          <w:sz w:val="32"/>
          <w:szCs w:val="32"/>
        </w:rPr>
      </w:pPr>
    </w:p>
    <w:p>
      <w:pPr>
        <w:spacing w:line="580" w:lineRule="exact"/>
        <w:ind w:right="516"/>
        <w:jc w:val="right"/>
        <w:rPr>
          <w:rFonts w:hint="eastAsia" w:ascii="仿宋_GB2312" w:hAnsi="宋体" w:eastAsia="仿宋_GB2312" w:cs="宋体"/>
          <w:b/>
          <w:bCs/>
          <w:sz w:val="32"/>
          <w:szCs w:val="32"/>
        </w:rPr>
      </w:pPr>
      <w:r>
        <w:rPr>
          <w:rFonts w:hint="eastAsia" w:ascii="仿宋_GB2312" w:hAnsi="宋体" w:eastAsia="仿宋_GB2312" w:cs="宋体"/>
          <w:b/>
          <w:bCs/>
          <w:sz w:val="32"/>
          <w:szCs w:val="32"/>
          <w:lang w:eastAsia="zh-CN"/>
        </w:rPr>
        <w:t>申请机构</w:t>
      </w:r>
      <w:r>
        <w:rPr>
          <w:rFonts w:hint="eastAsia" w:ascii="仿宋_GB2312" w:hAnsi="宋体" w:eastAsia="仿宋_GB2312" w:cs="宋体"/>
          <w:b/>
          <w:bCs/>
          <w:sz w:val="32"/>
          <w:szCs w:val="32"/>
        </w:rPr>
        <w:t xml:space="preserve">名称（盖章）：  </w:t>
      </w:r>
    </w:p>
    <w:p>
      <w:pPr>
        <w:wordWrap w:val="0"/>
        <w:spacing w:line="580" w:lineRule="exact"/>
        <w:ind w:right="794"/>
        <w:jc w:val="right"/>
        <w:rPr>
          <w:rFonts w:hint="eastAsia" w:ascii="仿宋_GB2312" w:hAnsi="宋体" w:eastAsia="仿宋_GB2312" w:cs="宋体"/>
          <w:sz w:val="32"/>
          <w:szCs w:val="32"/>
        </w:rPr>
      </w:pPr>
    </w:p>
    <w:p>
      <w:pPr>
        <w:spacing w:line="580" w:lineRule="exact"/>
        <w:ind w:right="794"/>
        <w:jc w:val="right"/>
        <w:rPr>
          <w:rFonts w:hint="eastAsia" w:ascii="仿宋_GB2312" w:hAnsi="宋体" w:eastAsia="仿宋_GB2312" w:cs="宋体"/>
          <w:sz w:val="32"/>
          <w:szCs w:val="32"/>
        </w:rPr>
      </w:pPr>
      <w:r>
        <w:rPr>
          <w:rFonts w:hint="eastAsia" w:ascii="仿宋_GB2312" w:hAnsi="宋体" w:eastAsia="仿宋_GB2312" w:cs="宋体"/>
          <w:sz w:val="32"/>
          <w:szCs w:val="32"/>
        </w:rPr>
        <w:t xml:space="preserve">年  </w:t>
      </w:r>
      <w:r>
        <w:rPr>
          <w:rFonts w:ascii="仿宋_GB2312" w:hAnsi="宋体" w:eastAsia="仿宋_GB2312" w:cs="宋体"/>
          <w:sz w:val="32"/>
          <w:szCs w:val="32"/>
        </w:rPr>
        <w:t xml:space="preserve"> </w:t>
      </w:r>
      <w:r>
        <w:rPr>
          <w:rFonts w:hint="eastAsia" w:ascii="仿宋_GB2312" w:hAnsi="宋体" w:eastAsia="仿宋_GB2312" w:cs="宋体"/>
          <w:sz w:val="32"/>
          <w:szCs w:val="32"/>
        </w:rPr>
        <w:t>月  日</w:t>
      </w:r>
    </w:p>
    <w:p>
      <w:pPr>
        <w:spacing w:line="580" w:lineRule="exact"/>
        <w:rPr>
          <w:rFonts w:ascii="Times New Roman" w:hAnsi="Times New Roman" w:eastAsia="仿宋"/>
          <w:b/>
          <w:bCs/>
          <w:sz w:val="32"/>
          <w:szCs w:val="32"/>
        </w:rPr>
      </w:pPr>
    </w:p>
    <w:p>
      <w:pPr>
        <w:rPr>
          <w:rFonts w:ascii="Times New Roman" w:hAnsi="Times New Roman"/>
          <w:b/>
          <w:bCs/>
          <w:sz w:val="32"/>
          <w:szCs w:val="32"/>
        </w:rPr>
      </w:pPr>
    </w:p>
    <w:p>
      <w:pPr>
        <w:widowControl/>
        <w:jc w:val="left"/>
        <w:rPr>
          <w:rFonts w:ascii="Times New Roman" w:hAnsi="Times New Roman"/>
          <w:b/>
          <w:bCs/>
          <w:sz w:val="32"/>
          <w:szCs w:val="32"/>
        </w:rPr>
      </w:pPr>
      <w:r>
        <w:rPr>
          <w:rFonts w:ascii="Times New Roman" w:hAnsi="Times New Roman"/>
          <w:b/>
          <w:bCs/>
          <w:sz w:val="32"/>
          <w:szCs w:val="32"/>
        </w:rPr>
        <w:br w:type="page"/>
      </w:r>
    </w:p>
    <w:p>
      <w:pPr>
        <w:widowControl/>
        <w:jc w:val="center"/>
        <w:outlineLvl w:val="0"/>
        <w:rPr>
          <w:rFonts w:ascii="Times New Roman" w:hAnsi="Times New Roman" w:eastAsia="仿宋_GB2312"/>
          <w:b/>
          <w:bCs/>
          <w:sz w:val="28"/>
          <w:szCs w:val="28"/>
        </w:rPr>
      </w:pPr>
      <w:r>
        <w:rPr>
          <w:rFonts w:hint="eastAsia" w:ascii="方正小标宋简体" w:hAnsi="方正小标宋简体" w:eastAsia="方正小标宋简体" w:cs="方正小标宋简体"/>
          <w:sz w:val="44"/>
          <w:szCs w:val="44"/>
        </w:rPr>
        <w:t>申请材料目录</w:t>
      </w:r>
    </w:p>
    <w:p>
      <w:pPr>
        <w:adjustRightInd w:val="0"/>
        <w:snapToGrid w:val="0"/>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0</w:t>
      </w:r>
      <w:r>
        <w:rPr>
          <w:rFonts w:hint="eastAsia" w:ascii="Times New Roman" w:hAnsi="Times New Roman" w:eastAsia="仿宋_GB2312"/>
          <w:sz w:val="28"/>
          <w:szCs w:val="28"/>
        </w:rPr>
        <w:t>1</w:t>
      </w:r>
      <w:r>
        <w:rPr>
          <w:rFonts w:ascii="Times New Roman" w:hAnsi="Times New Roman" w:eastAsia="仿宋_GB2312"/>
          <w:sz w:val="28"/>
          <w:szCs w:val="28"/>
        </w:rPr>
        <w:t xml:space="preserve">. </w:t>
      </w:r>
      <w:r>
        <w:rPr>
          <w:rFonts w:hint="eastAsia" w:ascii="Times New Roman" w:hAnsi="Times New Roman" w:eastAsia="仿宋_GB2312"/>
          <w:sz w:val="28"/>
          <w:szCs w:val="28"/>
          <w:lang w:eastAsia="zh-CN"/>
        </w:rPr>
        <w:t>申请</w:t>
      </w:r>
      <w:r>
        <w:rPr>
          <w:rFonts w:ascii="Times New Roman" w:hAnsi="Times New Roman" w:eastAsia="仿宋_GB2312"/>
          <w:sz w:val="28"/>
          <w:szCs w:val="28"/>
        </w:rPr>
        <w:t>登记表（</w:t>
      </w:r>
      <w:r>
        <w:rPr>
          <w:rFonts w:hint="eastAsia" w:ascii="Times New Roman" w:hAnsi="Times New Roman" w:eastAsia="仿宋_GB2312"/>
          <w:sz w:val="28"/>
          <w:szCs w:val="28"/>
        </w:rPr>
        <w:t>附件</w:t>
      </w:r>
      <w:r>
        <w:rPr>
          <w:rFonts w:ascii="Times New Roman" w:hAnsi="Times New Roman" w:eastAsia="仿宋_GB2312"/>
          <w:sz w:val="28"/>
          <w:szCs w:val="28"/>
        </w:rPr>
        <w:t>1）……(页码)</w:t>
      </w:r>
    </w:p>
    <w:p>
      <w:pPr>
        <w:adjustRightInd w:val="0"/>
        <w:snapToGrid w:val="0"/>
        <w:spacing w:line="50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02. 广州人工智能产业投资基金子基金管理人遴选评分表（附件2）</w:t>
      </w:r>
      <w:r>
        <w:rPr>
          <w:rFonts w:ascii="Times New Roman" w:hAnsi="Times New Roman" w:eastAsia="仿宋_GB2312"/>
          <w:sz w:val="28"/>
          <w:szCs w:val="28"/>
        </w:rPr>
        <w:t>……(页码)</w:t>
      </w:r>
    </w:p>
    <w:p>
      <w:pPr>
        <w:adjustRightInd w:val="0"/>
        <w:snapToGrid w:val="0"/>
        <w:spacing w:line="50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03. 评分表相关支撑材料（附件2-1~附件2-10）</w:t>
      </w:r>
      <w:r>
        <w:rPr>
          <w:rFonts w:ascii="Times New Roman" w:hAnsi="Times New Roman" w:eastAsia="仿宋_GB2312"/>
          <w:sz w:val="28"/>
          <w:szCs w:val="28"/>
        </w:rPr>
        <w:t>……(页码)</w:t>
      </w:r>
    </w:p>
    <w:p>
      <w:pPr>
        <w:adjustRightInd w:val="0"/>
        <w:snapToGrid w:val="0"/>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0</w:t>
      </w:r>
      <w:r>
        <w:rPr>
          <w:rFonts w:hint="eastAsia" w:ascii="Times New Roman" w:hAnsi="Times New Roman" w:eastAsia="仿宋_GB2312"/>
          <w:sz w:val="28"/>
          <w:szCs w:val="28"/>
        </w:rPr>
        <w:t>4</w:t>
      </w:r>
      <w:r>
        <w:rPr>
          <w:rFonts w:ascii="Times New Roman" w:hAnsi="Times New Roman" w:eastAsia="仿宋_GB2312"/>
          <w:sz w:val="28"/>
          <w:szCs w:val="28"/>
        </w:rPr>
        <w:t>. 基金设立方案（</w:t>
      </w:r>
      <w:r>
        <w:rPr>
          <w:rFonts w:hint="eastAsia" w:ascii="Times New Roman" w:hAnsi="Times New Roman" w:eastAsia="仿宋_GB2312"/>
          <w:sz w:val="28"/>
          <w:szCs w:val="28"/>
        </w:rPr>
        <w:t>附件3</w:t>
      </w:r>
      <w:r>
        <w:rPr>
          <w:rFonts w:ascii="Times New Roman" w:hAnsi="Times New Roman" w:eastAsia="仿宋_GB2312"/>
          <w:sz w:val="28"/>
          <w:szCs w:val="28"/>
        </w:rPr>
        <w:t>）……(页码)</w:t>
      </w:r>
    </w:p>
    <w:p>
      <w:pPr>
        <w:adjustRightInd w:val="0"/>
        <w:snapToGrid w:val="0"/>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05. </w:t>
      </w:r>
      <w:r>
        <w:rPr>
          <w:rFonts w:hint="eastAsia" w:ascii="Times New Roman" w:hAnsi="Times New Roman" w:eastAsia="仿宋_GB2312"/>
          <w:sz w:val="28"/>
          <w:szCs w:val="28"/>
        </w:rPr>
        <w:t>申请机构营业执照副本（</w:t>
      </w:r>
      <w:r>
        <w:rPr>
          <w:rFonts w:hint="eastAsia" w:ascii="Times New Roman" w:hAnsi="Times New Roman" w:eastAsia="仿宋_GB2312"/>
          <w:sz w:val="28"/>
          <w:szCs w:val="28"/>
          <w:lang w:eastAsia="zh-CN"/>
        </w:rPr>
        <w:t>复印件并</w:t>
      </w:r>
      <w:r>
        <w:rPr>
          <w:rFonts w:hint="eastAsia" w:ascii="Times New Roman" w:hAnsi="Times New Roman" w:eastAsia="仿宋_GB2312"/>
          <w:sz w:val="28"/>
          <w:szCs w:val="28"/>
        </w:rPr>
        <w:t>加盖单位公章）</w:t>
      </w:r>
      <w:r>
        <w:rPr>
          <w:rFonts w:ascii="Times New Roman" w:hAnsi="Times New Roman" w:eastAsia="仿宋_GB2312"/>
          <w:sz w:val="28"/>
          <w:szCs w:val="28"/>
        </w:rPr>
        <w:t>（</w:t>
      </w:r>
      <w:r>
        <w:rPr>
          <w:rFonts w:hint="eastAsia" w:ascii="Times New Roman" w:hAnsi="Times New Roman" w:eastAsia="仿宋_GB2312"/>
          <w:sz w:val="28"/>
          <w:szCs w:val="28"/>
        </w:rPr>
        <w:t>附件4</w:t>
      </w:r>
      <w:r>
        <w:rPr>
          <w:rFonts w:ascii="Times New Roman" w:hAnsi="Times New Roman" w:eastAsia="仿宋_GB2312"/>
          <w:sz w:val="28"/>
          <w:szCs w:val="28"/>
        </w:rPr>
        <w:t>）……(页码)</w:t>
      </w:r>
      <w:bookmarkStart w:id="5" w:name="_GoBack"/>
      <w:bookmarkEnd w:id="5"/>
    </w:p>
    <w:p>
      <w:pPr>
        <w:adjustRightInd w:val="0"/>
        <w:snapToGrid w:val="0"/>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06. </w:t>
      </w:r>
      <w:r>
        <w:rPr>
          <w:rFonts w:hint="eastAsia" w:ascii="Times New Roman" w:hAnsi="Times New Roman" w:eastAsia="仿宋_GB2312"/>
          <w:sz w:val="28"/>
          <w:szCs w:val="28"/>
        </w:rPr>
        <w:t>申请机构登记备案证明和有效期内的国家企业信用信息公示系统年检通过证明（复印件并加盖单位公章）（附件5）</w:t>
      </w:r>
      <w:r>
        <w:rPr>
          <w:rFonts w:ascii="Times New Roman" w:hAnsi="Times New Roman" w:eastAsia="仿宋_GB2312"/>
          <w:sz w:val="28"/>
          <w:szCs w:val="28"/>
        </w:rPr>
        <w:t>……(页码)</w:t>
      </w:r>
    </w:p>
    <w:p>
      <w:pPr>
        <w:adjustRightInd w:val="0"/>
        <w:snapToGrid w:val="0"/>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0</w:t>
      </w:r>
      <w:r>
        <w:rPr>
          <w:rFonts w:hint="eastAsia" w:ascii="Times New Roman" w:hAnsi="Times New Roman" w:eastAsia="仿宋_GB2312"/>
          <w:sz w:val="28"/>
          <w:szCs w:val="28"/>
        </w:rPr>
        <w:t>7</w:t>
      </w:r>
      <w:r>
        <w:rPr>
          <w:rFonts w:ascii="Times New Roman" w:hAnsi="Times New Roman" w:eastAsia="仿宋_GB2312"/>
          <w:sz w:val="28"/>
          <w:szCs w:val="28"/>
        </w:rPr>
        <w:t xml:space="preserve">. </w:t>
      </w:r>
      <w:r>
        <w:rPr>
          <w:rFonts w:hint="eastAsia" w:ascii="Times New Roman" w:hAnsi="Times New Roman" w:eastAsia="仿宋_GB2312"/>
          <w:sz w:val="28"/>
          <w:szCs w:val="28"/>
        </w:rPr>
        <w:t>申请机构公司章程或合伙协议、投资决策、风险防控、投后</w:t>
      </w:r>
      <w:r>
        <w:rPr>
          <w:rFonts w:hint="eastAsia" w:ascii="Times New Roman" w:hAnsi="Times New Roman" w:eastAsia="仿宋_GB2312"/>
          <w:sz w:val="28"/>
          <w:szCs w:val="28"/>
          <w:lang w:eastAsia="zh-CN"/>
        </w:rPr>
        <w:t>管理</w:t>
      </w:r>
      <w:r>
        <w:rPr>
          <w:rFonts w:hint="eastAsia" w:ascii="Times New Roman" w:hAnsi="Times New Roman" w:eastAsia="仿宋_GB2312"/>
          <w:sz w:val="28"/>
          <w:szCs w:val="28"/>
        </w:rPr>
        <w:t>、退出管理、财务管理、团队激励等内部制度文件（复印件并加盖单位公章）（附件6）</w:t>
      </w:r>
      <w:r>
        <w:rPr>
          <w:rFonts w:ascii="Times New Roman" w:hAnsi="Times New Roman" w:eastAsia="仿宋_GB2312"/>
          <w:sz w:val="28"/>
          <w:szCs w:val="28"/>
        </w:rPr>
        <w:t>……(页码)</w:t>
      </w:r>
    </w:p>
    <w:p>
      <w:pPr>
        <w:adjustRightInd w:val="0"/>
        <w:snapToGrid w:val="0"/>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0</w:t>
      </w:r>
      <w:r>
        <w:rPr>
          <w:rFonts w:hint="eastAsia" w:ascii="Times New Roman" w:hAnsi="Times New Roman" w:eastAsia="仿宋_GB2312"/>
          <w:sz w:val="28"/>
          <w:szCs w:val="28"/>
        </w:rPr>
        <w:t>8</w:t>
      </w:r>
      <w:r>
        <w:rPr>
          <w:rFonts w:ascii="Times New Roman" w:hAnsi="Times New Roman" w:eastAsia="仿宋_GB2312"/>
          <w:sz w:val="28"/>
          <w:szCs w:val="28"/>
        </w:rPr>
        <w:t>.</w:t>
      </w:r>
      <w:r>
        <w:rPr>
          <w:rFonts w:hint="eastAsia" w:ascii="Times New Roman" w:hAnsi="Times New Roman" w:eastAsia="仿宋_GB2312"/>
          <w:sz w:val="28"/>
          <w:szCs w:val="28"/>
        </w:rPr>
        <w:t xml:space="preserve"> 申请机构最近三年审计报告（复印件并加盖单位公章）（附件7）</w:t>
      </w:r>
      <w:r>
        <w:rPr>
          <w:rFonts w:ascii="Times New Roman" w:hAnsi="Times New Roman" w:eastAsia="仿宋_GB2312"/>
          <w:sz w:val="28"/>
          <w:szCs w:val="28"/>
        </w:rPr>
        <w:t>……(页码)</w:t>
      </w:r>
    </w:p>
    <w:p>
      <w:pPr>
        <w:adjustRightInd w:val="0"/>
        <w:snapToGrid w:val="0"/>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09. </w:t>
      </w:r>
      <w:r>
        <w:rPr>
          <w:rFonts w:hint="eastAsia" w:ascii="Times New Roman" w:hAnsi="Times New Roman" w:eastAsia="仿宋_GB2312"/>
          <w:sz w:val="28"/>
          <w:szCs w:val="28"/>
        </w:rPr>
        <w:t>申请机构有关诉讼</w:t>
      </w:r>
      <w:r>
        <w:rPr>
          <w:rFonts w:hint="eastAsia" w:ascii="Times New Roman" w:hAnsi="Times New Roman" w:eastAsia="仿宋_GB2312"/>
          <w:sz w:val="28"/>
          <w:szCs w:val="28"/>
          <w:lang w:eastAsia="zh-CN"/>
        </w:rPr>
        <w:t>等</w:t>
      </w:r>
      <w:r>
        <w:rPr>
          <w:rFonts w:hint="eastAsia" w:ascii="Times New Roman" w:hAnsi="Times New Roman" w:eastAsia="仿宋_GB2312"/>
          <w:sz w:val="28"/>
          <w:szCs w:val="28"/>
        </w:rPr>
        <w:t>或有风险事项说明（原件并加盖单位公章</w:t>
      </w:r>
      <w:r>
        <w:rPr>
          <w:rFonts w:ascii="Times New Roman" w:hAnsi="Times New Roman" w:eastAsia="仿宋_GB2312"/>
          <w:sz w:val="28"/>
          <w:szCs w:val="28"/>
        </w:rPr>
        <w:t>）</w:t>
      </w:r>
      <w:r>
        <w:rPr>
          <w:rFonts w:hint="eastAsia" w:ascii="Times New Roman" w:hAnsi="Times New Roman" w:eastAsia="仿宋_GB2312"/>
          <w:sz w:val="28"/>
          <w:szCs w:val="28"/>
        </w:rPr>
        <w:t>（附件8）</w:t>
      </w:r>
      <w:r>
        <w:rPr>
          <w:rFonts w:ascii="Times New Roman" w:hAnsi="Times New Roman" w:eastAsia="仿宋_GB2312"/>
          <w:sz w:val="28"/>
          <w:szCs w:val="28"/>
        </w:rPr>
        <w:t>……(页码)</w:t>
      </w:r>
    </w:p>
    <w:p>
      <w:pPr>
        <w:adjustRightInd w:val="0"/>
        <w:snapToGrid w:val="0"/>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10.</w:t>
      </w:r>
      <w:r>
        <w:rPr>
          <w:rFonts w:hint="eastAsia" w:ascii="Times New Roman" w:hAnsi="Times New Roman" w:eastAsia="仿宋_GB2312"/>
          <w:sz w:val="28"/>
          <w:szCs w:val="28"/>
        </w:rPr>
        <w:t xml:space="preserve"> 承诺函（原件并加盖单位公章</w:t>
      </w:r>
      <w:r>
        <w:rPr>
          <w:rFonts w:ascii="Times New Roman" w:hAnsi="Times New Roman" w:eastAsia="仿宋_GB2312"/>
          <w:sz w:val="28"/>
          <w:szCs w:val="28"/>
        </w:rPr>
        <w:t>）</w:t>
      </w:r>
      <w:r>
        <w:rPr>
          <w:rFonts w:hint="eastAsia" w:ascii="Times New Roman" w:hAnsi="Times New Roman" w:eastAsia="仿宋_GB2312"/>
          <w:sz w:val="28"/>
          <w:szCs w:val="28"/>
        </w:rPr>
        <w:t>（附件9）</w:t>
      </w:r>
      <w:r>
        <w:rPr>
          <w:rFonts w:ascii="Times New Roman" w:hAnsi="Times New Roman" w:eastAsia="仿宋_GB2312"/>
          <w:sz w:val="28"/>
          <w:szCs w:val="28"/>
        </w:rPr>
        <w:t>……(页码)</w:t>
      </w:r>
    </w:p>
    <w:p>
      <w:pPr>
        <w:adjustRightInd w:val="0"/>
        <w:snapToGrid w:val="0"/>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w:t>
      </w:r>
      <w:r>
        <w:rPr>
          <w:rFonts w:hint="eastAsia" w:ascii="Times New Roman" w:hAnsi="Times New Roman" w:eastAsia="仿宋_GB2312"/>
          <w:sz w:val="28"/>
          <w:szCs w:val="28"/>
        </w:rPr>
        <w:t>1</w:t>
      </w:r>
      <w:r>
        <w:rPr>
          <w:rFonts w:ascii="Times New Roman" w:hAnsi="Times New Roman" w:eastAsia="仿宋_GB2312"/>
          <w:sz w:val="28"/>
          <w:szCs w:val="28"/>
        </w:rPr>
        <w:t xml:space="preserve">. </w:t>
      </w:r>
      <w:r>
        <w:rPr>
          <w:rFonts w:hint="eastAsia" w:ascii="Times New Roman" w:hAnsi="Times New Roman" w:eastAsia="仿宋_GB2312"/>
          <w:sz w:val="28"/>
          <w:szCs w:val="28"/>
        </w:rPr>
        <w:t>其他具备以下资质的证明材料（如有）：1.具有上市公司、龙头企业产业背景或科研院所背景的证明材料；2.近3年通过为我市引入项目或者投资我市项目等途径作出贡献的证明材料（对于已引进的项目，提供项目地址迁移证明文件&lt;工商截图或者章程地址变更等&gt;、投资证明文件&lt;投资协议或增资协议中相关表述的截图等&gt;、其他证明材料）（复印件并加盖单位公章）（附件10）</w:t>
      </w:r>
      <w:r>
        <w:rPr>
          <w:rFonts w:ascii="Times New Roman" w:hAnsi="Times New Roman" w:eastAsia="仿宋_GB2312"/>
          <w:sz w:val="28"/>
          <w:szCs w:val="28"/>
        </w:rPr>
        <w:t>……(页码)</w:t>
      </w:r>
    </w:p>
    <w:p>
      <w:pPr>
        <w:adjustRightInd w:val="0"/>
        <w:snapToGrid w:val="0"/>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w:t>
      </w:r>
      <w:r>
        <w:rPr>
          <w:rFonts w:hint="eastAsia" w:ascii="Times New Roman" w:hAnsi="Times New Roman" w:eastAsia="仿宋_GB2312"/>
          <w:sz w:val="28"/>
          <w:szCs w:val="28"/>
        </w:rPr>
        <w:t>2</w:t>
      </w:r>
      <w:r>
        <w:rPr>
          <w:rFonts w:ascii="Times New Roman" w:hAnsi="Times New Roman" w:eastAsia="仿宋_GB2312"/>
          <w:sz w:val="28"/>
          <w:szCs w:val="28"/>
        </w:rPr>
        <w:t xml:space="preserve">. </w:t>
      </w:r>
      <w:r>
        <w:rPr>
          <w:rFonts w:hint="eastAsia" w:ascii="Times New Roman" w:hAnsi="Times New Roman" w:eastAsia="仿宋_GB2312"/>
          <w:sz w:val="28"/>
          <w:szCs w:val="28"/>
        </w:rPr>
        <w:t>其它需说明事项（原件并加盖单位公章</w:t>
      </w:r>
      <w:r>
        <w:rPr>
          <w:rFonts w:ascii="Times New Roman" w:hAnsi="Times New Roman" w:eastAsia="仿宋_GB2312"/>
          <w:sz w:val="28"/>
          <w:szCs w:val="28"/>
        </w:rPr>
        <w:t>）</w:t>
      </w:r>
      <w:r>
        <w:rPr>
          <w:rFonts w:hint="eastAsia" w:ascii="Times New Roman" w:hAnsi="Times New Roman" w:eastAsia="仿宋_GB2312"/>
          <w:sz w:val="28"/>
          <w:szCs w:val="28"/>
          <w:lang w:eastAsia="zh-CN"/>
        </w:rPr>
        <w:t>及</w:t>
      </w:r>
      <w:r>
        <w:rPr>
          <w:rFonts w:hint="eastAsia" w:ascii="Times New Roman" w:hAnsi="Times New Roman" w:eastAsia="仿宋_GB2312"/>
          <w:sz w:val="28"/>
          <w:szCs w:val="28"/>
        </w:rPr>
        <w:t>证明材料（若有，附件11）.........(页码）</w:t>
      </w:r>
    </w:p>
    <w:p>
      <w:pPr>
        <w:spacing w:line="500" w:lineRule="exact"/>
        <w:ind w:firstLine="562" w:firstLineChars="200"/>
        <w:rPr>
          <w:rFonts w:hint="eastAsia" w:ascii="仿宋_GB2312" w:hAnsi="仿宋_GB2312" w:eastAsia="仿宋_GB2312" w:cs="仿宋_GB2312"/>
          <w:b/>
          <w:kern w:val="0"/>
          <w:sz w:val="28"/>
          <w:szCs w:val="28"/>
        </w:rPr>
      </w:pPr>
    </w:p>
    <w:p>
      <w:pPr>
        <w:spacing w:line="500" w:lineRule="exact"/>
        <w:ind w:firstLine="562" w:firstLineChars="200"/>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注意事项：</w:t>
      </w:r>
    </w:p>
    <w:p>
      <w:pPr>
        <w:spacing w:line="500" w:lineRule="exact"/>
        <w:ind w:left="279" w:leftChars="133" w:firstLine="261" w:firstLineChars="93"/>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1. 注意做好信息、数据的整体核对</w:t>
      </w:r>
      <w:r>
        <w:rPr>
          <w:rFonts w:hint="eastAsia" w:ascii="仿宋_GB2312" w:hAnsi="仿宋_GB2312" w:eastAsia="仿宋_GB2312" w:cs="仿宋_GB2312"/>
          <w:b/>
          <w:kern w:val="0"/>
          <w:sz w:val="28"/>
          <w:szCs w:val="28"/>
          <w:lang w:eastAsia="zh-CN"/>
        </w:rPr>
        <w:t>；</w:t>
      </w:r>
      <w:r>
        <w:rPr>
          <w:rFonts w:hint="eastAsia" w:ascii="仿宋_GB2312" w:hAnsi="仿宋_GB2312" w:eastAsia="仿宋_GB2312" w:cs="仿宋_GB2312"/>
          <w:b/>
          <w:kern w:val="0"/>
          <w:sz w:val="28"/>
          <w:szCs w:val="28"/>
        </w:rPr>
        <w:t xml:space="preserve"> </w:t>
      </w:r>
    </w:p>
    <w:p>
      <w:pPr>
        <w:numPr>
          <w:ilvl w:val="-1"/>
          <w:numId w:val="0"/>
        </w:numPr>
        <w:spacing w:line="500" w:lineRule="exact"/>
        <w:ind w:left="0" w:leftChars="0" w:firstLine="562" w:firstLineChars="200"/>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lang w:val="en-US" w:eastAsia="zh-CN"/>
        </w:rPr>
        <w:t>2.</w:t>
      </w:r>
      <w:r>
        <w:rPr>
          <w:rFonts w:hint="eastAsia" w:ascii="仿宋_GB2312" w:hAnsi="仿宋_GB2312" w:eastAsia="仿宋_GB2312" w:cs="仿宋_GB2312"/>
          <w:b/>
          <w:kern w:val="0"/>
          <w:sz w:val="28"/>
          <w:szCs w:val="28"/>
        </w:rPr>
        <w:t>如基金设立方案及后续材料与评分表相关支撑材料出现一致，无需重复提供，在对应材料提供处说明即可；</w:t>
      </w:r>
    </w:p>
    <w:p>
      <w:pPr>
        <w:numPr>
          <w:ilvl w:val="-1"/>
          <w:numId w:val="0"/>
        </w:numPr>
        <w:spacing w:line="500" w:lineRule="exact"/>
        <w:ind w:left="0" w:leftChars="0" w:firstLine="562" w:firstLineChars="200"/>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lang w:val="en-US" w:eastAsia="zh-CN"/>
        </w:rPr>
        <w:t>3.</w:t>
      </w:r>
      <w:r>
        <w:rPr>
          <w:rFonts w:hint="eastAsia" w:ascii="仿宋_GB2312" w:hAnsi="仿宋_GB2312" w:eastAsia="仿宋_GB2312" w:cs="仿宋_GB2312"/>
          <w:b/>
          <w:kern w:val="0"/>
          <w:sz w:val="28"/>
          <w:szCs w:val="28"/>
        </w:rPr>
        <w:t>请按上述顺序依次编排材料，复印件须注明与原件相符并盖公章及骑缝章</w:t>
      </w:r>
      <w:r>
        <w:rPr>
          <w:rFonts w:hint="eastAsia" w:ascii="仿宋_GB2312" w:hAnsi="仿宋_GB2312" w:eastAsia="仿宋_GB2312" w:cs="仿宋_GB2312"/>
          <w:b/>
          <w:kern w:val="0"/>
          <w:sz w:val="28"/>
          <w:szCs w:val="28"/>
          <w:lang w:eastAsia="zh-CN"/>
        </w:rPr>
        <w:t>；</w:t>
      </w:r>
    </w:p>
    <w:p>
      <w:pPr>
        <w:numPr>
          <w:ilvl w:val="-1"/>
          <w:numId w:val="0"/>
        </w:numPr>
        <w:spacing w:line="500" w:lineRule="exact"/>
        <w:ind w:left="0" w:leftChars="0" w:firstLine="562" w:firstLineChars="200"/>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lang w:val="en-US" w:eastAsia="zh-CN"/>
        </w:rPr>
        <w:t>4.</w:t>
      </w:r>
      <w:r>
        <w:rPr>
          <w:rFonts w:hint="eastAsia" w:ascii="仿宋_GB2312" w:hAnsi="仿宋_GB2312" w:eastAsia="仿宋_GB2312" w:cs="仿宋_GB2312"/>
          <w:b/>
          <w:kern w:val="0"/>
          <w:sz w:val="28"/>
          <w:szCs w:val="28"/>
        </w:rPr>
        <w:t>申</w:t>
      </w:r>
      <w:r>
        <w:rPr>
          <w:rFonts w:hint="eastAsia" w:ascii="仿宋_GB2312" w:hAnsi="仿宋_GB2312" w:eastAsia="仿宋_GB2312" w:cs="仿宋_GB2312"/>
          <w:b/>
          <w:kern w:val="0"/>
          <w:sz w:val="28"/>
          <w:szCs w:val="28"/>
          <w:lang w:eastAsia="zh-CN"/>
        </w:rPr>
        <w:t>请</w:t>
      </w:r>
      <w:r>
        <w:rPr>
          <w:rFonts w:hint="eastAsia" w:ascii="仿宋_GB2312" w:hAnsi="仿宋_GB2312" w:eastAsia="仿宋_GB2312" w:cs="仿宋_GB2312"/>
          <w:b/>
          <w:kern w:val="0"/>
          <w:sz w:val="28"/>
          <w:szCs w:val="28"/>
        </w:rPr>
        <w:t>材料涉及的附件模板均不能随意修改或删除，如无相应信息的，可填“无”。</w:t>
      </w:r>
    </w:p>
    <w:p>
      <w:pPr>
        <w:widowControl/>
        <w:jc w:val="left"/>
        <w:outlineLvl w:val="0"/>
        <w:rPr>
          <w:rFonts w:hint="eastAsia" w:ascii="黑体" w:hAnsi="黑体" w:eastAsia="黑体"/>
          <w:b/>
          <w:bCs/>
          <w:sz w:val="44"/>
          <w:szCs w:val="44"/>
        </w:rPr>
      </w:pPr>
      <w:r>
        <w:rPr>
          <w:rFonts w:ascii="Times New Roman" w:hAnsi="Times New Roman" w:eastAsia="仿宋_GB2312"/>
          <w:sz w:val="32"/>
          <w:szCs w:val="32"/>
        </w:rPr>
        <w:br w:type="page"/>
      </w:r>
      <w:bookmarkStart w:id="0" w:name="OLE_LINK2"/>
      <w:bookmarkStart w:id="1" w:name="OLE_LINK1"/>
      <w:r>
        <w:rPr>
          <w:rFonts w:hint="eastAsia" w:ascii="仿宋_GB2312" w:hAnsi="仿宋_GB2312" w:eastAsia="仿宋_GB2312" w:cs="仿宋_GB2312"/>
          <w:sz w:val="32"/>
          <w:szCs w:val="32"/>
        </w:rPr>
        <w:t>附件1</w:t>
      </w:r>
      <w:bookmarkEnd w:id="0"/>
      <w:bookmarkEnd w:id="1"/>
    </w:p>
    <w:p>
      <w:pPr>
        <w:jc w:val="center"/>
        <w:rPr>
          <w:rFonts w:hint="eastAsia" w:ascii="黑体" w:hAnsi="黑体" w:eastAsia="黑体"/>
          <w:sz w:val="44"/>
          <w:szCs w:val="44"/>
        </w:rPr>
      </w:pPr>
      <w:r>
        <w:rPr>
          <w:rFonts w:ascii="黑体" w:hAnsi="黑体" w:eastAsia="黑体"/>
          <w:sz w:val="44"/>
          <w:szCs w:val="44"/>
        </w:rPr>
        <w:t>申请登记表</w:t>
      </w:r>
    </w:p>
    <w:p>
      <w:pPr>
        <w:jc w:val="center"/>
        <w:rPr>
          <w:rFonts w:hint="eastAsia" w:ascii="黑体" w:hAnsi="黑体" w:eastAsia="黑体"/>
        </w:rPr>
      </w:pPr>
      <w:r>
        <w:rPr>
          <w:rFonts w:hint="eastAsia" w:ascii="Times New Roman" w:hAnsi="Times New Roman" w:eastAsia="仿宋_GB2312"/>
          <w:b/>
          <w:bCs/>
          <w:sz w:val="24"/>
        </w:rPr>
        <w:t>（数据统计截止时间</w:t>
      </w:r>
      <w:r>
        <w:rPr>
          <w:rFonts w:hint="eastAsia" w:ascii="Times New Roman" w:hAnsi="Times New Roman" w:eastAsia="仿宋_GB2312"/>
          <w:b/>
          <w:bCs/>
          <w:sz w:val="24"/>
          <w:lang w:val="en-US" w:eastAsia="zh-CN"/>
        </w:rPr>
        <w:t>20XX</w:t>
      </w:r>
      <w:r>
        <w:rPr>
          <w:rFonts w:hint="eastAsia" w:ascii="Times New Roman" w:hAnsi="Times New Roman" w:eastAsia="仿宋_GB2312"/>
          <w:b/>
          <w:bCs/>
          <w:sz w:val="24"/>
        </w:rPr>
        <w:t>年</w:t>
      </w:r>
      <w:r>
        <w:rPr>
          <w:rFonts w:hint="eastAsia" w:ascii="Times New Roman" w:hAnsi="Times New Roman" w:eastAsia="仿宋_GB2312"/>
          <w:b/>
          <w:bCs/>
          <w:sz w:val="24"/>
          <w:lang w:val="en-US" w:eastAsia="zh-CN"/>
        </w:rPr>
        <w:t>X</w:t>
      </w:r>
      <w:r>
        <w:rPr>
          <w:rFonts w:hint="eastAsia" w:ascii="Times New Roman" w:hAnsi="Times New Roman" w:eastAsia="仿宋_GB2312"/>
          <w:b/>
          <w:bCs/>
          <w:sz w:val="24"/>
        </w:rPr>
        <w:t>月</w:t>
      </w:r>
      <w:r>
        <w:rPr>
          <w:rFonts w:hint="eastAsia" w:ascii="Times New Roman" w:hAnsi="Times New Roman" w:eastAsia="仿宋_GB2312"/>
          <w:b/>
          <w:bCs/>
          <w:sz w:val="24"/>
          <w:lang w:val="en-US" w:eastAsia="zh-CN"/>
        </w:rPr>
        <w:t>X</w:t>
      </w:r>
      <w:r>
        <w:rPr>
          <w:rFonts w:hint="eastAsia" w:ascii="Times New Roman" w:hAnsi="Times New Roman" w:eastAsia="仿宋_GB2312"/>
          <w:b/>
          <w:bCs/>
          <w:sz w:val="24"/>
        </w:rPr>
        <w:t>日，仅限填报申请机构自身数据）</w:t>
      </w:r>
    </w:p>
    <w:p>
      <w:pPr>
        <w:pStyle w:val="13"/>
        <w:ind w:left="0" w:leftChars="0"/>
      </w:pPr>
    </w:p>
    <w:tbl>
      <w:tblPr>
        <w:tblStyle w:val="17"/>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852"/>
        <w:gridCol w:w="1061"/>
        <w:gridCol w:w="1537"/>
        <w:gridCol w:w="737"/>
        <w:gridCol w:w="986"/>
        <w:gridCol w:w="23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2" w:hRule="atLeast"/>
        </w:trPr>
        <w:tc>
          <w:tcPr>
            <w:tcW w:w="5000" w:type="pct"/>
            <w:gridSpan w:val="6"/>
            <w:vAlign w:val="center"/>
          </w:tcPr>
          <w:p>
            <w:pPr>
              <w:adjustRightInd w:val="0"/>
              <w:snapToGrid w:val="0"/>
              <w:spacing w:line="240" w:lineRule="atLeast"/>
              <w:jc w:val="center"/>
              <w:rPr>
                <w:rFonts w:ascii="Times New Roman" w:hAnsi="Times New Roman" w:eastAsia="仿宋_GB2312"/>
                <w:b/>
                <w:bCs/>
                <w:sz w:val="24"/>
              </w:rPr>
            </w:pPr>
            <w:r>
              <w:rPr>
                <w:rFonts w:ascii="Times New Roman" w:hAnsi="Times New Roman" w:eastAsia="仿宋_GB2312"/>
                <w:b/>
                <w:bCs/>
                <w:sz w:val="24"/>
              </w:rPr>
              <w:t>一、</w:t>
            </w:r>
            <w:r>
              <w:rPr>
                <w:rFonts w:hint="eastAsia" w:ascii="Times New Roman" w:hAnsi="Times New Roman" w:eastAsia="仿宋_GB2312"/>
                <w:b/>
                <w:bCs/>
                <w:sz w:val="24"/>
              </w:rPr>
              <w:t>申请机构</w:t>
            </w:r>
            <w:r>
              <w:rPr>
                <w:rFonts w:ascii="Times New Roman" w:hAnsi="Times New Roman" w:eastAsia="仿宋_GB2312"/>
                <w:b/>
                <w:bCs/>
                <w:sz w:val="24"/>
              </w:rPr>
              <w:t>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86" w:type="pct"/>
            <w:vAlign w:val="center"/>
          </w:tcPr>
          <w:p>
            <w:pPr>
              <w:adjustRightInd w:val="0"/>
              <w:snapToGrid w:val="0"/>
              <w:spacing w:line="240" w:lineRule="atLeast"/>
              <w:jc w:val="center"/>
              <w:rPr>
                <w:rFonts w:ascii="Times New Roman" w:hAnsi="Times New Roman" w:eastAsia="仿宋_GB2312"/>
                <w:b/>
                <w:bCs/>
                <w:sz w:val="24"/>
              </w:rPr>
            </w:pPr>
            <w:r>
              <w:rPr>
                <w:rFonts w:hint="eastAsia" w:ascii="Times New Roman" w:hAnsi="Times New Roman" w:eastAsia="仿宋_GB2312"/>
                <w:b/>
                <w:bCs/>
                <w:sz w:val="24"/>
              </w:rPr>
              <w:t>申请机构</w:t>
            </w:r>
            <w:r>
              <w:rPr>
                <w:rFonts w:ascii="Times New Roman" w:hAnsi="Times New Roman" w:eastAsia="仿宋_GB2312"/>
                <w:b/>
                <w:bCs/>
                <w:sz w:val="24"/>
              </w:rPr>
              <w:t>名称</w:t>
            </w:r>
          </w:p>
        </w:tc>
        <w:tc>
          <w:tcPr>
            <w:tcW w:w="1523" w:type="pct"/>
            <w:gridSpan w:val="2"/>
            <w:vAlign w:val="center"/>
          </w:tcPr>
          <w:p>
            <w:pPr>
              <w:adjustRightInd w:val="0"/>
              <w:snapToGrid w:val="0"/>
              <w:spacing w:line="240" w:lineRule="atLeast"/>
              <w:jc w:val="center"/>
              <w:rPr>
                <w:rFonts w:ascii="Times New Roman" w:hAnsi="Times New Roman" w:eastAsia="仿宋_GB2312"/>
                <w:sz w:val="24"/>
              </w:rPr>
            </w:pPr>
          </w:p>
        </w:tc>
        <w:tc>
          <w:tcPr>
            <w:tcW w:w="1010" w:type="pct"/>
            <w:gridSpan w:val="2"/>
            <w:vAlign w:val="center"/>
          </w:tcPr>
          <w:p>
            <w:pPr>
              <w:adjustRightInd w:val="0"/>
              <w:snapToGrid w:val="0"/>
              <w:spacing w:line="240" w:lineRule="atLeast"/>
              <w:jc w:val="center"/>
              <w:rPr>
                <w:rFonts w:ascii="Times New Roman" w:hAnsi="Times New Roman" w:eastAsia="仿宋_GB2312"/>
                <w:b/>
                <w:bCs/>
                <w:sz w:val="24"/>
              </w:rPr>
            </w:pPr>
            <w:r>
              <w:rPr>
                <w:rFonts w:ascii="Times New Roman" w:hAnsi="Times New Roman" w:eastAsia="仿宋_GB2312"/>
                <w:b/>
                <w:bCs/>
                <w:sz w:val="24"/>
              </w:rPr>
              <w:t>注册时间</w:t>
            </w:r>
          </w:p>
        </w:tc>
        <w:tc>
          <w:tcPr>
            <w:tcW w:w="1381" w:type="pct"/>
            <w:vAlign w:val="center"/>
          </w:tcPr>
          <w:p>
            <w:pPr>
              <w:adjustRightInd w:val="0"/>
              <w:snapToGrid w:val="0"/>
              <w:spacing w:line="240" w:lineRule="atLeast"/>
              <w:jc w:val="center"/>
              <w:rPr>
                <w:rFonts w:ascii="Times New Roman"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86" w:type="pct"/>
            <w:vAlign w:val="center"/>
          </w:tcPr>
          <w:p>
            <w:pPr>
              <w:adjustRightInd w:val="0"/>
              <w:snapToGrid w:val="0"/>
              <w:spacing w:line="240" w:lineRule="atLeast"/>
              <w:jc w:val="center"/>
              <w:rPr>
                <w:rFonts w:ascii="Times New Roman" w:hAnsi="Times New Roman" w:eastAsia="仿宋_GB2312"/>
                <w:b/>
                <w:bCs/>
                <w:sz w:val="24"/>
              </w:rPr>
            </w:pPr>
            <w:r>
              <w:rPr>
                <w:rFonts w:ascii="Times New Roman" w:hAnsi="Times New Roman" w:eastAsia="仿宋_GB2312"/>
                <w:b/>
                <w:bCs/>
                <w:sz w:val="24"/>
              </w:rPr>
              <w:t>注册地址</w:t>
            </w:r>
          </w:p>
        </w:tc>
        <w:tc>
          <w:tcPr>
            <w:tcW w:w="1523" w:type="pct"/>
            <w:gridSpan w:val="2"/>
            <w:vAlign w:val="center"/>
          </w:tcPr>
          <w:p>
            <w:pPr>
              <w:adjustRightInd w:val="0"/>
              <w:snapToGrid w:val="0"/>
              <w:spacing w:line="240" w:lineRule="atLeast"/>
              <w:jc w:val="center"/>
              <w:rPr>
                <w:rFonts w:ascii="Times New Roman" w:hAnsi="Times New Roman" w:eastAsia="仿宋_GB2312"/>
                <w:sz w:val="24"/>
              </w:rPr>
            </w:pPr>
          </w:p>
        </w:tc>
        <w:tc>
          <w:tcPr>
            <w:tcW w:w="1010" w:type="pct"/>
            <w:gridSpan w:val="2"/>
            <w:vAlign w:val="center"/>
          </w:tcPr>
          <w:p>
            <w:pPr>
              <w:adjustRightInd w:val="0"/>
              <w:snapToGrid w:val="0"/>
              <w:spacing w:line="240" w:lineRule="atLeast"/>
              <w:jc w:val="center"/>
              <w:rPr>
                <w:rFonts w:ascii="Times New Roman" w:hAnsi="Times New Roman" w:eastAsia="仿宋_GB2312"/>
                <w:b/>
                <w:bCs/>
                <w:sz w:val="24"/>
              </w:rPr>
            </w:pPr>
            <w:r>
              <w:rPr>
                <w:rFonts w:ascii="Times New Roman" w:hAnsi="Times New Roman" w:eastAsia="仿宋_GB2312"/>
                <w:b/>
                <w:bCs/>
                <w:sz w:val="24"/>
              </w:rPr>
              <w:t>注册资本</w:t>
            </w:r>
          </w:p>
          <w:p>
            <w:pPr>
              <w:adjustRightInd w:val="0"/>
              <w:snapToGrid w:val="0"/>
              <w:spacing w:line="240" w:lineRule="atLeast"/>
              <w:jc w:val="center"/>
              <w:rPr>
                <w:rFonts w:ascii="Times New Roman" w:hAnsi="Times New Roman" w:eastAsia="仿宋_GB2312"/>
                <w:b/>
                <w:bCs/>
                <w:sz w:val="24"/>
              </w:rPr>
            </w:pPr>
            <w:r>
              <w:rPr>
                <w:rFonts w:ascii="Times New Roman" w:hAnsi="Times New Roman" w:eastAsia="仿宋_GB2312"/>
                <w:b/>
                <w:bCs/>
                <w:sz w:val="24"/>
              </w:rPr>
              <w:t>（万元）</w:t>
            </w:r>
          </w:p>
        </w:tc>
        <w:tc>
          <w:tcPr>
            <w:tcW w:w="1381" w:type="pct"/>
            <w:vAlign w:val="center"/>
          </w:tcPr>
          <w:p>
            <w:pPr>
              <w:adjustRightInd w:val="0"/>
              <w:snapToGrid w:val="0"/>
              <w:spacing w:line="240" w:lineRule="atLeast"/>
              <w:jc w:val="center"/>
              <w:rPr>
                <w:rFonts w:ascii="Times New Roman"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86" w:type="pct"/>
            <w:vAlign w:val="center"/>
          </w:tcPr>
          <w:p>
            <w:pPr>
              <w:adjustRightInd w:val="0"/>
              <w:snapToGrid w:val="0"/>
              <w:spacing w:line="240" w:lineRule="atLeast"/>
              <w:jc w:val="center"/>
              <w:rPr>
                <w:rFonts w:ascii="Times New Roman" w:hAnsi="Times New Roman" w:eastAsia="仿宋_GB2312"/>
                <w:b/>
                <w:bCs/>
                <w:sz w:val="24"/>
              </w:rPr>
            </w:pPr>
            <w:r>
              <w:rPr>
                <w:rFonts w:ascii="Times New Roman" w:hAnsi="Times New Roman" w:eastAsia="仿宋_GB2312"/>
                <w:b/>
                <w:bCs/>
                <w:sz w:val="24"/>
              </w:rPr>
              <w:t>通信地址</w:t>
            </w:r>
          </w:p>
        </w:tc>
        <w:tc>
          <w:tcPr>
            <w:tcW w:w="1523" w:type="pct"/>
            <w:gridSpan w:val="2"/>
            <w:vAlign w:val="center"/>
          </w:tcPr>
          <w:p>
            <w:pPr>
              <w:adjustRightInd w:val="0"/>
              <w:snapToGrid w:val="0"/>
              <w:spacing w:line="240" w:lineRule="atLeast"/>
              <w:jc w:val="center"/>
              <w:rPr>
                <w:rFonts w:ascii="Times New Roman" w:hAnsi="Times New Roman" w:eastAsia="仿宋_GB2312"/>
                <w:sz w:val="24"/>
              </w:rPr>
            </w:pPr>
          </w:p>
        </w:tc>
        <w:tc>
          <w:tcPr>
            <w:tcW w:w="1010" w:type="pct"/>
            <w:gridSpan w:val="2"/>
            <w:vAlign w:val="center"/>
          </w:tcPr>
          <w:p>
            <w:pPr>
              <w:adjustRightInd w:val="0"/>
              <w:snapToGrid w:val="0"/>
              <w:spacing w:line="240" w:lineRule="atLeast"/>
              <w:jc w:val="center"/>
              <w:rPr>
                <w:rFonts w:ascii="Times New Roman" w:hAnsi="Times New Roman" w:eastAsia="仿宋_GB2312"/>
                <w:b/>
                <w:bCs/>
                <w:sz w:val="24"/>
              </w:rPr>
            </w:pPr>
            <w:r>
              <w:rPr>
                <w:rFonts w:hint="eastAsia" w:ascii="Times New Roman" w:hAnsi="Times New Roman" w:eastAsia="仿宋_GB2312"/>
                <w:b/>
                <w:bCs/>
                <w:sz w:val="24"/>
              </w:rPr>
              <w:t>实缴</w:t>
            </w:r>
            <w:r>
              <w:rPr>
                <w:rFonts w:ascii="Times New Roman" w:hAnsi="Times New Roman" w:eastAsia="仿宋_GB2312"/>
                <w:b/>
                <w:bCs/>
                <w:sz w:val="24"/>
              </w:rPr>
              <w:t>资本</w:t>
            </w:r>
          </w:p>
          <w:p>
            <w:pPr>
              <w:adjustRightInd w:val="0"/>
              <w:snapToGrid w:val="0"/>
              <w:spacing w:line="240" w:lineRule="atLeast"/>
              <w:jc w:val="center"/>
              <w:rPr>
                <w:rFonts w:ascii="Times New Roman" w:hAnsi="Times New Roman" w:eastAsia="仿宋_GB2312"/>
                <w:b/>
                <w:bCs/>
                <w:sz w:val="24"/>
              </w:rPr>
            </w:pPr>
            <w:r>
              <w:rPr>
                <w:rFonts w:ascii="Times New Roman" w:hAnsi="Times New Roman" w:eastAsia="仿宋_GB2312"/>
                <w:b/>
                <w:bCs/>
                <w:sz w:val="24"/>
              </w:rPr>
              <w:t>（万元）</w:t>
            </w:r>
          </w:p>
        </w:tc>
        <w:tc>
          <w:tcPr>
            <w:tcW w:w="1381" w:type="pct"/>
            <w:vAlign w:val="center"/>
          </w:tcPr>
          <w:p>
            <w:pPr>
              <w:adjustRightInd w:val="0"/>
              <w:snapToGrid w:val="0"/>
              <w:spacing w:line="240" w:lineRule="atLeast"/>
              <w:jc w:val="center"/>
              <w:rPr>
                <w:rFonts w:ascii="Times New Roman"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86" w:type="pct"/>
            <w:vMerge w:val="restart"/>
            <w:vAlign w:val="center"/>
          </w:tcPr>
          <w:p>
            <w:pPr>
              <w:adjustRightInd w:val="0"/>
              <w:snapToGrid w:val="0"/>
              <w:spacing w:line="240" w:lineRule="atLeast"/>
              <w:jc w:val="center"/>
              <w:rPr>
                <w:rFonts w:ascii="Times New Roman" w:hAnsi="Times New Roman" w:eastAsia="仿宋_GB2312"/>
                <w:b/>
                <w:bCs/>
                <w:sz w:val="24"/>
              </w:rPr>
            </w:pPr>
            <w:r>
              <w:rPr>
                <w:rFonts w:ascii="Times New Roman" w:hAnsi="Times New Roman" w:eastAsia="仿宋_GB2312"/>
                <w:b/>
                <w:bCs/>
                <w:sz w:val="24"/>
              </w:rPr>
              <w:t>法定代表人/</w:t>
            </w:r>
          </w:p>
          <w:p>
            <w:pPr>
              <w:adjustRightInd w:val="0"/>
              <w:snapToGrid w:val="0"/>
              <w:spacing w:line="240" w:lineRule="atLeast"/>
              <w:jc w:val="center"/>
              <w:rPr>
                <w:rFonts w:ascii="Times New Roman" w:hAnsi="Times New Roman" w:eastAsia="仿宋_GB2312"/>
                <w:b/>
                <w:bCs/>
                <w:sz w:val="24"/>
              </w:rPr>
            </w:pPr>
            <w:r>
              <w:rPr>
                <w:rFonts w:ascii="Times New Roman" w:hAnsi="Times New Roman" w:eastAsia="仿宋_GB2312"/>
                <w:b/>
                <w:bCs/>
                <w:sz w:val="24"/>
              </w:rPr>
              <w:t>执行事务合伙人（委派代表）</w:t>
            </w:r>
          </w:p>
        </w:tc>
        <w:tc>
          <w:tcPr>
            <w:tcW w:w="622" w:type="pct"/>
            <w:vAlign w:val="center"/>
          </w:tcPr>
          <w:p>
            <w:pPr>
              <w:adjustRightInd w:val="0"/>
              <w:snapToGrid w:val="0"/>
              <w:spacing w:line="240" w:lineRule="atLeast"/>
              <w:jc w:val="center"/>
              <w:rPr>
                <w:rFonts w:ascii="Times New Roman" w:hAnsi="Times New Roman" w:eastAsia="仿宋_GB2312"/>
                <w:b/>
                <w:bCs/>
                <w:sz w:val="24"/>
              </w:rPr>
            </w:pPr>
            <w:r>
              <w:rPr>
                <w:rFonts w:ascii="Times New Roman" w:hAnsi="Times New Roman" w:eastAsia="仿宋_GB2312"/>
                <w:b/>
                <w:bCs/>
                <w:sz w:val="24"/>
              </w:rPr>
              <w:t>姓名</w:t>
            </w:r>
          </w:p>
        </w:tc>
        <w:tc>
          <w:tcPr>
            <w:tcW w:w="901" w:type="pct"/>
            <w:vAlign w:val="center"/>
          </w:tcPr>
          <w:p>
            <w:pPr>
              <w:adjustRightInd w:val="0"/>
              <w:snapToGrid w:val="0"/>
              <w:spacing w:line="240" w:lineRule="atLeast"/>
              <w:jc w:val="center"/>
              <w:rPr>
                <w:rFonts w:ascii="Times New Roman" w:hAnsi="Times New Roman" w:eastAsia="仿宋_GB2312"/>
                <w:sz w:val="24"/>
              </w:rPr>
            </w:pPr>
          </w:p>
        </w:tc>
        <w:tc>
          <w:tcPr>
            <w:tcW w:w="1010" w:type="pct"/>
            <w:gridSpan w:val="2"/>
            <w:vAlign w:val="center"/>
          </w:tcPr>
          <w:p>
            <w:pPr>
              <w:adjustRightInd w:val="0"/>
              <w:snapToGrid w:val="0"/>
              <w:spacing w:line="240" w:lineRule="atLeast"/>
              <w:jc w:val="center"/>
              <w:rPr>
                <w:rFonts w:ascii="Times New Roman" w:hAnsi="Times New Roman" w:eastAsia="仿宋_GB2312"/>
                <w:b/>
                <w:bCs/>
                <w:sz w:val="24"/>
              </w:rPr>
            </w:pPr>
            <w:r>
              <w:rPr>
                <w:rFonts w:ascii="Times New Roman" w:hAnsi="Times New Roman" w:eastAsia="仿宋_GB2312"/>
                <w:b/>
                <w:bCs/>
                <w:sz w:val="24"/>
              </w:rPr>
              <w:t>电话</w:t>
            </w:r>
          </w:p>
        </w:tc>
        <w:tc>
          <w:tcPr>
            <w:tcW w:w="1381" w:type="pct"/>
            <w:vAlign w:val="center"/>
          </w:tcPr>
          <w:p>
            <w:pPr>
              <w:adjustRightInd w:val="0"/>
              <w:snapToGrid w:val="0"/>
              <w:spacing w:line="240" w:lineRule="atLeast"/>
              <w:jc w:val="center"/>
              <w:rPr>
                <w:rFonts w:ascii="Times New Roman"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86" w:type="pct"/>
            <w:vMerge w:val="continue"/>
            <w:vAlign w:val="center"/>
          </w:tcPr>
          <w:p>
            <w:pPr>
              <w:adjustRightInd w:val="0"/>
              <w:snapToGrid w:val="0"/>
              <w:spacing w:line="240" w:lineRule="atLeast"/>
              <w:jc w:val="center"/>
              <w:rPr>
                <w:rFonts w:ascii="Times New Roman" w:hAnsi="Times New Roman" w:eastAsia="仿宋_GB2312"/>
                <w:b/>
                <w:bCs/>
                <w:sz w:val="24"/>
              </w:rPr>
            </w:pPr>
          </w:p>
        </w:tc>
        <w:tc>
          <w:tcPr>
            <w:tcW w:w="622" w:type="pct"/>
            <w:vAlign w:val="center"/>
          </w:tcPr>
          <w:p>
            <w:pPr>
              <w:adjustRightInd w:val="0"/>
              <w:snapToGrid w:val="0"/>
              <w:spacing w:line="240" w:lineRule="atLeast"/>
              <w:jc w:val="center"/>
              <w:rPr>
                <w:rFonts w:ascii="Times New Roman" w:hAnsi="Times New Roman" w:eastAsia="仿宋_GB2312"/>
                <w:b/>
                <w:bCs/>
                <w:sz w:val="24"/>
              </w:rPr>
            </w:pPr>
            <w:r>
              <w:rPr>
                <w:rFonts w:ascii="Times New Roman" w:hAnsi="Times New Roman" w:eastAsia="仿宋_GB2312"/>
                <w:b/>
                <w:bCs/>
                <w:sz w:val="24"/>
              </w:rPr>
              <w:t>邮箱</w:t>
            </w:r>
          </w:p>
        </w:tc>
        <w:tc>
          <w:tcPr>
            <w:tcW w:w="901" w:type="pct"/>
            <w:vAlign w:val="center"/>
          </w:tcPr>
          <w:p>
            <w:pPr>
              <w:adjustRightInd w:val="0"/>
              <w:snapToGrid w:val="0"/>
              <w:spacing w:line="240" w:lineRule="atLeast"/>
              <w:jc w:val="center"/>
              <w:rPr>
                <w:rFonts w:ascii="Times New Roman" w:hAnsi="Times New Roman" w:eastAsia="仿宋_GB2312"/>
                <w:sz w:val="24"/>
              </w:rPr>
            </w:pPr>
          </w:p>
        </w:tc>
        <w:tc>
          <w:tcPr>
            <w:tcW w:w="1010" w:type="pct"/>
            <w:gridSpan w:val="2"/>
            <w:vAlign w:val="center"/>
          </w:tcPr>
          <w:p>
            <w:pPr>
              <w:adjustRightInd w:val="0"/>
              <w:snapToGrid w:val="0"/>
              <w:spacing w:line="240" w:lineRule="atLeast"/>
              <w:jc w:val="center"/>
              <w:rPr>
                <w:rFonts w:ascii="Times New Roman" w:hAnsi="Times New Roman" w:eastAsia="仿宋_GB2312"/>
                <w:b/>
                <w:bCs/>
                <w:sz w:val="24"/>
              </w:rPr>
            </w:pPr>
            <w:r>
              <w:rPr>
                <w:rFonts w:ascii="Times New Roman" w:hAnsi="Times New Roman" w:eastAsia="仿宋_GB2312"/>
                <w:b/>
                <w:bCs/>
                <w:sz w:val="24"/>
              </w:rPr>
              <w:t>手机</w:t>
            </w:r>
          </w:p>
        </w:tc>
        <w:tc>
          <w:tcPr>
            <w:tcW w:w="1381" w:type="pct"/>
            <w:vAlign w:val="center"/>
          </w:tcPr>
          <w:p>
            <w:pPr>
              <w:adjustRightInd w:val="0"/>
              <w:snapToGrid w:val="0"/>
              <w:spacing w:line="240" w:lineRule="atLeast"/>
              <w:jc w:val="center"/>
              <w:rPr>
                <w:rFonts w:ascii="Times New Roman"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86" w:type="pct"/>
            <w:vMerge w:val="restart"/>
            <w:vAlign w:val="center"/>
          </w:tcPr>
          <w:p>
            <w:pPr>
              <w:adjustRightInd w:val="0"/>
              <w:snapToGrid w:val="0"/>
              <w:spacing w:line="240" w:lineRule="atLeast"/>
              <w:jc w:val="center"/>
              <w:rPr>
                <w:rFonts w:ascii="Times New Roman" w:hAnsi="Times New Roman" w:eastAsia="仿宋_GB2312"/>
                <w:b/>
                <w:bCs/>
                <w:sz w:val="24"/>
              </w:rPr>
            </w:pPr>
            <w:r>
              <w:rPr>
                <w:rFonts w:ascii="Times New Roman" w:hAnsi="Times New Roman" w:eastAsia="仿宋_GB2312"/>
                <w:b/>
                <w:bCs/>
                <w:sz w:val="24"/>
              </w:rPr>
              <w:t>联系人</w:t>
            </w:r>
          </w:p>
        </w:tc>
        <w:tc>
          <w:tcPr>
            <w:tcW w:w="622" w:type="pct"/>
            <w:vAlign w:val="center"/>
          </w:tcPr>
          <w:p>
            <w:pPr>
              <w:adjustRightInd w:val="0"/>
              <w:snapToGrid w:val="0"/>
              <w:spacing w:line="240" w:lineRule="atLeast"/>
              <w:jc w:val="center"/>
              <w:rPr>
                <w:rFonts w:ascii="Times New Roman" w:hAnsi="Times New Roman" w:eastAsia="仿宋_GB2312"/>
                <w:b/>
                <w:bCs/>
                <w:sz w:val="24"/>
              </w:rPr>
            </w:pPr>
            <w:r>
              <w:rPr>
                <w:rFonts w:ascii="Times New Roman" w:hAnsi="Times New Roman" w:eastAsia="仿宋_GB2312"/>
                <w:b/>
                <w:bCs/>
                <w:sz w:val="24"/>
              </w:rPr>
              <w:t>姓名</w:t>
            </w:r>
          </w:p>
        </w:tc>
        <w:tc>
          <w:tcPr>
            <w:tcW w:w="901" w:type="pct"/>
            <w:vAlign w:val="center"/>
          </w:tcPr>
          <w:p>
            <w:pPr>
              <w:adjustRightInd w:val="0"/>
              <w:snapToGrid w:val="0"/>
              <w:spacing w:line="240" w:lineRule="atLeast"/>
              <w:jc w:val="center"/>
              <w:rPr>
                <w:rFonts w:ascii="Times New Roman" w:hAnsi="Times New Roman" w:eastAsia="仿宋_GB2312"/>
                <w:sz w:val="24"/>
              </w:rPr>
            </w:pPr>
          </w:p>
        </w:tc>
        <w:tc>
          <w:tcPr>
            <w:tcW w:w="1010" w:type="pct"/>
            <w:gridSpan w:val="2"/>
            <w:vAlign w:val="center"/>
          </w:tcPr>
          <w:p>
            <w:pPr>
              <w:adjustRightInd w:val="0"/>
              <w:snapToGrid w:val="0"/>
              <w:spacing w:line="240" w:lineRule="atLeast"/>
              <w:jc w:val="center"/>
              <w:rPr>
                <w:rFonts w:ascii="Times New Roman" w:hAnsi="Times New Roman" w:eastAsia="仿宋_GB2312"/>
                <w:b/>
                <w:bCs/>
                <w:sz w:val="24"/>
              </w:rPr>
            </w:pPr>
            <w:r>
              <w:rPr>
                <w:rFonts w:ascii="Times New Roman" w:hAnsi="Times New Roman" w:eastAsia="仿宋_GB2312"/>
                <w:b/>
                <w:bCs/>
                <w:sz w:val="24"/>
              </w:rPr>
              <w:t>邮箱</w:t>
            </w:r>
          </w:p>
        </w:tc>
        <w:tc>
          <w:tcPr>
            <w:tcW w:w="1381" w:type="pct"/>
            <w:vAlign w:val="center"/>
          </w:tcPr>
          <w:p>
            <w:pPr>
              <w:adjustRightInd w:val="0"/>
              <w:snapToGrid w:val="0"/>
              <w:spacing w:line="240" w:lineRule="atLeast"/>
              <w:jc w:val="center"/>
              <w:rPr>
                <w:rFonts w:ascii="Times New Roman"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86" w:type="pct"/>
            <w:vMerge w:val="continue"/>
            <w:vAlign w:val="center"/>
          </w:tcPr>
          <w:p>
            <w:pPr>
              <w:adjustRightInd w:val="0"/>
              <w:snapToGrid w:val="0"/>
              <w:spacing w:line="240" w:lineRule="atLeast"/>
              <w:jc w:val="center"/>
              <w:rPr>
                <w:rFonts w:ascii="Times New Roman" w:hAnsi="Times New Roman" w:eastAsia="仿宋_GB2312"/>
                <w:sz w:val="24"/>
              </w:rPr>
            </w:pPr>
          </w:p>
        </w:tc>
        <w:tc>
          <w:tcPr>
            <w:tcW w:w="622" w:type="pct"/>
            <w:vAlign w:val="center"/>
          </w:tcPr>
          <w:p>
            <w:pPr>
              <w:adjustRightInd w:val="0"/>
              <w:snapToGrid w:val="0"/>
              <w:spacing w:line="240" w:lineRule="atLeast"/>
              <w:jc w:val="center"/>
              <w:rPr>
                <w:rFonts w:ascii="Times New Roman" w:hAnsi="Times New Roman" w:eastAsia="仿宋_GB2312"/>
                <w:b/>
                <w:bCs/>
                <w:sz w:val="24"/>
              </w:rPr>
            </w:pPr>
            <w:r>
              <w:rPr>
                <w:rFonts w:ascii="Times New Roman" w:hAnsi="Times New Roman" w:eastAsia="仿宋_GB2312"/>
                <w:b/>
                <w:bCs/>
                <w:sz w:val="24"/>
              </w:rPr>
              <w:t>职务</w:t>
            </w:r>
          </w:p>
        </w:tc>
        <w:tc>
          <w:tcPr>
            <w:tcW w:w="901" w:type="pct"/>
            <w:vAlign w:val="center"/>
          </w:tcPr>
          <w:p>
            <w:pPr>
              <w:adjustRightInd w:val="0"/>
              <w:snapToGrid w:val="0"/>
              <w:spacing w:line="240" w:lineRule="atLeast"/>
              <w:jc w:val="center"/>
              <w:rPr>
                <w:rFonts w:ascii="Times New Roman" w:hAnsi="Times New Roman" w:eastAsia="仿宋_GB2312"/>
                <w:sz w:val="24"/>
              </w:rPr>
            </w:pPr>
          </w:p>
        </w:tc>
        <w:tc>
          <w:tcPr>
            <w:tcW w:w="1010" w:type="pct"/>
            <w:gridSpan w:val="2"/>
            <w:vAlign w:val="center"/>
          </w:tcPr>
          <w:p>
            <w:pPr>
              <w:adjustRightInd w:val="0"/>
              <w:snapToGrid w:val="0"/>
              <w:spacing w:line="240" w:lineRule="atLeast"/>
              <w:jc w:val="center"/>
              <w:rPr>
                <w:rFonts w:ascii="Times New Roman" w:hAnsi="Times New Roman" w:eastAsia="仿宋_GB2312"/>
                <w:b/>
                <w:bCs/>
                <w:sz w:val="24"/>
              </w:rPr>
            </w:pPr>
            <w:r>
              <w:rPr>
                <w:rFonts w:ascii="Times New Roman" w:hAnsi="Times New Roman" w:eastAsia="仿宋_GB2312"/>
                <w:b/>
                <w:bCs/>
                <w:sz w:val="24"/>
              </w:rPr>
              <w:t>手机</w:t>
            </w:r>
          </w:p>
        </w:tc>
        <w:tc>
          <w:tcPr>
            <w:tcW w:w="1381" w:type="pct"/>
            <w:vAlign w:val="center"/>
          </w:tcPr>
          <w:p>
            <w:pPr>
              <w:adjustRightInd w:val="0"/>
              <w:snapToGrid w:val="0"/>
              <w:spacing w:line="240" w:lineRule="atLeast"/>
              <w:jc w:val="center"/>
              <w:rPr>
                <w:rFonts w:ascii="Times New Roman"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86" w:type="pct"/>
            <w:vAlign w:val="center"/>
          </w:tcPr>
          <w:p>
            <w:pPr>
              <w:adjustRightInd w:val="0"/>
              <w:snapToGrid w:val="0"/>
              <w:spacing w:line="240" w:lineRule="atLeast"/>
              <w:jc w:val="center"/>
              <w:rPr>
                <w:rFonts w:ascii="Times New Roman" w:hAnsi="Times New Roman" w:eastAsia="仿宋_GB2312"/>
                <w:sz w:val="24"/>
              </w:rPr>
            </w:pPr>
            <w:r>
              <w:rPr>
                <w:rFonts w:hint="eastAsia" w:ascii="Times New Roman" w:hAnsi="Times New Roman" w:eastAsia="仿宋_GB2312"/>
                <w:b/>
                <w:bCs/>
                <w:sz w:val="24"/>
              </w:rPr>
              <w:t>申请机构</w:t>
            </w:r>
            <w:r>
              <w:rPr>
                <w:rFonts w:ascii="Times New Roman" w:hAnsi="Times New Roman" w:eastAsia="仿宋_GB2312"/>
                <w:b/>
                <w:bCs/>
                <w:sz w:val="24"/>
              </w:rPr>
              <w:t>股东及持股比例</w:t>
            </w:r>
          </w:p>
        </w:tc>
        <w:tc>
          <w:tcPr>
            <w:tcW w:w="3914" w:type="pct"/>
            <w:gridSpan w:val="5"/>
            <w:vAlign w:val="center"/>
          </w:tcPr>
          <w:p>
            <w:pPr>
              <w:adjustRightInd w:val="0"/>
              <w:snapToGrid w:val="0"/>
              <w:spacing w:line="240" w:lineRule="atLeast"/>
              <w:jc w:val="center"/>
              <w:rPr>
                <w:rFonts w:ascii="Times New Roman"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86" w:type="pct"/>
            <w:vMerge w:val="restart"/>
            <w:vAlign w:val="center"/>
          </w:tcPr>
          <w:p>
            <w:pPr>
              <w:adjustRightInd w:val="0"/>
              <w:snapToGrid w:val="0"/>
              <w:spacing w:line="240" w:lineRule="atLeast"/>
              <w:jc w:val="center"/>
              <w:rPr>
                <w:rFonts w:ascii="Times New Roman" w:hAnsi="Times New Roman" w:eastAsia="仿宋_GB2312"/>
                <w:b/>
                <w:bCs/>
                <w:sz w:val="24"/>
              </w:rPr>
            </w:pPr>
            <w:r>
              <w:rPr>
                <w:rFonts w:hint="eastAsia" w:ascii="Times New Roman" w:hAnsi="Times New Roman" w:eastAsia="仿宋_GB2312"/>
                <w:b/>
                <w:bCs/>
                <w:sz w:val="24"/>
                <w:lang w:eastAsia="zh-CN"/>
              </w:rPr>
              <w:t>登记</w:t>
            </w:r>
            <w:r>
              <w:rPr>
                <w:rFonts w:ascii="Times New Roman" w:hAnsi="Times New Roman" w:eastAsia="仿宋_GB2312"/>
                <w:b/>
                <w:bCs/>
                <w:sz w:val="24"/>
              </w:rPr>
              <w:t>情况</w:t>
            </w:r>
          </w:p>
        </w:tc>
        <w:tc>
          <w:tcPr>
            <w:tcW w:w="1955" w:type="pct"/>
            <w:gridSpan w:val="3"/>
            <w:vAlign w:val="center"/>
          </w:tcPr>
          <w:p>
            <w:pPr>
              <w:adjustRightInd w:val="0"/>
              <w:snapToGrid w:val="0"/>
              <w:spacing w:line="240" w:lineRule="atLeast"/>
              <w:jc w:val="center"/>
              <w:rPr>
                <w:rFonts w:ascii="Times New Roman" w:hAnsi="Times New Roman" w:eastAsia="仿宋_GB2312"/>
                <w:sz w:val="24"/>
              </w:rPr>
            </w:pPr>
            <w:r>
              <w:rPr>
                <w:rFonts w:hint="eastAsia" w:ascii="Times New Roman" w:hAnsi="Times New Roman" w:eastAsia="仿宋_GB2312"/>
                <w:sz w:val="24"/>
              </w:rPr>
              <w:t>申请机构</w:t>
            </w:r>
            <w:r>
              <w:rPr>
                <w:rFonts w:ascii="Times New Roman" w:hAnsi="Times New Roman" w:eastAsia="仿宋_GB2312"/>
                <w:sz w:val="24"/>
              </w:rPr>
              <w:t>是否在</w:t>
            </w:r>
            <w:r>
              <w:rPr>
                <w:rFonts w:hint="eastAsia" w:ascii="Times New Roman" w:hAnsi="Times New Roman" w:eastAsia="仿宋_GB2312"/>
                <w:sz w:val="24"/>
                <w:lang w:eastAsia="zh-CN"/>
              </w:rPr>
              <w:t>中</w:t>
            </w:r>
            <w:r>
              <w:rPr>
                <w:rFonts w:hint="eastAsia" w:ascii="Times New Roman" w:hAnsi="Times New Roman" w:eastAsia="仿宋_GB2312"/>
                <w:sz w:val="24"/>
              </w:rPr>
              <w:t>基协</w:t>
            </w:r>
            <w:r>
              <w:rPr>
                <w:rFonts w:hint="eastAsia" w:ascii="Times New Roman" w:hAnsi="Times New Roman" w:eastAsia="仿宋_GB2312"/>
                <w:sz w:val="24"/>
                <w:lang w:eastAsia="zh-CN"/>
              </w:rPr>
              <w:t>登记</w:t>
            </w:r>
            <w:r>
              <w:rPr>
                <w:rFonts w:ascii="Times New Roman" w:hAnsi="Times New Roman" w:eastAsia="仿宋_GB2312"/>
                <w:sz w:val="24"/>
              </w:rPr>
              <w:t>且处于年检有效期限内</w:t>
            </w:r>
          </w:p>
        </w:tc>
        <w:tc>
          <w:tcPr>
            <w:tcW w:w="1959" w:type="pct"/>
            <w:gridSpan w:val="2"/>
            <w:vAlign w:val="center"/>
          </w:tcPr>
          <w:p>
            <w:pPr>
              <w:adjustRightInd w:val="0"/>
              <w:snapToGrid w:val="0"/>
              <w:spacing w:line="240" w:lineRule="atLeast"/>
              <w:jc w:val="center"/>
              <w:rPr>
                <w:rFonts w:ascii="Times New Roman" w:hAnsi="Times New Roman" w:eastAsia="仿宋_GB2312"/>
                <w:sz w:val="24"/>
              </w:rPr>
            </w:pPr>
            <w:r>
              <w:rPr>
                <w:rFonts w:ascii="Times New Roman" w:hAnsi="Times New Roman" w:eastAsia="仿宋_GB2312"/>
                <w:sz w:val="24"/>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86" w:type="pct"/>
            <w:vMerge w:val="continue"/>
            <w:vAlign w:val="center"/>
          </w:tcPr>
          <w:p>
            <w:pPr>
              <w:adjustRightInd w:val="0"/>
              <w:snapToGrid w:val="0"/>
              <w:spacing w:line="240" w:lineRule="atLeast"/>
              <w:jc w:val="center"/>
              <w:rPr>
                <w:rFonts w:ascii="Times New Roman" w:hAnsi="Times New Roman" w:eastAsia="仿宋_GB2312"/>
                <w:b/>
                <w:bCs/>
                <w:sz w:val="24"/>
              </w:rPr>
            </w:pPr>
          </w:p>
        </w:tc>
        <w:tc>
          <w:tcPr>
            <w:tcW w:w="1955" w:type="pct"/>
            <w:gridSpan w:val="3"/>
            <w:vAlign w:val="center"/>
          </w:tcPr>
          <w:p>
            <w:pPr>
              <w:adjustRightInd w:val="0"/>
              <w:snapToGrid w:val="0"/>
              <w:spacing w:line="240" w:lineRule="atLeast"/>
              <w:jc w:val="center"/>
              <w:rPr>
                <w:rFonts w:ascii="Times New Roman" w:hAnsi="Times New Roman" w:eastAsia="仿宋_GB2312"/>
                <w:sz w:val="24"/>
              </w:rPr>
            </w:pPr>
            <w:r>
              <w:rPr>
                <w:rFonts w:ascii="Times New Roman" w:hAnsi="Times New Roman" w:eastAsia="仿宋_GB2312"/>
                <w:sz w:val="24"/>
              </w:rPr>
              <w:t>在中</w:t>
            </w:r>
            <w:r>
              <w:rPr>
                <w:rFonts w:hint="eastAsia" w:ascii="Times New Roman" w:hAnsi="Times New Roman" w:eastAsia="仿宋_GB2312"/>
                <w:sz w:val="24"/>
                <w:lang w:val="en-US" w:eastAsia="zh-CN"/>
              </w:rPr>
              <w:t>基协</w:t>
            </w:r>
            <w:r>
              <w:rPr>
                <w:rFonts w:ascii="Times New Roman" w:hAnsi="Times New Roman" w:eastAsia="仿宋_GB2312"/>
                <w:sz w:val="24"/>
              </w:rPr>
              <w:t>的登记</w:t>
            </w:r>
            <w:r>
              <w:rPr>
                <w:rFonts w:hint="eastAsia" w:ascii="Times New Roman" w:hAnsi="Times New Roman" w:eastAsia="仿宋_GB2312"/>
                <w:sz w:val="24"/>
                <w:lang w:eastAsia="zh-CN"/>
              </w:rPr>
              <w:t>时间及</w:t>
            </w:r>
            <w:r>
              <w:rPr>
                <w:rFonts w:ascii="Times New Roman" w:hAnsi="Times New Roman" w:eastAsia="仿宋_GB2312"/>
                <w:sz w:val="24"/>
              </w:rPr>
              <w:t xml:space="preserve">编号：       </w:t>
            </w:r>
          </w:p>
        </w:tc>
        <w:tc>
          <w:tcPr>
            <w:tcW w:w="1959" w:type="pct"/>
            <w:gridSpan w:val="2"/>
            <w:vAlign w:val="center"/>
          </w:tcPr>
          <w:p>
            <w:pPr>
              <w:adjustRightInd w:val="0"/>
              <w:snapToGrid w:val="0"/>
              <w:spacing w:line="240" w:lineRule="atLeast"/>
              <w:jc w:val="center"/>
              <w:rPr>
                <w:rFonts w:ascii="Times New Roman"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86" w:type="pct"/>
            <w:vAlign w:val="center"/>
          </w:tcPr>
          <w:p>
            <w:pPr>
              <w:adjustRightInd w:val="0"/>
              <w:snapToGrid w:val="0"/>
              <w:spacing w:line="240" w:lineRule="atLeast"/>
              <w:jc w:val="center"/>
              <w:rPr>
                <w:rFonts w:ascii="Times New Roman" w:hAnsi="Times New Roman" w:eastAsia="仿宋_GB2312"/>
                <w:sz w:val="24"/>
              </w:rPr>
            </w:pPr>
            <w:r>
              <w:rPr>
                <w:rFonts w:hint="eastAsia" w:ascii="Times New Roman" w:hAnsi="Times New Roman" w:eastAsia="仿宋_GB2312"/>
                <w:b/>
                <w:bCs/>
                <w:sz w:val="24"/>
              </w:rPr>
              <w:t>在</w:t>
            </w:r>
            <w:r>
              <w:rPr>
                <w:rFonts w:ascii="Times New Roman" w:hAnsi="Times New Roman" w:eastAsia="仿宋_GB2312"/>
                <w:b/>
                <w:bCs/>
                <w:sz w:val="24"/>
              </w:rPr>
              <w:t>管基金数量（只）</w:t>
            </w:r>
          </w:p>
        </w:tc>
        <w:tc>
          <w:tcPr>
            <w:tcW w:w="1523" w:type="pct"/>
            <w:gridSpan w:val="2"/>
            <w:vAlign w:val="center"/>
          </w:tcPr>
          <w:p>
            <w:pPr>
              <w:adjustRightInd w:val="0"/>
              <w:snapToGrid w:val="0"/>
              <w:spacing w:line="240" w:lineRule="atLeast"/>
              <w:jc w:val="center"/>
              <w:rPr>
                <w:rFonts w:ascii="Times New Roman" w:hAnsi="Times New Roman" w:eastAsia="仿宋_GB2312"/>
                <w:sz w:val="24"/>
              </w:rPr>
            </w:pPr>
          </w:p>
        </w:tc>
        <w:tc>
          <w:tcPr>
            <w:tcW w:w="1010" w:type="pct"/>
            <w:gridSpan w:val="2"/>
            <w:vAlign w:val="center"/>
          </w:tcPr>
          <w:p>
            <w:pPr>
              <w:adjustRightInd w:val="0"/>
              <w:snapToGrid w:val="0"/>
              <w:spacing w:line="240" w:lineRule="atLeast"/>
              <w:jc w:val="center"/>
              <w:rPr>
                <w:rFonts w:ascii="Times New Roman" w:hAnsi="Times New Roman" w:eastAsia="仿宋_GB2312"/>
                <w:sz w:val="24"/>
              </w:rPr>
            </w:pPr>
            <w:r>
              <w:rPr>
                <w:rFonts w:hint="eastAsia" w:ascii="Times New Roman" w:hAnsi="Times New Roman" w:eastAsia="仿宋_GB2312"/>
                <w:b/>
                <w:bCs/>
                <w:sz w:val="24"/>
              </w:rPr>
              <w:t>在</w:t>
            </w:r>
            <w:r>
              <w:rPr>
                <w:rFonts w:ascii="Times New Roman" w:hAnsi="Times New Roman" w:eastAsia="仿宋_GB2312"/>
                <w:b/>
                <w:bCs/>
                <w:sz w:val="24"/>
              </w:rPr>
              <w:t>管</w:t>
            </w:r>
            <w:r>
              <w:rPr>
                <w:rFonts w:hint="eastAsia" w:ascii="Times New Roman" w:hAnsi="Times New Roman" w:eastAsia="仿宋_GB2312"/>
                <w:b/>
                <w:bCs/>
                <w:sz w:val="24"/>
                <w:lang w:val="en-US" w:eastAsia="zh-CN"/>
              </w:rPr>
              <w:t>基金</w:t>
            </w:r>
            <w:r>
              <w:rPr>
                <w:rFonts w:ascii="Times New Roman" w:hAnsi="Times New Roman" w:eastAsia="仿宋_GB2312"/>
                <w:b/>
                <w:bCs/>
                <w:sz w:val="24"/>
              </w:rPr>
              <w:t>规模（实缴，</w:t>
            </w:r>
            <w:r>
              <w:rPr>
                <w:rFonts w:hint="eastAsia" w:ascii="Times New Roman" w:hAnsi="Times New Roman" w:eastAsia="仿宋_GB2312"/>
                <w:b/>
                <w:bCs/>
                <w:sz w:val="24"/>
              </w:rPr>
              <w:t>亿</w:t>
            </w:r>
            <w:r>
              <w:rPr>
                <w:rFonts w:ascii="Times New Roman" w:hAnsi="Times New Roman" w:eastAsia="仿宋_GB2312"/>
                <w:b/>
                <w:bCs/>
                <w:sz w:val="24"/>
              </w:rPr>
              <w:t>元）</w:t>
            </w:r>
          </w:p>
          <w:p/>
        </w:tc>
        <w:tc>
          <w:tcPr>
            <w:tcW w:w="1381" w:type="pct"/>
            <w:vAlign w:val="center"/>
          </w:tcPr>
          <w:p>
            <w:pPr>
              <w:adjustRightInd w:val="0"/>
              <w:snapToGrid w:val="0"/>
              <w:spacing w:line="240" w:lineRule="atLeas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6" w:type="pct"/>
            <w:vAlign w:val="center"/>
          </w:tcPr>
          <w:p>
            <w:pPr>
              <w:adjustRightInd w:val="0"/>
              <w:snapToGrid w:val="0"/>
              <w:spacing w:line="240" w:lineRule="atLeast"/>
              <w:jc w:val="center"/>
              <w:rPr>
                <w:rFonts w:ascii="Times New Roman" w:hAnsi="Times New Roman" w:eastAsia="仿宋_GB2312"/>
                <w:b/>
                <w:bCs/>
                <w:sz w:val="24"/>
              </w:rPr>
            </w:pPr>
            <w:r>
              <w:rPr>
                <w:rFonts w:hint="eastAsia" w:ascii="Times New Roman" w:hAnsi="Times New Roman" w:eastAsia="仿宋_GB2312"/>
                <w:b/>
                <w:bCs/>
                <w:sz w:val="24"/>
              </w:rPr>
              <w:t>正式员工人数</w:t>
            </w:r>
          </w:p>
        </w:tc>
        <w:tc>
          <w:tcPr>
            <w:tcW w:w="1523" w:type="pct"/>
            <w:gridSpan w:val="2"/>
            <w:vAlign w:val="center"/>
          </w:tcPr>
          <w:p>
            <w:pPr>
              <w:adjustRightInd w:val="0"/>
              <w:snapToGrid w:val="0"/>
              <w:spacing w:line="240" w:lineRule="atLeast"/>
              <w:jc w:val="left"/>
              <w:rPr>
                <w:rFonts w:ascii="Times New Roman" w:hAnsi="Times New Roman" w:eastAsia="仿宋_GB2312"/>
                <w:sz w:val="24"/>
              </w:rPr>
            </w:pPr>
          </w:p>
        </w:tc>
        <w:tc>
          <w:tcPr>
            <w:tcW w:w="1010" w:type="pct"/>
            <w:gridSpan w:val="2"/>
            <w:vAlign w:val="center"/>
          </w:tcPr>
          <w:p>
            <w:pPr>
              <w:adjustRightInd w:val="0"/>
              <w:snapToGrid w:val="0"/>
              <w:spacing w:line="240" w:lineRule="atLeast"/>
              <w:jc w:val="left"/>
              <w:rPr>
                <w:rFonts w:ascii="Times New Roman" w:hAnsi="Times New Roman" w:eastAsia="仿宋_GB2312"/>
                <w:b/>
                <w:bCs/>
                <w:sz w:val="24"/>
              </w:rPr>
            </w:pPr>
            <w:r>
              <w:rPr>
                <w:rFonts w:hint="eastAsia" w:ascii="Times New Roman" w:hAnsi="Times New Roman" w:eastAsia="仿宋_GB2312"/>
                <w:b/>
                <w:bCs/>
                <w:sz w:val="24"/>
              </w:rPr>
              <w:t>申请机构</w:t>
            </w:r>
            <w:r>
              <w:rPr>
                <w:rFonts w:hint="eastAsia" w:ascii="Times New Roman" w:hAnsi="Times New Roman" w:eastAsia="仿宋_GB2312"/>
                <w:b/>
                <w:bCs/>
                <w:sz w:val="24"/>
                <w:lang w:eastAsia="zh-CN"/>
              </w:rPr>
              <w:t>投资</w:t>
            </w:r>
            <w:r>
              <w:rPr>
                <w:rFonts w:ascii="Times New Roman" w:hAnsi="Times New Roman" w:eastAsia="仿宋_GB2312"/>
                <w:b/>
                <w:bCs/>
                <w:sz w:val="24"/>
              </w:rPr>
              <w:t>团队情况</w:t>
            </w:r>
          </w:p>
        </w:tc>
        <w:tc>
          <w:tcPr>
            <w:tcW w:w="1381" w:type="pct"/>
            <w:vAlign w:val="center"/>
          </w:tcPr>
          <w:p>
            <w:pPr>
              <w:adjustRightInd w:val="0"/>
              <w:snapToGrid w:val="0"/>
              <w:spacing w:line="240" w:lineRule="atLeast"/>
              <w:jc w:val="left"/>
              <w:rPr>
                <w:rFonts w:ascii="Times New Roman" w:hAnsi="Times New Roman" w:eastAsia="仿宋_GB2312"/>
                <w:sz w:val="24"/>
              </w:rPr>
            </w:pPr>
            <w:r>
              <w:rPr>
                <w:rFonts w:ascii="Times New Roman" w:hAnsi="Times New Roman" w:eastAsia="仿宋_GB2312"/>
                <w:sz w:val="24"/>
              </w:rPr>
              <w:t>具备</w:t>
            </w:r>
            <w:r>
              <w:rPr>
                <w:rFonts w:hint="eastAsia" w:ascii="Times New Roman" w:hAnsi="Times New Roman" w:eastAsia="仿宋_GB2312"/>
                <w:sz w:val="24"/>
                <w:lang w:val="en-US" w:eastAsia="zh-CN"/>
              </w:rPr>
              <w:t>5</w:t>
            </w:r>
            <w:r>
              <w:rPr>
                <w:rFonts w:ascii="Times New Roman" w:hAnsi="Times New Roman" w:eastAsia="仿宋_GB2312"/>
                <w:sz w:val="24"/>
              </w:rPr>
              <w:t>年以上相关领域投资相关经验专职工作</w:t>
            </w:r>
            <w:r>
              <w:rPr>
                <w:rFonts w:hint="eastAsia" w:ascii="Times New Roman" w:hAnsi="Times New Roman" w:eastAsia="仿宋_GB2312"/>
                <w:sz w:val="24"/>
              </w:rPr>
              <w:t>人</w:t>
            </w:r>
            <w:r>
              <w:rPr>
                <w:rFonts w:ascii="Times New Roman" w:hAnsi="Times New Roman" w:eastAsia="仿宋_GB2312"/>
                <w:sz w:val="24"/>
              </w:rPr>
              <w:t>员 *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6" w:type="pct"/>
            <w:vAlign w:val="center"/>
          </w:tcPr>
          <w:p>
            <w:pPr>
              <w:adjustRightInd w:val="0"/>
              <w:snapToGrid w:val="0"/>
              <w:spacing w:line="240" w:lineRule="atLeast"/>
              <w:jc w:val="center"/>
              <w:rPr>
                <w:rFonts w:ascii="Times New Roman" w:hAnsi="Times New Roman" w:eastAsia="仿宋_GB2312"/>
                <w:b/>
                <w:bCs/>
                <w:sz w:val="24"/>
              </w:rPr>
            </w:pPr>
            <w:r>
              <w:rPr>
                <w:rFonts w:hint="eastAsia" w:ascii="Times New Roman" w:hAnsi="Times New Roman" w:eastAsia="仿宋_GB2312"/>
                <w:b/>
                <w:bCs/>
                <w:sz w:val="24"/>
              </w:rPr>
              <w:t>申请机构管</w:t>
            </w:r>
            <w:r>
              <w:rPr>
                <w:rFonts w:hint="eastAsia" w:ascii="Times New Roman" w:hAnsi="Times New Roman" w:eastAsia="仿宋_GB2312"/>
                <w:b/>
                <w:bCs/>
                <w:sz w:val="24"/>
                <w:lang w:eastAsia="zh-CN"/>
              </w:rPr>
              <w:t>理</w:t>
            </w:r>
            <w:r>
              <w:rPr>
                <w:rFonts w:hint="eastAsia" w:ascii="Times New Roman" w:hAnsi="Times New Roman" w:eastAsia="仿宋_GB2312"/>
                <w:b/>
                <w:bCs/>
                <w:sz w:val="24"/>
              </w:rPr>
              <w:t>基金投资项目情况</w:t>
            </w:r>
          </w:p>
        </w:tc>
        <w:tc>
          <w:tcPr>
            <w:tcW w:w="1523" w:type="pct"/>
            <w:gridSpan w:val="2"/>
            <w:vAlign w:val="center"/>
          </w:tcPr>
          <w:p>
            <w:pPr>
              <w:adjustRightInd w:val="0"/>
              <w:snapToGrid w:val="0"/>
              <w:spacing w:line="240" w:lineRule="atLeast"/>
              <w:jc w:val="left"/>
              <w:rPr>
                <w:rFonts w:ascii="Times New Roman" w:hAnsi="Times New Roman" w:eastAsia="仿宋_GB2312"/>
                <w:sz w:val="24"/>
              </w:rPr>
            </w:pPr>
            <w:r>
              <w:rPr>
                <w:rFonts w:ascii="Times New Roman" w:hAnsi="Times New Roman" w:eastAsia="仿宋_GB2312"/>
                <w:sz w:val="24"/>
              </w:rPr>
              <w:t>累计项目数量*个，投资金额*亿元</w:t>
            </w:r>
          </w:p>
        </w:tc>
        <w:tc>
          <w:tcPr>
            <w:tcW w:w="1010" w:type="pct"/>
            <w:gridSpan w:val="2"/>
            <w:vAlign w:val="center"/>
          </w:tcPr>
          <w:p>
            <w:pPr>
              <w:adjustRightInd w:val="0"/>
              <w:snapToGrid w:val="0"/>
              <w:spacing w:line="240" w:lineRule="atLeast"/>
              <w:jc w:val="left"/>
              <w:rPr>
                <w:rFonts w:ascii="Times New Roman" w:hAnsi="Times New Roman" w:eastAsia="仿宋_GB2312"/>
                <w:b/>
                <w:bCs/>
                <w:sz w:val="24"/>
              </w:rPr>
            </w:pPr>
            <w:r>
              <w:rPr>
                <w:rFonts w:hint="eastAsia" w:ascii="Times New Roman" w:hAnsi="Times New Roman" w:eastAsia="仿宋_GB2312"/>
                <w:b/>
                <w:bCs/>
                <w:sz w:val="24"/>
              </w:rPr>
              <w:t>管理基金成功投资案例情况</w:t>
            </w:r>
          </w:p>
        </w:tc>
        <w:tc>
          <w:tcPr>
            <w:tcW w:w="1381" w:type="pct"/>
            <w:vAlign w:val="center"/>
          </w:tcPr>
          <w:p>
            <w:pPr>
              <w:adjustRightInd w:val="0"/>
              <w:snapToGrid w:val="0"/>
              <w:spacing w:line="240" w:lineRule="atLeast"/>
              <w:jc w:val="left"/>
              <w:rPr>
                <w:rFonts w:ascii="Times New Roman" w:hAnsi="Times New Roman" w:eastAsia="仿宋_GB2312"/>
                <w:sz w:val="24"/>
              </w:rPr>
            </w:pPr>
            <w:r>
              <w:rPr>
                <w:rFonts w:ascii="Times New Roman" w:hAnsi="Times New Roman" w:eastAsia="仿宋_GB2312"/>
                <w:sz w:val="24"/>
              </w:rPr>
              <w:t>成功案例：</w:t>
            </w:r>
            <w:r>
              <w:rPr>
                <w:rFonts w:hint="eastAsia" w:ascii="Times New Roman" w:hAnsi="Times New Roman" w:eastAsia="仿宋_GB2312"/>
                <w:sz w:val="24"/>
              </w:rPr>
              <w:t>共计 个。</w:t>
            </w:r>
            <w:r>
              <w:rPr>
                <w:rFonts w:ascii="Times New Roman" w:hAnsi="Times New Roman" w:eastAsia="仿宋_GB2312"/>
                <w:sz w:val="24"/>
              </w:rPr>
              <w:t>其中，*个IPO退出</w:t>
            </w:r>
            <w:r>
              <w:rPr>
                <w:rFonts w:hint="eastAsia" w:ascii="Times New Roman" w:hAnsi="Times New Roman" w:eastAsia="仿宋_GB2312"/>
                <w:sz w:val="24"/>
              </w:rPr>
              <w:t>（DPI&gt;1)</w:t>
            </w:r>
            <w:r>
              <w:rPr>
                <w:rFonts w:ascii="Times New Roman" w:hAnsi="Times New Roman" w:eastAsia="仿宋_GB2312"/>
                <w:sz w:val="24"/>
              </w:rPr>
              <w:t>， * 个并购退出</w:t>
            </w:r>
            <w:r>
              <w:rPr>
                <w:rFonts w:hint="eastAsia" w:ascii="Times New Roman" w:hAnsi="Times New Roman" w:eastAsia="仿宋_GB2312"/>
                <w:sz w:val="24"/>
              </w:rPr>
              <w:t>（DPI&gt;1)，</w:t>
            </w:r>
            <w:r>
              <w:rPr>
                <w:rFonts w:ascii="Times New Roman" w:hAnsi="Times New Roman" w:eastAsia="仿宋_GB2312"/>
                <w:sz w:val="24"/>
              </w:rPr>
              <w:t>* 个</w:t>
            </w:r>
            <w:r>
              <w:rPr>
                <w:rFonts w:hint="eastAsia" w:ascii="Times New Roman" w:hAnsi="Times New Roman" w:eastAsia="仿宋_GB2312"/>
                <w:sz w:val="24"/>
              </w:rPr>
              <w:t>其他方式退出（DPI&gt;1)</w:t>
            </w:r>
            <w:r>
              <w:rPr>
                <w:rFonts w:ascii="Times New Roman" w:hAnsi="Times New Roman" w:eastAsia="仿宋_GB2312"/>
                <w:sz w:val="24"/>
              </w:rPr>
              <w:t>；另外，有*个IPO暂未退出，</w:t>
            </w:r>
            <w:r>
              <w:rPr>
                <w:rFonts w:hint="eastAsia" w:ascii="Times New Roman" w:hAnsi="Times New Roman" w:eastAsia="仿宋_GB2312"/>
                <w:sz w:val="24"/>
              </w:rPr>
              <w:t>*</w:t>
            </w:r>
            <w:r>
              <w:rPr>
                <w:rFonts w:ascii="Times New Roman" w:hAnsi="Times New Roman" w:eastAsia="仿宋_GB2312"/>
                <w:sz w:val="24"/>
              </w:rPr>
              <w:t>个被并购未退出</w:t>
            </w:r>
            <w:r>
              <w:rPr>
                <w:rFonts w:hint="eastAsia" w:ascii="Times New Roman" w:hAnsi="Times New Roman"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086" w:type="pct"/>
            <w:vAlign w:val="center"/>
          </w:tcPr>
          <w:p>
            <w:pPr>
              <w:adjustRightInd w:val="0"/>
              <w:snapToGrid w:val="0"/>
              <w:spacing w:line="240" w:lineRule="atLeast"/>
              <w:jc w:val="center"/>
              <w:rPr>
                <w:rFonts w:ascii="Times New Roman" w:hAnsi="Times New Roman" w:eastAsia="仿宋_GB2312"/>
                <w:b/>
                <w:bCs/>
                <w:sz w:val="24"/>
              </w:rPr>
            </w:pPr>
            <w:r>
              <w:rPr>
                <w:rFonts w:ascii="Times New Roman" w:hAnsi="Times New Roman" w:eastAsia="仿宋_GB2312"/>
                <w:b/>
                <w:bCs/>
                <w:sz w:val="24"/>
              </w:rPr>
              <w:t>在</w:t>
            </w:r>
            <w:r>
              <w:rPr>
                <w:rFonts w:hint="eastAsia" w:ascii="Times New Roman" w:hAnsi="Times New Roman" w:eastAsia="仿宋_GB2312"/>
                <w:b/>
                <w:bCs/>
                <w:sz w:val="24"/>
              </w:rPr>
              <w:t>人工智能</w:t>
            </w:r>
            <w:r>
              <w:rPr>
                <w:rFonts w:ascii="Times New Roman" w:hAnsi="Times New Roman" w:eastAsia="仿宋_GB2312"/>
                <w:b/>
                <w:bCs/>
                <w:sz w:val="24"/>
              </w:rPr>
              <w:t>领域管理基金数量（只）</w:t>
            </w:r>
          </w:p>
        </w:tc>
        <w:tc>
          <w:tcPr>
            <w:tcW w:w="1523" w:type="pct"/>
            <w:gridSpan w:val="2"/>
            <w:vAlign w:val="center"/>
          </w:tcPr>
          <w:p>
            <w:pPr>
              <w:adjustRightInd w:val="0"/>
              <w:snapToGrid w:val="0"/>
              <w:spacing w:line="240" w:lineRule="atLeast"/>
              <w:jc w:val="left"/>
              <w:rPr>
                <w:rFonts w:ascii="Times New Roman" w:hAnsi="Times New Roman" w:eastAsia="仿宋_GB2312"/>
                <w:sz w:val="24"/>
              </w:rPr>
            </w:pPr>
          </w:p>
        </w:tc>
        <w:tc>
          <w:tcPr>
            <w:tcW w:w="1010" w:type="pct"/>
            <w:gridSpan w:val="2"/>
            <w:vAlign w:val="center"/>
          </w:tcPr>
          <w:p>
            <w:pPr>
              <w:adjustRightInd w:val="0"/>
              <w:snapToGrid w:val="0"/>
              <w:spacing w:line="240" w:lineRule="atLeast"/>
              <w:jc w:val="left"/>
              <w:rPr>
                <w:rFonts w:ascii="Times New Roman" w:hAnsi="Times New Roman" w:eastAsia="仿宋_GB2312"/>
                <w:b/>
                <w:bCs/>
                <w:sz w:val="24"/>
              </w:rPr>
            </w:pPr>
            <w:r>
              <w:rPr>
                <w:rFonts w:ascii="Times New Roman" w:hAnsi="Times New Roman" w:eastAsia="仿宋_GB2312"/>
                <w:b/>
                <w:bCs/>
                <w:sz w:val="24"/>
              </w:rPr>
              <w:t>在</w:t>
            </w:r>
            <w:r>
              <w:rPr>
                <w:rFonts w:hint="eastAsia" w:ascii="Times New Roman" w:hAnsi="Times New Roman" w:eastAsia="仿宋_GB2312"/>
                <w:b/>
                <w:bCs/>
                <w:sz w:val="24"/>
              </w:rPr>
              <w:t>人工智能</w:t>
            </w:r>
            <w:r>
              <w:rPr>
                <w:rFonts w:ascii="Times New Roman" w:hAnsi="Times New Roman" w:eastAsia="仿宋_GB2312"/>
                <w:b/>
                <w:bCs/>
                <w:sz w:val="24"/>
              </w:rPr>
              <w:t>领域管理基金规模（实缴，万元）</w:t>
            </w:r>
          </w:p>
        </w:tc>
        <w:tc>
          <w:tcPr>
            <w:tcW w:w="1381" w:type="pct"/>
            <w:vAlign w:val="center"/>
          </w:tcPr>
          <w:p>
            <w:pPr>
              <w:adjustRightInd w:val="0"/>
              <w:snapToGrid w:val="0"/>
              <w:spacing w:line="240" w:lineRule="atLeast"/>
              <w:jc w:val="lef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6" w:type="pct"/>
            <w:tcBorders>
              <w:bottom w:val="single" w:color="auto" w:sz="4" w:space="0"/>
            </w:tcBorders>
            <w:vAlign w:val="center"/>
          </w:tcPr>
          <w:p>
            <w:pPr>
              <w:adjustRightInd w:val="0"/>
              <w:snapToGrid w:val="0"/>
              <w:spacing w:line="240" w:lineRule="atLeast"/>
              <w:jc w:val="center"/>
              <w:rPr>
                <w:rFonts w:ascii="Times New Roman" w:hAnsi="Times New Roman" w:eastAsia="仿宋_GB2312"/>
                <w:b/>
                <w:bCs/>
                <w:sz w:val="24"/>
              </w:rPr>
            </w:pPr>
            <w:r>
              <w:rPr>
                <w:rFonts w:ascii="Times New Roman" w:hAnsi="Times New Roman" w:eastAsia="仿宋_GB2312"/>
                <w:b/>
                <w:bCs/>
                <w:sz w:val="24"/>
              </w:rPr>
              <w:t>在</w:t>
            </w:r>
            <w:r>
              <w:rPr>
                <w:rFonts w:hint="eastAsia" w:ascii="Times New Roman" w:hAnsi="Times New Roman" w:eastAsia="仿宋_GB2312"/>
                <w:b/>
                <w:bCs/>
                <w:sz w:val="24"/>
              </w:rPr>
              <w:t>人工智能</w:t>
            </w:r>
            <w:r>
              <w:rPr>
                <w:rFonts w:ascii="Times New Roman" w:hAnsi="Times New Roman" w:eastAsia="仿宋_GB2312"/>
                <w:b/>
                <w:bCs/>
                <w:sz w:val="24"/>
              </w:rPr>
              <w:t>领域投资项目情况</w:t>
            </w:r>
          </w:p>
        </w:tc>
        <w:tc>
          <w:tcPr>
            <w:tcW w:w="1523" w:type="pct"/>
            <w:gridSpan w:val="2"/>
            <w:tcBorders>
              <w:bottom w:val="single" w:color="auto" w:sz="4" w:space="0"/>
            </w:tcBorders>
            <w:vAlign w:val="center"/>
          </w:tcPr>
          <w:p>
            <w:pPr>
              <w:adjustRightInd w:val="0"/>
              <w:snapToGrid w:val="0"/>
              <w:spacing w:line="240" w:lineRule="atLeast"/>
              <w:jc w:val="left"/>
              <w:rPr>
                <w:rFonts w:ascii="Times New Roman" w:hAnsi="Times New Roman" w:eastAsia="仿宋_GB2312"/>
                <w:sz w:val="24"/>
              </w:rPr>
            </w:pPr>
            <w:r>
              <w:rPr>
                <w:rFonts w:ascii="Times New Roman" w:hAnsi="Times New Roman" w:eastAsia="仿宋_GB2312"/>
                <w:sz w:val="24"/>
              </w:rPr>
              <w:t>累计项目数量*个，投资金额*亿元</w:t>
            </w:r>
          </w:p>
        </w:tc>
        <w:tc>
          <w:tcPr>
            <w:tcW w:w="1010" w:type="pct"/>
            <w:gridSpan w:val="2"/>
            <w:tcBorders>
              <w:bottom w:val="single" w:color="auto" w:sz="4" w:space="0"/>
            </w:tcBorders>
            <w:vAlign w:val="center"/>
          </w:tcPr>
          <w:p>
            <w:pPr>
              <w:adjustRightInd w:val="0"/>
              <w:snapToGrid w:val="0"/>
              <w:spacing w:line="240" w:lineRule="atLeast"/>
              <w:jc w:val="left"/>
              <w:rPr>
                <w:rFonts w:ascii="Times New Roman" w:hAnsi="Times New Roman" w:eastAsia="仿宋_GB2312"/>
                <w:b/>
                <w:bCs/>
                <w:sz w:val="24"/>
              </w:rPr>
            </w:pPr>
            <w:r>
              <w:rPr>
                <w:rFonts w:ascii="Times New Roman" w:hAnsi="Times New Roman" w:eastAsia="仿宋_GB2312"/>
                <w:b/>
                <w:bCs/>
                <w:sz w:val="24"/>
              </w:rPr>
              <w:t>在</w:t>
            </w:r>
            <w:r>
              <w:rPr>
                <w:rFonts w:hint="eastAsia" w:ascii="Times New Roman" w:hAnsi="Times New Roman" w:eastAsia="仿宋_GB2312"/>
                <w:b/>
                <w:bCs/>
                <w:sz w:val="24"/>
              </w:rPr>
              <w:t>人工智能</w:t>
            </w:r>
            <w:r>
              <w:rPr>
                <w:rFonts w:ascii="Times New Roman" w:hAnsi="Times New Roman" w:eastAsia="仿宋_GB2312"/>
                <w:b/>
                <w:bCs/>
                <w:sz w:val="24"/>
              </w:rPr>
              <w:t>领域</w:t>
            </w:r>
            <w:r>
              <w:rPr>
                <w:rFonts w:hint="eastAsia" w:ascii="Times New Roman" w:hAnsi="Times New Roman" w:eastAsia="仿宋_GB2312"/>
                <w:b/>
                <w:bCs/>
                <w:sz w:val="24"/>
                <w:lang w:val="en-US" w:eastAsia="zh-CN"/>
              </w:rPr>
              <w:t>投资</w:t>
            </w:r>
            <w:r>
              <w:rPr>
                <w:rFonts w:ascii="Times New Roman" w:hAnsi="Times New Roman" w:eastAsia="仿宋_GB2312"/>
                <w:b/>
                <w:bCs/>
                <w:sz w:val="24"/>
              </w:rPr>
              <w:t>案例情况</w:t>
            </w:r>
          </w:p>
        </w:tc>
        <w:tc>
          <w:tcPr>
            <w:tcW w:w="1381" w:type="pct"/>
            <w:tcBorders>
              <w:bottom w:val="single" w:color="auto" w:sz="4" w:space="0"/>
            </w:tcBorders>
            <w:vAlign w:val="center"/>
          </w:tcPr>
          <w:p>
            <w:pPr>
              <w:adjustRightInd w:val="0"/>
              <w:snapToGrid w:val="0"/>
              <w:spacing w:line="240" w:lineRule="atLeast"/>
              <w:jc w:val="left"/>
              <w:rPr>
                <w:rFonts w:ascii="Times New Roman" w:hAnsi="Times New Roman" w:eastAsia="仿宋_GB2312"/>
                <w:sz w:val="24"/>
              </w:rPr>
            </w:pPr>
            <w:r>
              <w:rPr>
                <w:rFonts w:ascii="Times New Roman" w:hAnsi="Times New Roman" w:eastAsia="仿宋_GB2312"/>
                <w:sz w:val="24"/>
              </w:rPr>
              <w:t>成功案例：</w:t>
            </w:r>
            <w:r>
              <w:rPr>
                <w:rFonts w:hint="eastAsia" w:ascii="Times New Roman" w:hAnsi="Times New Roman" w:eastAsia="仿宋_GB2312"/>
                <w:sz w:val="24"/>
              </w:rPr>
              <w:t>共计 个。</w:t>
            </w:r>
            <w:r>
              <w:rPr>
                <w:rFonts w:ascii="Times New Roman" w:hAnsi="Times New Roman" w:eastAsia="仿宋_GB2312"/>
                <w:sz w:val="24"/>
              </w:rPr>
              <w:t>其中，*个IPO退出</w:t>
            </w:r>
            <w:r>
              <w:rPr>
                <w:rFonts w:hint="eastAsia" w:ascii="Times New Roman" w:hAnsi="Times New Roman" w:eastAsia="仿宋_GB2312"/>
                <w:sz w:val="24"/>
              </w:rPr>
              <w:t>（DPI&gt;1)</w:t>
            </w:r>
            <w:r>
              <w:rPr>
                <w:rFonts w:ascii="Times New Roman" w:hAnsi="Times New Roman" w:eastAsia="仿宋_GB2312"/>
                <w:sz w:val="24"/>
              </w:rPr>
              <w:t>， * 个并购退出</w:t>
            </w:r>
            <w:r>
              <w:rPr>
                <w:rFonts w:hint="eastAsia" w:ascii="Times New Roman" w:hAnsi="Times New Roman" w:eastAsia="仿宋_GB2312"/>
                <w:sz w:val="24"/>
              </w:rPr>
              <w:t>（DPI&gt;1)，</w:t>
            </w:r>
            <w:r>
              <w:rPr>
                <w:rFonts w:ascii="Times New Roman" w:hAnsi="Times New Roman" w:eastAsia="仿宋_GB2312"/>
                <w:sz w:val="24"/>
              </w:rPr>
              <w:t>* 个</w:t>
            </w:r>
            <w:r>
              <w:rPr>
                <w:rFonts w:hint="eastAsia" w:ascii="Times New Roman" w:hAnsi="Times New Roman" w:eastAsia="仿宋_GB2312"/>
                <w:sz w:val="24"/>
              </w:rPr>
              <w:t>其他方式退出（DPI&gt;1)</w:t>
            </w:r>
            <w:r>
              <w:rPr>
                <w:rFonts w:ascii="Times New Roman" w:hAnsi="Times New Roman" w:eastAsia="仿宋_GB2312"/>
                <w:sz w:val="24"/>
              </w:rPr>
              <w:t>；另外，有*个IPO暂未退出，</w:t>
            </w:r>
            <w:r>
              <w:rPr>
                <w:rFonts w:hint="eastAsia" w:ascii="Times New Roman" w:hAnsi="Times New Roman" w:eastAsia="仿宋_GB2312"/>
                <w:sz w:val="24"/>
              </w:rPr>
              <w:t>*</w:t>
            </w:r>
            <w:r>
              <w:rPr>
                <w:rFonts w:ascii="Times New Roman" w:hAnsi="Times New Roman" w:eastAsia="仿宋_GB2312"/>
                <w:sz w:val="24"/>
              </w:rPr>
              <w:t>个被并购未退出</w:t>
            </w:r>
            <w:r>
              <w:rPr>
                <w:rFonts w:hint="eastAsia" w:ascii="Times New Roman" w:hAnsi="Times New Roman"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86" w:type="pct"/>
            <w:vMerge w:val="restart"/>
            <w:vAlign w:val="center"/>
          </w:tcPr>
          <w:p>
            <w:pPr>
              <w:adjustRightInd w:val="0"/>
              <w:snapToGrid w:val="0"/>
              <w:spacing w:line="240" w:lineRule="atLeast"/>
              <w:jc w:val="center"/>
              <w:rPr>
                <w:rFonts w:ascii="Times New Roman" w:hAnsi="Times New Roman" w:eastAsia="仿宋_GB2312"/>
                <w:b/>
                <w:bCs/>
                <w:sz w:val="24"/>
              </w:rPr>
            </w:pPr>
            <w:r>
              <w:rPr>
                <w:rFonts w:ascii="Times New Roman" w:hAnsi="Times New Roman" w:eastAsia="仿宋_GB2312"/>
                <w:b/>
                <w:bCs/>
                <w:sz w:val="24"/>
              </w:rPr>
              <w:t>其他</w:t>
            </w:r>
          </w:p>
        </w:tc>
        <w:tc>
          <w:tcPr>
            <w:tcW w:w="1523" w:type="pct"/>
            <w:gridSpan w:val="2"/>
            <w:vAlign w:val="center"/>
          </w:tcPr>
          <w:p>
            <w:pPr>
              <w:adjustRightInd w:val="0"/>
              <w:snapToGrid w:val="0"/>
              <w:spacing w:line="240" w:lineRule="atLeast"/>
              <w:jc w:val="center"/>
              <w:rPr>
                <w:rFonts w:ascii="Times New Roman" w:hAnsi="Times New Roman" w:eastAsia="仿宋_GB2312"/>
                <w:sz w:val="24"/>
              </w:rPr>
            </w:pPr>
            <w:r>
              <w:rPr>
                <w:rFonts w:ascii="Times New Roman" w:hAnsi="Times New Roman" w:eastAsia="仿宋_GB2312"/>
                <w:sz w:val="24"/>
              </w:rPr>
              <w:t>清科、投中等第三方知名机构近三年发布的相关行业或综合排名</w:t>
            </w:r>
          </w:p>
        </w:tc>
        <w:tc>
          <w:tcPr>
            <w:tcW w:w="2391" w:type="pct"/>
            <w:gridSpan w:val="3"/>
            <w:vAlign w:val="center"/>
          </w:tcPr>
          <w:p>
            <w:pPr>
              <w:adjustRightInd w:val="0"/>
              <w:snapToGrid w:val="0"/>
              <w:spacing w:line="240" w:lineRule="atLeast"/>
              <w:jc w:val="center"/>
              <w:rPr>
                <w:rFonts w:ascii="Times New Roman" w:hAnsi="Times New Roman" w:eastAsia="仿宋_GB2312"/>
                <w:sz w:val="24"/>
              </w:rPr>
            </w:pPr>
            <w:r>
              <w:rPr>
                <w:rFonts w:ascii="Times New Roman" w:hAnsi="Times New Roman" w:eastAsia="仿宋_GB2312"/>
                <w:sz w:val="24"/>
              </w:rPr>
              <w:t>评奖机构+年度+榜单排名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6" w:type="pct"/>
            <w:vMerge w:val="continue"/>
            <w:vAlign w:val="center"/>
          </w:tcPr>
          <w:p>
            <w:pPr>
              <w:adjustRightInd w:val="0"/>
              <w:snapToGrid w:val="0"/>
              <w:spacing w:line="240" w:lineRule="atLeast"/>
              <w:jc w:val="center"/>
              <w:rPr>
                <w:rFonts w:ascii="Times New Roman" w:hAnsi="Times New Roman" w:eastAsia="仿宋_GB2312"/>
                <w:sz w:val="24"/>
              </w:rPr>
            </w:pPr>
          </w:p>
        </w:tc>
        <w:tc>
          <w:tcPr>
            <w:tcW w:w="1523" w:type="pct"/>
            <w:gridSpan w:val="2"/>
            <w:vAlign w:val="center"/>
          </w:tcPr>
          <w:p>
            <w:pPr>
              <w:adjustRightInd w:val="0"/>
              <w:snapToGrid w:val="0"/>
              <w:spacing w:line="240" w:lineRule="atLeast"/>
              <w:jc w:val="center"/>
              <w:rPr>
                <w:rFonts w:ascii="Times New Roman" w:hAnsi="Times New Roman" w:eastAsia="仿宋_GB2312"/>
                <w:sz w:val="24"/>
              </w:rPr>
            </w:pPr>
            <w:r>
              <w:rPr>
                <w:rFonts w:ascii="Times New Roman" w:hAnsi="Times New Roman" w:eastAsia="仿宋_GB2312"/>
                <w:sz w:val="24"/>
              </w:rPr>
              <w:t>上市公司</w:t>
            </w:r>
            <w:r>
              <w:rPr>
                <w:rFonts w:hint="eastAsia" w:ascii="Times New Roman" w:hAnsi="Times New Roman" w:eastAsia="仿宋_GB2312"/>
                <w:sz w:val="24"/>
              </w:rPr>
              <w:t>、</w:t>
            </w:r>
            <w:r>
              <w:rPr>
                <w:rFonts w:ascii="Times New Roman" w:hAnsi="Times New Roman" w:eastAsia="仿宋_GB2312"/>
                <w:sz w:val="24"/>
              </w:rPr>
              <w:t>龙头企业产业背景或科研院所背景</w:t>
            </w:r>
          </w:p>
        </w:tc>
        <w:tc>
          <w:tcPr>
            <w:tcW w:w="2391" w:type="pct"/>
            <w:gridSpan w:val="3"/>
            <w:vAlign w:val="center"/>
          </w:tcPr>
          <w:p>
            <w:pPr>
              <w:adjustRightInd w:val="0"/>
              <w:snapToGrid w:val="0"/>
              <w:spacing w:line="240" w:lineRule="atLeast"/>
              <w:jc w:val="center"/>
              <w:rPr>
                <w:rFonts w:ascii="Times New Roman" w:hAnsi="Times New Roman" w:eastAsia="仿宋_GB2312"/>
                <w:sz w:val="24"/>
              </w:rPr>
            </w:pPr>
            <w:r>
              <w:rPr>
                <w:rFonts w:ascii="Times New Roman" w:hAnsi="Times New Roman" w:eastAsia="仿宋_GB2312"/>
                <w:sz w:val="24"/>
              </w:rPr>
              <w:t>上市公司名称及证券代码/企业名称及行业地位/科研院所名称+与</w:t>
            </w:r>
            <w:r>
              <w:rPr>
                <w:rFonts w:hint="eastAsia" w:ascii="Times New Roman" w:hAnsi="Times New Roman" w:eastAsia="仿宋_GB2312"/>
                <w:sz w:val="24"/>
                <w:lang w:eastAsia="zh-CN"/>
              </w:rPr>
              <w:t>申请机构</w:t>
            </w:r>
            <w:r>
              <w:rPr>
                <w:rFonts w:ascii="Times New Roman" w:hAnsi="Times New Roman" w:eastAsia="仿宋_GB2312"/>
                <w:sz w:val="24"/>
              </w:rPr>
              <w:t>/拟设立基金的关系简介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086" w:type="pct"/>
            <w:vMerge w:val="continue"/>
            <w:vAlign w:val="center"/>
          </w:tcPr>
          <w:p>
            <w:pPr>
              <w:adjustRightInd w:val="0"/>
              <w:snapToGrid w:val="0"/>
              <w:spacing w:line="240" w:lineRule="atLeast"/>
              <w:jc w:val="center"/>
              <w:rPr>
                <w:rFonts w:ascii="Times New Roman" w:hAnsi="Times New Roman" w:eastAsia="仿宋_GB2312"/>
                <w:sz w:val="24"/>
              </w:rPr>
            </w:pPr>
          </w:p>
        </w:tc>
        <w:tc>
          <w:tcPr>
            <w:tcW w:w="1523" w:type="pct"/>
            <w:gridSpan w:val="2"/>
            <w:vAlign w:val="center"/>
          </w:tcPr>
          <w:p>
            <w:pPr>
              <w:adjustRightInd w:val="0"/>
              <w:snapToGrid w:val="0"/>
              <w:spacing w:line="240" w:lineRule="atLeast"/>
              <w:jc w:val="center"/>
              <w:rPr>
                <w:rFonts w:ascii="Times New Roman" w:hAnsi="Times New Roman" w:eastAsia="仿宋_GB2312"/>
                <w:sz w:val="24"/>
              </w:rPr>
            </w:pPr>
            <w:r>
              <w:rPr>
                <w:rFonts w:ascii="Times New Roman" w:hAnsi="Times New Roman" w:eastAsia="仿宋_GB2312"/>
                <w:sz w:val="24"/>
              </w:rPr>
              <w:t>近三年</w:t>
            </w:r>
            <w:r>
              <w:rPr>
                <w:rFonts w:hint="eastAsia" w:ascii="Times New Roman" w:hAnsi="Times New Roman" w:eastAsia="仿宋_GB2312"/>
                <w:sz w:val="24"/>
              </w:rPr>
              <w:t>广州市</w:t>
            </w:r>
            <w:r>
              <w:rPr>
                <w:rFonts w:ascii="Times New Roman" w:hAnsi="Times New Roman" w:eastAsia="仿宋_GB2312"/>
                <w:sz w:val="24"/>
              </w:rPr>
              <w:t>相关产业领域作贡献情况</w:t>
            </w:r>
          </w:p>
        </w:tc>
        <w:tc>
          <w:tcPr>
            <w:tcW w:w="2391" w:type="pct"/>
            <w:gridSpan w:val="3"/>
            <w:vAlign w:val="center"/>
          </w:tcPr>
          <w:p>
            <w:pPr>
              <w:adjustRightInd w:val="0"/>
              <w:snapToGrid w:val="0"/>
              <w:spacing w:line="240" w:lineRule="atLeast"/>
              <w:rPr>
                <w:rFonts w:ascii="Times New Roman" w:hAnsi="Times New Roman" w:eastAsia="仿宋_GB2312"/>
                <w:sz w:val="24"/>
              </w:rPr>
            </w:pPr>
            <w:r>
              <w:rPr>
                <w:rFonts w:ascii="Times New Roman" w:hAnsi="Times New Roman" w:eastAsia="仿宋_GB2312"/>
                <w:sz w:val="24"/>
              </w:rPr>
              <w:t>为本</w:t>
            </w:r>
            <w:r>
              <w:rPr>
                <w:rFonts w:hint="eastAsia" w:ascii="Times New Roman" w:hAnsi="Times New Roman" w:eastAsia="仿宋_GB2312"/>
                <w:sz w:val="24"/>
              </w:rPr>
              <w:t>市</w:t>
            </w:r>
            <w:r>
              <w:rPr>
                <w:rFonts w:ascii="Times New Roman" w:hAnsi="Times New Roman" w:eastAsia="仿宋_GB2312"/>
                <w:sz w:val="24"/>
              </w:rPr>
              <w:t>引进项目数量*个、投资金额*亿元；投资本</w:t>
            </w:r>
            <w:r>
              <w:rPr>
                <w:rFonts w:hint="eastAsia" w:ascii="Times New Roman" w:hAnsi="Times New Roman" w:eastAsia="仿宋_GB2312"/>
                <w:sz w:val="24"/>
              </w:rPr>
              <w:t>市</w:t>
            </w:r>
            <w:r>
              <w:rPr>
                <w:rFonts w:ascii="Times New Roman" w:hAnsi="Times New Roman" w:eastAsia="仿宋_GB2312"/>
                <w:sz w:val="24"/>
              </w:rPr>
              <w:t>项目数量*个、金额*亿元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000" w:type="pct"/>
            <w:gridSpan w:val="6"/>
            <w:vAlign w:val="center"/>
          </w:tcPr>
          <w:p>
            <w:pPr>
              <w:adjustRightInd w:val="0"/>
              <w:snapToGrid w:val="0"/>
              <w:spacing w:line="240" w:lineRule="atLeast"/>
              <w:ind w:right="630"/>
              <w:jc w:val="right"/>
              <w:rPr>
                <w:rFonts w:ascii="Times New Roman" w:hAnsi="Times New Roman" w:eastAsia="仿宋_GB2312"/>
                <w:bCs/>
                <w:sz w:val="24"/>
              </w:rPr>
            </w:pPr>
          </w:p>
          <w:p>
            <w:pPr>
              <w:adjustRightInd w:val="0"/>
              <w:snapToGrid w:val="0"/>
              <w:spacing w:line="240" w:lineRule="atLeast"/>
              <w:ind w:right="630"/>
              <w:jc w:val="right"/>
              <w:rPr>
                <w:rFonts w:ascii="Times New Roman" w:hAnsi="Times New Roman" w:eastAsia="仿宋_GB2312"/>
                <w:sz w:val="24"/>
              </w:rPr>
            </w:pPr>
            <w:r>
              <w:rPr>
                <w:rFonts w:ascii="Times New Roman" w:hAnsi="Times New Roman" w:eastAsia="仿宋_GB2312"/>
                <w:bCs/>
                <w:sz w:val="24"/>
              </w:rPr>
              <w:t>负责人签名：　　　　　　　　　</w:t>
            </w:r>
            <w:r>
              <w:rPr>
                <w:rFonts w:hint="eastAsia" w:ascii="Times New Roman" w:hAnsi="Times New Roman" w:eastAsia="仿宋_GB2312"/>
                <w:bCs/>
                <w:sz w:val="24"/>
              </w:rPr>
              <w:t>申请机构</w:t>
            </w:r>
            <w:r>
              <w:rPr>
                <w:rFonts w:ascii="Times New Roman" w:hAnsi="Times New Roman" w:eastAsia="仿宋_GB2312"/>
                <w:bCs/>
                <w:sz w:val="24"/>
              </w:rPr>
              <w:t>盖章：</w:t>
            </w:r>
          </w:p>
          <w:p>
            <w:pPr>
              <w:adjustRightInd w:val="0"/>
              <w:snapToGrid w:val="0"/>
              <w:spacing w:line="240" w:lineRule="atLeast"/>
              <w:ind w:right="630"/>
              <w:jc w:val="right"/>
              <w:rPr>
                <w:rFonts w:ascii="Times New Roman" w:hAnsi="Times New Roman" w:eastAsia="仿宋_GB2312"/>
                <w:sz w:val="24"/>
              </w:rPr>
            </w:pPr>
          </w:p>
          <w:p>
            <w:pPr>
              <w:adjustRightInd w:val="0"/>
              <w:snapToGrid w:val="0"/>
              <w:spacing w:line="240" w:lineRule="atLeast"/>
              <w:ind w:right="630"/>
              <w:jc w:val="right"/>
              <w:rPr>
                <w:rFonts w:ascii="Times New Roman" w:hAnsi="Times New Roman" w:eastAsia="仿宋_GB2312"/>
                <w:b/>
                <w:bCs/>
                <w:sz w:val="24"/>
              </w:rPr>
            </w:pPr>
            <w:r>
              <w:rPr>
                <w:rFonts w:ascii="Times New Roman" w:hAnsi="Times New Roman" w:eastAsia="仿宋_GB2312"/>
                <w:sz w:val="24"/>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000" w:type="pct"/>
            <w:gridSpan w:val="6"/>
            <w:vAlign w:val="center"/>
          </w:tcPr>
          <w:p>
            <w:pPr>
              <w:adjustRightInd w:val="0"/>
              <w:snapToGrid w:val="0"/>
              <w:spacing w:line="240" w:lineRule="atLeast"/>
              <w:jc w:val="center"/>
              <w:rPr>
                <w:rFonts w:ascii="Times New Roman" w:hAnsi="Times New Roman" w:eastAsia="仿宋_GB2312"/>
                <w:b/>
                <w:bCs/>
                <w:sz w:val="24"/>
              </w:rPr>
            </w:pPr>
            <w:r>
              <w:rPr>
                <w:rFonts w:ascii="Times New Roman" w:hAnsi="Times New Roman" w:eastAsia="仿宋_GB2312"/>
                <w:b/>
                <w:bCs/>
                <w:sz w:val="24"/>
              </w:rPr>
              <w:t>二、</w:t>
            </w:r>
            <w:r>
              <w:rPr>
                <w:rFonts w:hint="eastAsia" w:ascii="Times New Roman" w:hAnsi="Times New Roman" w:eastAsia="仿宋_GB2312"/>
                <w:b/>
                <w:bCs/>
                <w:sz w:val="24"/>
              </w:rPr>
              <w:t>拟设</w:t>
            </w:r>
            <w:r>
              <w:rPr>
                <w:rFonts w:ascii="Times New Roman" w:hAnsi="Times New Roman" w:eastAsia="仿宋_GB2312"/>
                <w:b/>
                <w:bCs/>
                <w:sz w:val="24"/>
              </w:rPr>
              <w:t>基金相关情况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86" w:type="pct"/>
            <w:vAlign w:val="center"/>
          </w:tcPr>
          <w:p>
            <w:pPr>
              <w:adjustRightInd w:val="0"/>
              <w:snapToGrid w:val="0"/>
              <w:spacing w:line="240" w:lineRule="atLeast"/>
              <w:jc w:val="center"/>
              <w:rPr>
                <w:rFonts w:ascii="Times New Roman" w:hAnsi="Times New Roman" w:eastAsia="仿宋_GB2312"/>
                <w:b/>
                <w:bCs/>
                <w:sz w:val="24"/>
              </w:rPr>
            </w:pPr>
            <w:r>
              <w:rPr>
                <w:rFonts w:ascii="Times New Roman" w:hAnsi="Times New Roman" w:eastAsia="仿宋_GB2312"/>
                <w:b/>
                <w:bCs/>
                <w:sz w:val="24"/>
              </w:rPr>
              <w:t>基金名称</w:t>
            </w:r>
          </w:p>
        </w:tc>
        <w:tc>
          <w:tcPr>
            <w:tcW w:w="1523" w:type="pct"/>
            <w:gridSpan w:val="2"/>
            <w:vAlign w:val="center"/>
          </w:tcPr>
          <w:p>
            <w:pPr>
              <w:adjustRightInd w:val="0"/>
              <w:snapToGrid w:val="0"/>
              <w:spacing w:line="240" w:lineRule="atLeast"/>
              <w:jc w:val="center"/>
              <w:rPr>
                <w:rFonts w:ascii="Times New Roman" w:hAnsi="Times New Roman" w:eastAsia="仿宋_GB2312"/>
                <w:sz w:val="24"/>
              </w:rPr>
            </w:pPr>
          </w:p>
        </w:tc>
        <w:tc>
          <w:tcPr>
            <w:tcW w:w="1010" w:type="pct"/>
            <w:gridSpan w:val="2"/>
            <w:vAlign w:val="center"/>
          </w:tcPr>
          <w:p>
            <w:pPr>
              <w:adjustRightInd w:val="0"/>
              <w:snapToGrid w:val="0"/>
              <w:spacing w:line="240" w:lineRule="atLeast"/>
              <w:jc w:val="center"/>
              <w:rPr>
                <w:rFonts w:ascii="Times New Roman" w:hAnsi="Times New Roman" w:eastAsia="仿宋_GB2312"/>
                <w:b/>
                <w:bCs/>
                <w:sz w:val="24"/>
              </w:rPr>
            </w:pPr>
            <w:r>
              <w:rPr>
                <w:rFonts w:ascii="Times New Roman" w:hAnsi="Times New Roman" w:eastAsia="仿宋_GB2312"/>
                <w:b/>
                <w:bCs/>
                <w:sz w:val="24"/>
              </w:rPr>
              <w:t>类别</w:t>
            </w:r>
          </w:p>
        </w:tc>
        <w:tc>
          <w:tcPr>
            <w:tcW w:w="1381" w:type="pct"/>
            <w:vAlign w:val="center"/>
          </w:tcPr>
          <w:p>
            <w:pPr>
              <w:adjustRightInd w:val="0"/>
              <w:snapToGrid w:val="0"/>
              <w:spacing w:line="240" w:lineRule="atLeast"/>
              <w:rPr>
                <w:rFonts w:ascii="Times New Roman" w:hAnsi="Times New Roman" w:eastAsia="仿宋_GB2312"/>
                <w:sz w:val="24"/>
              </w:rPr>
            </w:pPr>
            <w:r>
              <w:rPr>
                <w:rFonts w:ascii="Times New Roman" w:hAnsi="Times New Roman" w:eastAsia="仿宋_GB2312"/>
                <w:sz w:val="24"/>
              </w:rPr>
              <w:t>□ 创投类</w:t>
            </w:r>
          </w:p>
          <w:p>
            <w:pPr>
              <w:adjustRightInd w:val="0"/>
              <w:snapToGrid w:val="0"/>
              <w:spacing w:line="240" w:lineRule="atLeast"/>
              <w:rPr>
                <w:rFonts w:ascii="Times New Roman" w:hAnsi="Times New Roman" w:eastAsia="仿宋_GB2312"/>
                <w:sz w:val="24"/>
              </w:rPr>
            </w:pPr>
            <w:r>
              <w:rPr>
                <w:rFonts w:ascii="Times New Roman" w:hAnsi="Times New Roman" w:eastAsia="仿宋_GB2312"/>
                <w:sz w:val="24"/>
              </w:rPr>
              <w:t xml:space="preserve">□ </w:t>
            </w:r>
            <w:r>
              <w:rPr>
                <w:rFonts w:hint="eastAsia" w:ascii="Times New Roman" w:hAnsi="Times New Roman" w:eastAsia="仿宋_GB2312"/>
                <w:sz w:val="24"/>
                <w:lang w:eastAsia="zh-CN"/>
              </w:rPr>
              <w:t>产业</w:t>
            </w:r>
            <w:r>
              <w:rPr>
                <w:rFonts w:ascii="Times New Roman" w:hAnsi="Times New Roman" w:eastAsia="仿宋_GB2312"/>
                <w:sz w:val="24"/>
              </w:rPr>
              <w:t>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86" w:type="pct"/>
            <w:vAlign w:val="center"/>
          </w:tcPr>
          <w:p>
            <w:pPr>
              <w:adjustRightInd w:val="0"/>
              <w:snapToGrid w:val="0"/>
              <w:spacing w:line="240" w:lineRule="atLeast"/>
              <w:jc w:val="center"/>
              <w:rPr>
                <w:rFonts w:ascii="Times New Roman" w:hAnsi="Times New Roman" w:eastAsia="仿宋_GB2312"/>
                <w:b/>
                <w:bCs/>
                <w:sz w:val="24"/>
              </w:rPr>
            </w:pPr>
            <w:r>
              <w:rPr>
                <w:rFonts w:ascii="Times New Roman" w:hAnsi="Times New Roman" w:eastAsia="仿宋_GB2312"/>
                <w:b/>
                <w:bCs/>
                <w:sz w:val="24"/>
              </w:rPr>
              <w:t>基金规模（</w:t>
            </w:r>
            <w:r>
              <w:rPr>
                <w:rFonts w:hint="eastAsia" w:ascii="Times New Roman" w:hAnsi="Times New Roman" w:eastAsia="仿宋_GB2312"/>
                <w:b/>
                <w:bCs/>
                <w:sz w:val="24"/>
                <w:lang w:eastAsia="zh-CN"/>
              </w:rPr>
              <w:t>亿</w:t>
            </w:r>
            <w:r>
              <w:rPr>
                <w:rFonts w:ascii="Times New Roman" w:hAnsi="Times New Roman" w:eastAsia="仿宋_GB2312"/>
                <w:b/>
                <w:bCs/>
                <w:sz w:val="24"/>
              </w:rPr>
              <w:t>元）</w:t>
            </w:r>
          </w:p>
        </w:tc>
        <w:tc>
          <w:tcPr>
            <w:tcW w:w="1523" w:type="pct"/>
            <w:gridSpan w:val="2"/>
            <w:vAlign w:val="center"/>
          </w:tcPr>
          <w:p>
            <w:pPr>
              <w:adjustRightInd w:val="0"/>
              <w:snapToGrid w:val="0"/>
              <w:spacing w:line="240" w:lineRule="atLeast"/>
              <w:jc w:val="center"/>
              <w:rPr>
                <w:rFonts w:ascii="Times New Roman" w:hAnsi="Times New Roman" w:eastAsia="仿宋_GB2312"/>
                <w:sz w:val="24"/>
              </w:rPr>
            </w:pPr>
          </w:p>
        </w:tc>
        <w:tc>
          <w:tcPr>
            <w:tcW w:w="1010" w:type="pct"/>
            <w:gridSpan w:val="2"/>
            <w:vAlign w:val="center"/>
          </w:tcPr>
          <w:p>
            <w:pPr>
              <w:adjustRightInd w:val="0"/>
              <w:snapToGrid w:val="0"/>
              <w:spacing w:line="240" w:lineRule="atLeast"/>
              <w:jc w:val="center"/>
              <w:rPr>
                <w:rFonts w:ascii="Times New Roman" w:hAnsi="Times New Roman" w:eastAsia="仿宋_GB2312"/>
                <w:b/>
                <w:bCs/>
                <w:sz w:val="24"/>
              </w:rPr>
            </w:pPr>
            <w:r>
              <w:rPr>
                <w:rFonts w:ascii="Times New Roman" w:hAnsi="Times New Roman" w:eastAsia="仿宋_GB2312"/>
                <w:b/>
                <w:bCs/>
                <w:sz w:val="24"/>
              </w:rPr>
              <w:t>存续期限</w:t>
            </w:r>
          </w:p>
        </w:tc>
        <w:tc>
          <w:tcPr>
            <w:tcW w:w="1381" w:type="pct"/>
            <w:vAlign w:val="center"/>
          </w:tcPr>
          <w:p>
            <w:pPr>
              <w:adjustRightInd w:val="0"/>
              <w:snapToGrid w:val="0"/>
              <w:spacing w:line="240" w:lineRule="atLeast"/>
              <w:jc w:val="center"/>
              <w:rPr>
                <w:rFonts w:ascii="Times New Roman" w:hAnsi="Times New Roman" w:eastAsia="仿宋_GB2312"/>
                <w:sz w:val="24"/>
              </w:rPr>
            </w:pPr>
            <w:r>
              <w:rPr>
                <w:rFonts w:ascii="Times New Roman" w:hAnsi="Times New Roman" w:eastAsia="仿宋_GB2312"/>
                <w:sz w:val="24"/>
              </w:rPr>
              <w:t>共*年，*</w:t>
            </w:r>
            <w:r>
              <w:rPr>
                <w:rFonts w:ascii="Times New Roman" w:hAnsi="Times New Roman" w:eastAsia="仿宋_GB2312"/>
                <w:kern w:val="0"/>
                <w:sz w:val="24"/>
              </w:rPr>
              <w:t>年投资期+</w:t>
            </w:r>
            <w:r>
              <w:rPr>
                <w:rFonts w:ascii="Times New Roman" w:hAnsi="Times New Roman" w:eastAsia="仿宋_GB2312"/>
                <w:sz w:val="24"/>
              </w:rPr>
              <w:t>*</w:t>
            </w:r>
            <w:r>
              <w:rPr>
                <w:rFonts w:ascii="Times New Roman" w:hAnsi="Times New Roman" w:eastAsia="仿宋_GB2312"/>
                <w:kern w:val="0"/>
                <w:sz w:val="24"/>
              </w:rPr>
              <w:t>年退出期+</w:t>
            </w:r>
            <w:r>
              <w:rPr>
                <w:rFonts w:ascii="Times New Roman" w:hAnsi="Times New Roman" w:eastAsia="仿宋_GB2312"/>
                <w:sz w:val="24"/>
              </w:rPr>
              <w:t>*</w:t>
            </w:r>
            <w:r>
              <w:rPr>
                <w:rFonts w:ascii="Times New Roman" w:hAnsi="Times New Roman" w:eastAsia="仿宋_GB2312"/>
                <w:kern w:val="0"/>
                <w:sz w:val="24"/>
              </w:rPr>
              <w:t>年延长期（延长期的决定方式）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86" w:type="pct"/>
            <w:vAlign w:val="center"/>
          </w:tcPr>
          <w:p>
            <w:pPr>
              <w:adjustRightInd w:val="0"/>
              <w:snapToGrid w:val="0"/>
              <w:spacing w:line="240" w:lineRule="atLeast"/>
              <w:jc w:val="center"/>
              <w:rPr>
                <w:rFonts w:ascii="Times New Roman" w:hAnsi="Times New Roman" w:eastAsia="仿宋_GB2312"/>
                <w:b/>
                <w:bCs/>
                <w:sz w:val="24"/>
              </w:rPr>
            </w:pPr>
            <w:r>
              <w:rPr>
                <w:rFonts w:ascii="Times New Roman" w:hAnsi="Times New Roman" w:eastAsia="仿宋_GB2312"/>
                <w:b/>
                <w:bCs/>
                <w:sz w:val="24"/>
              </w:rPr>
              <w:t>注册情况</w:t>
            </w:r>
          </w:p>
        </w:tc>
        <w:tc>
          <w:tcPr>
            <w:tcW w:w="1523" w:type="pct"/>
            <w:gridSpan w:val="2"/>
            <w:vAlign w:val="center"/>
          </w:tcPr>
          <w:p>
            <w:pPr>
              <w:adjustRightInd w:val="0"/>
              <w:snapToGrid w:val="0"/>
              <w:spacing w:line="240" w:lineRule="atLeast"/>
              <w:jc w:val="center"/>
              <w:rPr>
                <w:rFonts w:ascii="Times New Roman" w:hAnsi="Times New Roman" w:eastAsia="仿宋_GB2312"/>
                <w:sz w:val="24"/>
              </w:rPr>
            </w:pPr>
            <w:r>
              <w:rPr>
                <w:rFonts w:hint="eastAsia" w:ascii="Times New Roman" w:hAnsi="Times New Roman" w:eastAsia="仿宋_GB2312"/>
                <w:sz w:val="24"/>
              </w:rPr>
              <w:t>拟</w:t>
            </w:r>
            <w:r>
              <w:rPr>
                <w:rFonts w:ascii="Times New Roman" w:hAnsi="Times New Roman" w:eastAsia="仿宋_GB2312"/>
                <w:sz w:val="24"/>
              </w:rPr>
              <w:t>注册日期+地址或计划</w:t>
            </w:r>
          </w:p>
        </w:tc>
        <w:tc>
          <w:tcPr>
            <w:tcW w:w="1010" w:type="pct"/>
            <w:gridSpan w:val="2"/>
            <w:vAlign w:val="center"/>
          </w:tcPr>
          <w:p>
            <w:pPr>
              <w:spacing w:line="240" w:lineRule="atLeast"/>
              <w:rPr>
                <w:rFonts w:ascii="Times New Roman" w:hAnsi="Times New Roman" w:eastAsia="仿宋_GB2312"/>
                <w:b/>
                <w:bCs/>
                <w:sz w:val="24"/>
              </w:rPr>
            </w:pPr>
            <w:r>
              <w:rPr>
                <w:rFonts w:ascii="Times New Roman" w:hAnsi="Times New Roman" w:eastAsia="仿宋_GB2312"/>
                <w:b/>
                <w:bCs/>
                <w:sz w:val="24"/>
              </w:rPr>
              <w:t>中基协备案情况</w:t>
            </w:r>
          </w:p>
        </w:tc>
        <w:tc>
          <w:tcPr>
            <w:tcW w:w="1381" w:type="pct"/>
            <w:vAlign w:val="center"/>
          </w:tcPr>
          <w:p>
            <w:pPr>
              <w:spacing w:line="240" w:lineRule="atLeast"/>
              <w:jc w:val="center"/>
              <w:rPr>
                <w:rFonts w:ascii="Times New Roman" w:hAnsi="Times New Roman" w:eastAsia="仿宋_GB2312"/>
                <w:sz w:val="24"/>
              </w:rPr>
            </w:pPr>
            <w:r>
              <w:rPr>
                <w:rFonts w:hint="eastAsia" w:ascii="Times New Roman" w:hAnsi="Times New Roman" w:eastAsia="仿宋_GB2312"/>
                <w:sz w:val="24"/>
              </w:rPr>
              <w:t>拟</w:t>
            </w:r>
            <w:r>
              <w:rPr>
                <w:rFonts w:ascii="Times New Roman" w:hAnsi="Times New Roman" w:eastAsia="仿宋_GB2312"/>
                <w:sz w:val="24"/>
              </w:rPr>
              <w:t>备案日期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86" w:type="pct"/>
            <w:vAlign w:val="center"/>
          </w:tcPr>
          <w:p>
            <w:pPr>
              <w:adjustRightInd w:val="0"/>
              <w:snapToGrid w:val="0"/>
              <w:spacing w:line="240" w:lineRule="atLeast"/>
              <w:jc w:val="center"/>
              <w:rPr>
                <w:rFonts w:ascii="Times New Roman" w:hAnsi="Times New Roman" w:eastAsia="仿宋_GB2312"/>
                <w:b/>
                <w:bCs/>
                <w:sz w:val="24"/>
              </w:rPr>
            </w:pPr>
            <w:r>
              <w:rPr>
                <w:rFonts w:ascii="Times New Roman" w:hAnsi="Times New Roman" w:eastAsia="仿宋_GB2312"/>
                <w:b/>
                <w:bCs/>
                <w:sz w:val="24"/>
              </w:rPr>
              <w:t>基金缴资进度安排</w:t>
            </w:r>
          </w:p>
        </w:tc>
        <w:tc>
          <w:tcPr>
            <w:tcW w:w="1523" w:type="pct"/>
            <w:gridSpan w:val="2"/>
            <w:vAlign w:val="center"/>
          </w:tcPr>
          <w:p>
            <w:pPr>
              <w:adjustRightInd w:val="0"/>
              <w:snapToGrid w:val="0"/>
              <w:spacing w:line="240" w:lineRule="atLeast"/>
              <w:jc w:val="center"/>
              <w:rPr>
                <w:rFonts w:ascii="Times New Roman" w:hAnsi="Times New Roman" w:eastAsia="仿宋_GB2312"/>
                <w:sz w:val="24"/>
              </w:rPr>
            </w:pPr>
            <w:r>
              <w:rPr>
                <w:rFonts w:ascii="Times New Roman" w:hAnsi="Times New Roman" w:eastAsia="仿宋_GB2312"/>
                <w:sz w:val="24"/>
              </w:rPr>
              <w:t>分</w:t>
            </w:r>
            <w:r>
              <w:rPr>
                <w:rFonts w:ascii="Times New Roman" w:hAnsi="Times New Roman" w:eastAsia="仿宋_GB2312"/>
                <w:sz w:val="24"/>
                <w:u w:val="single"/>
              </w:rPr>
              <w:t>*</w:t>
            </w:r>
            <w:r>
              <w:rPr>
                <w:rFonts w:ascii="Times New Roman" w:hAnsi="Times New Roman" w:eastAsia="仿宋_GB2312"/>
                <w:sz w:val="24"/>
              </w:rPr>
              <w:t>期（*%：*%：*%）/一次性</w:t>
            </w:r>
          </w:p>
        </w:tc>
        <w:tc>
          <w:tcPr>
            <w:tcW w:w="1010" w:type="pct"/>
            <w:gridSpan w:val="2"/>
            <w:vAlign w:val="center"/>
          </w:tcPr>
          <w:p>
            <w:pPr>
              <w:adjustRightInd w:val="0"/>
              <w:snapToGrid w:val="0"/>
              <w:spacing w:line="240" w:lineRule="atLeast"/>
              <w:jc w:val="center"/>
              <w:rPr>
                <w:rFonts w:ascii="Times New Roman" w:hAnsi="Times New Roman" w:eastAsia="仿宋_GB2312"/>
                <w:b/>
                <w:bCs/>
                <w:sz w:val="24"/>
              </w:rPr>
            </w:pPr>
          </w:p>
        </w:tc>
        <w:tc>
          <w:tcPr>
            <w:tcW w:w="1381" w:type="pct"/>
            <w:vAlign w:val="center"/>
          </w:tcPr>
          <w:p>
            <w:pPr>
              <w:adjustRightInd w:val="0"/>
              <w:snapToGrid w:val="0"/>
              <w:spacing w:line="240" w:lineRule="atLeast"/>
              <w:jc w:val="center"/>
              <w:rPr>
                <w:rFonts w:ascii="Times New Roman"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86" w:type="pct"/>
            <w:vAlign w:val="center"/>
          </w:tcPr>
          <w:p>
            <w:pPr>
              <w:adjustRightInd w:val="0"/>
              <w:snapToGrid w:val="0"/>
              <w:spacing w:line="240" w:lineRule="atLeast"/>
              <w:jc w:val="center"/>
              <w:rPr>
                <w:rFonts w:ascii="Times New Roman" w:hAnsi="Times New Roman" w:eastAsia="仿宋_GB2312"/>
                <w:b/>
                <w:bCs/>
                <w:sz w:val="24"/>
              </w:rPr>
            </w:pPr>
            <w:r>
              <w:rPr>
                <w:rFonts w:ascii="Times New Roman" w:hAnsi="Times New Roman" w:eastAsia="仿宋_GB2312"/>
                <w:b/>
                <w:bCs/>
                <w:sz w:val="24"/>
              </w:rPr>
              <w:t>申请</w:t>
            </w:r>
            <w:r>
              <w:rPr>
                <w:rFonts w:hint="eastAsia" w:ascii="Times New Roman" w:hAnsi="Times New Roman" w:eastAsia="仿宋_GB2312"/>
                <w:b/>
                <w:bCs/>
                <w:sz w:val="24"/>
                <w:lang w:eastAsia="zh-CN"/>
              </w:rPr>
              <w:t>母基金</w:t>
            </w:r>
            <w:r>
              <w:rPr>
                <w:rFonts w:ascii="Times New Roman" w:hAnsi="Times New Roman" w:eastAsia="仿宋_GB2312"/>
                <w:b/>
                <w:bCs/>
                <w:sz w:val="24"/>
              </w:rPr>
              <w:t>出资额度（</w:t>
            </w:r>
            <w:r>
              <w:rPr>
                <w:rFonts w:hint="eastAsia" w:ascii="Times New Roman" w:hAnsi="Times New Roman" w:eastAsia="仿宋_GB2312"/>
                <w:b/>
                <w:bCs/>
                <w:sz w:val="24"/>
                <w:lang w:eastAsia="zh-CN"/>
              </w:rPr>
              <w:t>亿</w:t>
            </w:r>
            <w:r>
              <w:rPr>
                <w:rFonts w:ascii="Times New Roman" w:hAnsi="Times New Roman" w:eastAsia="仿宋_GB2312"/>
                <w:b/>
                <w:bCs/>
                <w:sz w:val="24"/>
              </w:rPr>
              <w:t>元）</w:t>
            </w:r>
          </w:p>
        </w:tc>
        <w:tc>
          <w:tcPr>
            <w:tcW w:w="1523" w:type="pct"/>
            <w:gridSpan w:val="2"/>
            <w:vAlign w:val="center"/>
          </w:tcPr>
          <w:p>
            <w:pPr>
              <w:adjustRightInd w:val="0"/>
              <w:snapToGrid w:val="0"/>
              <w:spacing w:line="240" w:lineRule="atLeast"/>
              <w:jc w:val="center"/>
              <w:rPr>
                <w:rFonts w:ascii="Times New Roman" w:hAnsi="Times New Roman" w:eastAsia="仿宋_GB2312"/>
                <w:sz w:val="24"/>
              </w:rPr>
            </w:pPr>
          </w:p>
        </w:tc>
        <w:tc>
          <w:tcPr>
            <w:tcW w:w="1010" w:type="pct"/>
            <w:gridSpan w:val="2"/>
            <w:vAlign w:val="center"/>
          </w:tcPr>
          <w:p>
            <w:pPr>
              <w:adjustRightInd w:val="0"/>
              <w:snapToGrid w:val="0"/>
              <w:spacing w:line="240" w:lineRule="atLeast"/>
              <w:jc w:val="center"/>
              <w:rPr>
                <w:rFonts w:ascii="Times New Roman" w:hAnsi="Times New Roman" w:eastAsia="仿宋_GB2312"/>
                <w:b/>
                <w:bCs/>
                <w:sz w:val="24"/>
              </w:rPr>
            </w:pPr>
            <w:r>
              <w:rPr>
                <w:rFonts w:ascii="Times New Roman" w:hAnsi="Times New Roman" w:eastAsia="仿宋_GB2312"/>
                <w:b/>
                <w:bCs/>
                <w:sz w:val="24"/>
              </w:rPr>
              <w:t>申请</w:t>
            </w:r>
            <w:r>
              <w:rPr>
                <w:rFonts w:hint="eastAsia" w:ascii="Times New Roman" w:hAnsi="Times New Roman" w:eastAsia="仿宋_GB2312"/>
                <w:b/>
                <w:bCs/>
                <w:sz w:val="24"/>
                <w:lang w:eastAsia="zh-CN"/>
              </w:rPr>
              <w:t>母基金</w:t>
            </w:r>
            <w:r>
              <w:rPr>
                <w:rFonts w:ascii="Times New Roman" w:hAnsi="Times New Roman" w:eastAsia="仿宋_GB2312"/>
                <w:b/>
                <w:bCs/>
                <w:sz w:val="24"/>
              </w:rPr>
              <w:t>出资比例（%）</w:t>
            </w:r>
          </w:p>
        </w:tc>
        <w:tc>
          <w:tcPr>
            <w:tcW w:w="1381" w:type="pct"/>
            <w:vAlign w:val="center"/>
          </w:tcPr>
          <w:p>
            <w:pPr>
              <w:adjustRightInd w:val="0"/>
              <w:snapToGrid w:val="0"/>
              <w:spacing w:line="240" w:lineRule="atLeast"/>
              <w:jc w:val="center"/>
              <w:rPr>
                <w:rFonts w:ascii="Times New Roman"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86" w:type="pct"/>
            <w:vAlign w:val="center"/>
          </w:tcPr>
          <w:p>
            <w:pPr>
              <w:spacing w:line="240" w:lineRule="atLeast"/>
              <w:jc w:val="center"/>
              <w:rPr>
                <w:rFonts w:ascii="Times New Roman" w:hAnsi="Times New Roman" w:eastAsia="仿宋_GB2312"/>
                <w:b/>
                <w:bCs/>
                <w:sz w:val="24"/>
              </w:rPr>
            </w:pPr>
            <w:r>
              <w:rPr>
                <w:rFonts w:ascii="Times New Roman" w:hAnsi="Times New Roman" w:eastAsia="仿宋_GB2312"/>
                <w:b/>
                <w:bCs/>
                <w:sz w:val="24"/>
              </w:rPr>
              <w:t>募资进度</w:t>
            </w:r>
          </w:p>
        </w:tc>
        <w:tc>
          <w:tcPr>
            <w:tcW w:w="3914" w:type="pct"/>
            <w:gridSpan w:val="5"/>
            <w:vAlign w:val="center"/>
          </w:tcPr>
          <w:p>
            <w:pPr>
              <w:spacing w:line="240" w:lineRule="atLeast"/>
              <w:rPr>
                <w:rFonts w:ascii="Times New Roman" w:hAnsi="Times New Roman" w:eastAsia="仿宋_GB2312"/>
                <w:sz w:val="24"/>
              </w:rPr>
            </w:pPr>
            <w:r>
              <w:rPr>
                <w:rFonts w:ascii="Times New Roman" w:hAnsi="Times New Roman" w:eastAsia="仿宋_GB2312"/>
                <w:sz w:val="24"/>
              </w:rPr>
              <w:t>管理人拟作为GP出资 * 亿元，占 * %（不低于1%）；确认出资人</w:t>
            </w:r>
            <w:r>
              <w:rPr>
                <w:rFonts w:hint="eastAsia" w:ascii="Times New Roman" w:hAnsi="Times New Roman" w:eastAsia="仿宋_GB2312"/>
                <w:sz w:val="24"/>
              </w:rPr>
              <w:t>（已实缴出资或已出具出资承诺函）</w:t>
            </w:r>
            <w:r>
              <w:rPr>
                <w:rFonts w:ascii="Times New Roman" w:hAnsi="Times New Roman" w:eastAsia="仿宋_GB2312"/>
                <w:sz w:val="24"/>
              </w:rPr>
              <w:t>共**个，</w:t>
            </w:r>
            <w:r>
              <w:rPr>
                <w:rFonts w:hint="eastAsia" w:ascii="Times New Roman" w:hAnsi="Times New Roman" w:eastAsia="仿宋_GB2312"/>
                <w:sz w:val="24"/>
                <w:lang w:val="en-US" w:eastAsia="zh-CN"/>
              </w:rPr>
              <w:t>确认出资金额**亿元，</w:t>
            </w:r>
            <w:r>
              <w:rPr>
                <w:rFonts w:ascii="Times New Roman" w:hAnsi="Times New Roman" w:eastAsia="仿宋_GB2312"/>
                <w:sz w:val="24"/>
              </w:rPr>
              <w:t>确认出资合计*%</w:t>
            </w:r>
            <w:r>
              <w:rPr>
                <w:rFonts w:hint="eastAsia" w:ascii="Times New Roman" w:hAnsi="Times New Roman" w:eastAsia="仿宋_GB2312"/>
                <w:sz w:val="24"/>
                <w:lang w:eastAsia="zh-CN"/>
              </w:rPr>
              <w:t>。</w:t>
            </w:r>
          </w:p>
          <w:p>
            <w:pPr>
              <w:spacing w:line="240" w:lineRule="atLeast"/>
              <w:rPr>
                <w:rFonts w:ascii="Times New Roman" w:hAnsi="Times New Roman" w:eastAsia="仿宋_GB2312"/>
                <w:sz w:val="24"/>
              </w:rPr>
            </w:pPr>
            <w:r>
              <w:rPr>
                <w:rFonts w:ascii="Times New Roman" w:hAnsi="Times New Roman" w:eastAsia="仿宋_GB2312"/>
                <w:sz w:val="24"/>
              </w:rPr>
              <w:t>此外，意向出资人</w:t>
            </w:r>
            <w:r>
              <w:rPr>
                <w:rFonts w:hint="eastAsia" w:ascii="Times New Roman" w:hAnsi="Times New Roman" w:eastAsia="仿宋_GB2312"/>
                <w:sz w:val="24"/>
              </w:rPr>
              <w:t>（已出具意向出资函）</w:t>
            </w:r>
            <w:r>
              <w:rPr>
                <w:rFonts w:ascii="Times New Roman" w:hAnsi="Times New Roman" w:eastAsia="仿宋_GB2312"/>
                <w:sz w:val="24"/>
              </w:rPr>
              <w:t>共*个，</w:t>
            </w:r>
            <w:r>
              <w:rPr>
                <w:rFonts w:hint="eastAsia" w:ascii="Times New Roman" w:hAnsi="Times New Roman" w:eastAsia="仿宋_GB2312"/>
                <w:sz w:val="24"/>
                <w:lang w:val="en-US" w:eastAsia="zh-CN"/>
              </w:rPr>
              <w:t>意向出资金额**亿元，</w:t>
            </w:r>
            <w:r>
              <w:rPr>
                <w:rFonts w:ascii="Times New Roman" w:hAnsi="Times New Roman" w:eastAsia="仿宋_GB2312"/>
                <w:sz w:val="24"/>
              </w:rPr>
              <w:t>意向出资合计 *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86" w:type="pct"/>
            <w:vAlign w:val="center"/>
          </w:tcPr>
          <w:p>
            <w:pPr>
              <w:spacing w:line="240" w:lineRule="atLeast"/>
              <w:jc w:val="center"/>
              <w:rPr>
                <w:rFonts w:ascii="Times New Roman" w:hAnsi="Times New Roman" w:eastAsia="仿宋_GB2312"/>
                <w:b/>
                <w:bCs/>
                <w:sz w:val="24"/>
              </w:rPr>
            </w:pPr>
            <w:r>
              <w:rPr>
                <w:rFonts w:ascii="Times New Roman" w:hAnsi="Times New Roman" w:eastAsia="仿宋_GB2312"/>
                <w:b/>
                <w:bCs/>
                <w:sz w:val="24"/>
              </w:rPr>
              <w:t>管理费率</w:t>
            </w:r>
          </w:p>
        </w:tc>
        <w:tc>
          <w:tcPr>
            <w:tcW w:w="3914" w:type="pct"/>
            <w:gridSpan w:val="5"/>
            <w:vAlign w:val="center"/>
          </w:tcPr>
          <w:p>
            <w:pPr>
              <w:spacing w:line="240" w:lineRule="atLeast"/>
              <w:rPr>
                <w:rFonts w:hint="eastAsia" w:ascii="Times New Roman" w:hAnsi="Times New Roman" w:eastAsia="仿宋_GB2312"/>
                <w:sz w:val="24"/>
                <w:lang w:eastAsia="zh-CN"/>
              </w:rPr>
            </w:pPr>
            <w:r>
              <w:rPr>
                <w:rFonts w:ascii="Times New Roman" w:hAnsi="Times New Roman" w:eastAsia="仿宋_GB2312"/>
                <w:sz w:val="24"/>
              </w:rPr>
              <w:t>投资期、退出期、延长期分别注明管理费计算</w:t>
            </w:r>
            <w:r>
              <w:rPr>
                <w:rFonts w:ascii="Times New Roman" w:hAnsi="Times New Roman" w:eastAsia="仿宋_GB2312"/>
                <w:sz w:val="24"/>
                <w:shd w:val="clear" w:color="auto" w:fill="FFFFFF"/>
              </w:rPr>
              <w:t>基数和费率</w:t>
            </w:r>
            <w:r>
              <w:rPr>
                <w:rFonts w:hint="eastAsia" w:ascii="Times New Roman" w:hAnsi="Times New Roman" w:eastAsia="仿宋_GB2312"/>
                <w:sz w:val="24"/>
                <w:shd w:val="clear" w:color="auto" w:fill="FFFFFF"/>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86" w:type="pct"/>
            <w:vAlign w:val="center"/>
          </w:tcPr>
          <w:p>
            <w:pPr>
              <w:adjustRightInd w:val="0"/>
              <w:snapToGrid w:val="0"/>
              <w:spacing w:line="240" w:lineRule="atLeast"/>
              <w:jc w:val="center"/>
              <w:rPr>
                <w:rFonts w:ascii="Times New Roman" w:hAnsi="Times New Roman" w:eastAsia="仿宋_GB2312"/>
                <w:b/>
                <w:bCs/>
                <w:sz w:val="24"/>
              </w:rPr>
            </w:pPr>
            <w:r>
              <w:rPr>
                <w:rFonts w:ascii="Times New Roman" w:hAnsi="Times New Roman" w:eastAsia="仿宋_GB2312"/>
                <w:b/>
                <w:bCs/>
                <w:sz w:val="24"/>
              </w:rPr>
              <w:t>投资策略</w:t>
            </w:r>
          </w:p>
        </w:tc>
        <w:tc>
          <w:tcPr>
            <w:tcW w:w="3914" w:type="pct"/>
            <w:gridSpan w:val="5"/>
            <w:vAlign w:val="center"/>
          </w:tcPr>
          <w:p>
            <w:pPr>
              <w:adjustRightInd w:val="0"/>
              <w:snapToGrid w:val="0"/>
              <w:spacing w:line="240" w:lineRule="atLeast"/>
              <w:jc w:val="left"/>
              <w:rPr>
                <w:rFonts w:hint="eastAsia" w:ascii="Times New Roman" w:hAnsi="Times New Roman" w:eastAsia="仿宋_GB2312"/>
                <w:sz w:val="24"/>
                <w:lang w:eastAsia="zh-CN"/>
              </w:rPr>
            </w:pPr>
            <w:r>
              <w:rPr>
                <w:rFonts w:ascii="Times New Roman" w:hAnsi="Times New Roman" w:eastAsia="仿宋_GB2312"/>
                <w:sz w:val="24"/>
              </w:rPr>
              <w:t>投资阶段和资金比例，其中，投资种子期、初创期金额比例合计*%</w:t>
            </w:r>
            <w:r>
              <w:rPr>
                <w:rFonts w:hint="eastAsia" w:ascii="Times New Roman" w:hAnsi="Times New Roman" w:eastAsia="仿宋_GB2312"/>
                <w:sz w:val="24"/>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86" w:type="pct"/>
            <w:vAlign w:val="center"/>
          </w:tcPr>
          <w:p>
            <w:pPr>
              <w:spacing w:line="240" w:lineRule="atLeast"/>
              <w:jc w:val="center"/>
              <w:rPr>
                <w:rFonts w:ascii="Times New Roman" w:hAnsi="Times New Roman" w:eastAsia="仿宋_GB2312"/>
                <w:b/>
                <w:bCs/>
                <w:sz w:val="24"/>
              </w:rPr>
            </w:pPr>
            <w:r>
              <w:rPr>
                <w:rFonts w:ascii="Times New Roman" w:hAnsi="Times New Roman" w:eastAsia="仿宋_GB2312"/>
                <w:b/>
                <w:bCs/>
                <w:sz w:val="24"/>
              </w:rPr>
              <w:t>投委会决策机制</w:t>
            </w:r>
          </w:p>
        </w:tc>
        <w:tc>
          <w:tcPr>
            <w:tcW w:w="3914" w:type="pct"/>
            <w:gridSpan w:val="5"/>
            <w:vAlign w:val="center"/>
          </w:tcPr>
          <w:p>
            <w:pPr>
              <w:spacing w:line="240" w:lineRule="atLeast"/>
              <w:rPr>
                <w:rFonts w:hint="eastAsia" w:ascii="Times New Roman" w:hAnsi="Times New Roman" w:eastAsia="仿宋_GB2312"/>
                <w:sz w:val="24"/>
                <w:lang w:eastAsia="zh-CN"/>
              </w:rPr>
            </w:pPr>
            <w:r>
              <w:rPr>
                <w:rFonts w:ascii="Times New Roman" w:hAnsi="Times New Roman" w:eastAsia="仿宋_GB2312"/>
                <w:sz w:val="24"/>
              </w:rPr>
              <w:t>应介绍总人数，表决机制，含关联交易的决策规则、</w:t>
            </w:r>
            <w:r>
              <w:rPr>
                <w:rFonts w:hint="eastAsia" w:ascii="Times New Roman" w:hAnsi="Times New Roman" w:eastAsia="仿宋_GB2312"/>
                <w:sz w:val="24"/>
              </w:rPr>
              <w:t>申请机构</w:t>
            </w:r>
            <w:r>
              <w:rPr>
                <w:rFonts w:ascii="Times New Roman" w:hAnsi="Times New Roman" w:eastAsia="仿宋_GB2312"/>
                <w:sz w:val="24"/>
              </w:rPr>
              <w:t>推荐投委会姓名，其他出资人推荐投委要求</w:t>
            </w:r>
            <w:r>
              <w:rPr>
                <w:rFonts w:hint="eastAsia" w:ascii="Times New Roman" w:hAnsi="Times New Roman" w:eastAsia="仿宋_GB2312"/>
                <w:sz w:val="24"/>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86" w:type="pct"/>
            <w:vAlign w:val="center"/>
          </w:tcPr>
          <w:p>
            <w:pPr>
              <w:adjustRightInd w:val="0"/>
              <w:snapToGrid w:val="0"/>
              <w:spacing w:line="240" w:lineRule="atLeast"/>
              <w:jc w:val="center"/>
              <w:rPr>
                <w:rFonts w:ascii="Times New Roman" w:hAnsi="Times New Roman" w:eastAsia="仿宋_GB2312"/>
                <w:b/>
                <w:bCs/>
                <w:sz w:val="24"/>
              </w:rPr>
            </w:pPr>
            <w:r>
              <w:rPr>
                <w:rFonts w:ascii="Times New Roman" w:hAnsi="Times New Roman" w:eastAsia="仿宋_GB2312"/>
                <w:b/>
                <w:bCs/>
                <w:sz w:val="24"/>
              </w:rPr>
              <w:t>收益分配</w:t>
            </w:r>
          </w:p>
        </w:tc>
        <w:tc>
          <w:tcPr>
            <w:tcW w:w="3914" w:type="pct"/>
            <w:gridSpan w:val="5"/>
            <w:vAlign w:val="center"/>
          </w:tcPr>
          <w:p>
            <w:pPr>
              <w:adjustRightInd w:val="0"/>
              <w:snapToGrid w:val="0"/>
              <w:spacing w:line="240" w:lineRule="atLeast"/>
              <w:rPr>
                <w:rFonts w:hint="eastAsia" w:ascii="Times New Roman" w:hAnsi="Times New Roman" w:eastAsia="仿宋_GB2312"/>
                <w:sz w:val="24"/>
                <w:lang w:eastAsia="zh-CN"/>
              </w:rPr>
            </w:pPr>
            <w:r>
              <w:rPr>
                <w:rFonts w:ascii="Times New Roman" w:hAnsi="Times New Roman" w:eastAsia="仿宋_GB2312"/>
                <w:sz w:val="24"/>
              </w:rPr>
              <w:t>先回本后分利，门槛收益*%，超过门槛收益部分……</w:t>
            </w:r>
            <w:r>
              <w:rPr>
                <w:rFonts w:hint="eastAsia" w:ascii="Times New Roman" w:hAnsi="Times New Roman" w:eastAsia="仿宋_GB2312"/>
                <w:sz w:val="24"/>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86" w:type="pct"/>
            <w:vAlign w:val="center"/>
          </w:tcPr>
          <w:p>
            <w:pPr>
              <w:adjustRightInd w:val="0"/>
              <w:snapToGrid w:val="0"/>
              <w:spacing w:line="240" w:lineRule="atLeast"/>
              <w:jc w:val="center"/>
              <w:rPr>
                <w:rFonts w:ascii="Times New Roman" w:hAnsi="Times New Roman" w:eastAsia="仿宋_GB2312"/>
                <w:b/>
                <w:bCs/>
                <w:sz w:val="24"/>
              </w:rPr>
            </w:pPr>
            <w:r>
              <w:rPr>
                <w:rFonts w:ascii="Times New Roman" w:hAnsi="Times New Roman" w:eastAsia="仿宋_GB2312"/>
                <w:b/>
                <w:bCs/>
                <w:sz w:val="24"/>
              </w:rPr>
              <w:t>储备项目（拟返投）情况</w:t>
            </w:r>
          </w:p>
        </w:tc>
        <w:tc>
          <w:tcPr>
            <w:tcW w:w="3914" w:type="pct"/>
            <w:gridSpan w:val="5"/>
            <w:vAlign w:val="center"/>
          </w:tcPr>
          <w:p>
            <w:pPr>
              <w:adjustRightInd w:val="0"/>
              <w:snapToGrid w:val="0"/>
              <w:spacing w:line="240" w:lineRule="atLeast"/>
              <w:rPr>
                <w:rFonts w:hint="eastAsia" w:ascii="Times New Roman" w:hAnsi="Times New Roman" w:eastAsia="仿宋_GB2312"/>
                <w:sz w:val="24"/>
                <w:lang w:eastAsia="zh-CN"/>
              </w:rPr>
            </w:pPr>
            <w:r>
              <w:rPr>
                <w:rFonts w:ascii="Times New Roman" w:hAnsi="Times New Roman" w:eastAsia="仿宋_GB2312"/>
                <w:sz w:val="24"/>
              </w:rPr>
              <w:t>储备广州项目数量*个</w:t>
            </w:r>
            <w:r>
              <w:rPr>
                <w:rFonts w:hint="eastAsia" w:ascii="Times New Roman" w:hAnsi="Times New Roman" w:eastAsia="仿宋_GB2312"/>
                <w:sz w:val="24"/>
                <w:lang w:eastAsia="zh-CN"/>
              </w:rPr>
              <w:t>，</w:t>
            </w:r>
            <w:r>
              <w:rPr>
                <w:rFonts w:ascii="Times New Roman" w:hAnsi="Times New Roman" w:eastAsia="仿宋_GB2312"/>
                <w:sz w:val="24"/>
              </w:rPr>
              <w:t>涉及投资金额*亿元</w:t>
            </w:r>
            <w:r>
              <w:rPr>
                <w:rFonts w:hint="eastAsia" w:ascii="Times New Roman" w:hAnsi="Times New Roman" w:eastAsia="仿宋_GB2312"/>
                <w:sz w:val="24"/>
                <w:lang w:eastAsia="zh-CN"/>
              </w:rPr>
              <w:t>；拟引进广州的项目数量</w:t>
            </w:r>
            <w:r>
              <w:rPr>
                <w:rFonts w:hint="eastAsia" w:ascii="Times New Roman" w:hAnsi="Times New Roman" w:eastAsia="仿宋_GB2312"/>
                <w:sz w:val="24"/>
                <w:lang w:val="en-US" w:eastAsia="zh-CN"/>
              </w:rPr>
              <w:t>*个，涉及投资金额*亿元，</w:t>
            </w:r>
            <w:r>
              <w:rPr>
                <w:rFonts w:ascii="Times New Roman" w:hAnsi="Times New Roman" w:eastAsia="仿宋_GB2312"/>
                <w:sz w:val="24"/>
              </w:rPr>
              <w:t>是拟申请</w:t>
            </w:r>
            <w:r>
              <w:rPr>
                <w:rFonts w:hint="eastAsia" w:ascii="Times New Roman" w:hAnsi="Times New Roman" w:eastAsia="仿宋_GB2312"/>
                <w:sz w:val="24"/>
              </w:rPr>
              <w:t>市财政</w:t>
            </w:r>
            <w:r>
              <w:rPr>
                <w:rFonts w:ascii="Times New Roman" w:hAnsi="Times New Roman" w:eastAsia="仿宋_GB2312"/>
                <w:sz w:val="24"/>
              </w:rPr>
              <w:t>出资额的*倍</w:t>
            </w:r>
            <w:r>
              <w:rPr>
                <w:rFonts w:hint="eastAsia" w:ascii="Times New Roman" w:hAnsi="Times New Roman" w:eastAsia="仿宋_GB2312"/>
                <w:sz w:val="24"/>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000" w:type="pct"/>
            <w:gridSpan w:val="6"/>
            <w:vAlign w:val="center"/>
          </w:tcPr>
          <w:p>
            <w:pPr>
              <w:adjustRightInd w:val="0"/>
              <w:snapToGrid w:val="0"/>
              <w:spacing w:line="240" w:lineRule="atLeast"/>
              <w:ind w:right="630"/>
              <w:jc w:val="right"/>
              <w:rPr>
                <w:rFonts w:ascii="Times New Roman" w:hAnsi="Times New Roman" w:eastAsia="仿宋_GB2312"/>
                <w:bCs/>
                <w:sz w:val="24"/>
              </w:rPr>
            </w:pPr>
          </w:p>
          <w:p>
            <w:pPr>
              <w:adjustRightInd w:val="0"/>
              <w:snapToGrid w:val="0"/>
              <w:spacing w:line="240" w:lineRule="atLeast"/>
              <w:ind w:right="630"/>
              <w:jc w:val="right"/>
              <w:rPr>
                <w:rFonts w:ascii="Times New Roman" w:hAnsi="Times New Roman" w:eastAsia="仿宋_GB2312"/>
                <w:sz w:val="24"/>
              </w:rPr>
            </w:pPr>
            <w:r>
              <w:rPr>
                <w:rFonts w:ascii="Times New Roman" w:hAnsi="Times New Roman" w:eastAsia="仿宋_GB2312"/>
                <w:bCs/>
                <w:sz w:val="24"/>
              </w:rPr>
              <w:t>负责人签名：　　　　　　　　　</w:t>
            </w:r>
            <w:r>
              <w:rPr>
                <w:rFonts w:hint="eastAsia" w:ascii="Times New Roman" w:hAnsi="Times New Roman" w:eastAsia="仿宋_GB2312"/>
                <w:bCs/>
                <w:sz w:val="24"/>
              </w:rPr>
              <w:t>申请机构</w:t>
            </w:r>
            <w:r>
              <w:rPr>
                <w:rFonts w:ascii="Times New Roman" w:hAnsi="Times New Roman" w:eastAsia="仿宋_GB2312"/>
                <w:bCs/>
                <w:sz w:val="24"/>
              </w:rPr>
              <w:t>盖章：</w:t>
            </w:r>
          </w:p>
          <w:p>
            <w:pPr>
              <w:adjustRightInd w:val="0"/>
              <w:snapToGrid w:val="0"/>
              <w:spacing w:line="240" w:lineRule="atLeast"/>
              <w:ind w:right="630"/>
              <w:jc w:val="right"/>
              <w:rPr>
                <w:rFonts w:ascii="Times New Roman" w:hAnsi="Times New Roman" w:eastAsia="仿宋_GB2312"/>
                <w:sz w:val="24"/>
              </w:rPr>
            </w:pPr>
          </w:p>
          <w:p>
            <w:pPr>
              <w:adjustRightInd w:val="0"/>
              <w:snapToGrid w:val="0"/>
              <w:spacing w:line="240" w:lineRule="atLeast"/>
              <w:ind w:right="630"/>
              <w:jc w:val="right"/>
              <w:rPr>
                <w:rFonts w:ascii="Times New Roman" w:hAnsi="Times New Roman" w:eastAsia="仿宋_GB2312"/>
                <w:sz w:val="24"/>
              </w:rPr>
            </w:pPr>
            <w:r>
              <w:rPr>
                <w:rFonts w:ascii="Times New Roman" w:hAnsi="Times New Roman" w:eastAsia="仿宋_GB2312"/>
                <w:sz w:val="24"/>
              </w:rPr>
              <w:t>年    月   日</w:t>
            </w:r>
          </w:p>
        </w:tc>
      </w:tr>
    </w:tbl>
    <w:p>
      <w:pPr>
        <w:pStyle w:val="30"/>
        <w:outlineLvl w:val="0"/>
        <w:rPr>
          <w:rFonts w:hint="eastAsia" w:ascii="黑体" w:hAnsi="黑体" w:eastAsia="黑体" w:cs="宋体"/>
          <w:b/>
          <w:bCs/>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fmt="numberInDash"/>
          <w:cols w:space="425" w:num="1"/>
          <w:docGrid w:type="lines" w:linePitch="312" w:charSpace="0"/>
        </w:sect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30"/>
        <w:spacing w:line="580" w:lineRule="exac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spacing w:line="540" w:lineRule="exact"/>
        <w:jc w:val="center"/>
        <w:rPr>
          <w:rFonts w:hint="eastAsia" w:ascii="Times New Roman" w:hAnsi="Times New Roman" w:eastAsia="方正小标宋_GBK"/>
          <w:sz w:val="44"/>
          <w:szCs w:val="44"/>
          <w:lang w:val="en" w:eastAsia="zh-CN"/>
        </w:rPr>
      </w:pPr>
      <w:r>
        <w:rPr>
          <w:rFonts w:hint="eastAsia" w:ascii="Times New Roman" w:hAnsi="Times New Roman" w:eastAsia="方正小标宋_GBK"/>
          <w:sz w:val="44"/>
          <w:szCs w:val="44"/>
          <w:lang w:val="en"/>
        </w:rPr>
        <w:t>广州人工智能产业投资基金</w:t>
      </w:r>
      <w:r>
        <w:rPr>
          <w:rFonts w:hint="eastAsia" w:ascii="Times New Roman" w:hAnsi="Times New Roman" w:eastAsia="方正小标宋_GBK"/>
          <w:sz w:val="44"/>
          <w:szCs w:val="44"/>
          <w:lang w:val="en" w:eastAsia="zh-CN"/>
        </w:rPr>
        <w:t>子基金</w:t>
      </w:r>
    </w:p>
    <w:p>
      <w:pPr>
        <w:spacing w:line="540" w:lineRule="exact"/>
        <w:jc w:val="center"/>
        <w:rPr>
          <w:rFonts w:eastAsia="方正小标宋_GBK"/>
          <w:sz w:val="44"/>
          <w:szCs w:val="44"/>
          <w:lang w:val="en"/>
        </w:rPr>
      </w:pPr>
      <w:r>
        <w:rPr>
          <w:rFonts w:hint="eastAsia" w:ascii="Times New Roman" w:hAnsi="Times New Roman" w:eastAsia="方正小标宋_GBK"/>
          <w:sz w:val="44"/>
          <w:szCs w:val="44"/>
          <w:lang w:val="en"/>
        </w:rPr>
        <w:t>管理人遴选评分表</w:t>
      </w:r>
    </w:p>
    <w:tbl>
      <w:tblPr>
        <w:tblStyle w:val="17"/>
        <w:tblW w:w="10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746"/>
        <w:gridCol w:w="2542"/>
        <w:gridCol w:w="745"/>
        <w:gridCol w:w="3589"/>
        <w:gridCol w:w="85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blHeader/>
          <w:jc w:val="center"/>
        </w:trPr>
        <w:tc>
          <w:tcPr>
            <w:tcW w:w="746" w:type="dxa"/>
            <w:tcBorders>
              <w:tl2br w:val="nil"/>
              <w:tr2bl w:val="nil"/>
            </w:tcBorders>
            <w:shd w:val="clear" w:color="000000" w:fill="FFFFFF"/>
            <w:vAlign w:val="center"/>
          </w:tcPr>
          <w:p>
            <w:pPr>
              <w:widowControl/>
              <w:rPr>
                <w:rFonts w:eastAsia="楷体_GB2312" w:cs="宋体"/>
                <w:b/>
                <w:bCs/>
                <w:kern w:val="0"/>
                <w:sz w:val="24"/>
              </w:rPr>
            </w:pPr>
            <w:r>
              <w:rPr>
                <w:rFonts w:hint="eastAsia" w:ascii="Times New Roman" w:hAnsi="Times New Roman" w:eastAsia="楷体_GB2312" w:cs="宋体"/>
                <w:b/>
                <w:bCs/>
                <w:kern w:val="0"/>
                <w:sz w:val="24"/>
              </w:rPr>
              <w:t>序号</w:t>
            </w:r>
          </w:p>
        </w:tc>
        <w:tc>
          <w:tcPr>
            <w:tcW w:w="746" w:type="dxa"/>
            <w:tcBorders>
              <w:tl2br w:val="nil"/>
              <w:tr2bl w:val="nil"/>
            </w:tcBorders>
            <w:vAlign w:val="center"/>
          </w:tcPr>
          <w:p>
            <w:pPr>
              <w:widowControl/>
              <w:jc w:val="center"/>
              <w:rPr>
                <w:rFonts w:eastAsia="楷体_GB2312" w:cs="宋体"/>
                <w:b/>
                <w:bCs/>
                <w:kern w:val="0"/>
                <w:sz w:val="24"/>
              </w:rPr>
            </w:pPr>
            <w:r>
              <w:rPr>
                <w:rFonts w:hint="eastAsia" w:ascii="Times New Roman" w:hAnsi="Times New Roman" w:eastAsia="楷体_GB2312" w:cs="宋体"/>
                <w:b/>
                <w:bCs/>
                <w:kern w:val="0"/>
                <w:sz w:val="24"/>
              </w:rPr>
              <w:t>分类</w:t>
            </w:r>
          </w:p>
        </w:tc>
        <w:tc>
          <w:tcPr>
            <w:tcW w:w="2542" w:type="dxa"/>
            <w:tcBorders>
              <w:tl2br w:val="nil"/>
              <w:tr2bl w:val="nil"/>
            </w:tcBorders>
            <w:shd w:val="clear" w:color="000000" w:fill="FFFFFF"/>
            <w:vAlign w:val="center"/>
          </w:tcPr>
          <w:p>
            <w:pPr>
              <w:widowControl/>
              <w:jc w:val="center"/>
              <w:rPr>
                <w:rFonts w:eastAsia="楷体_GB2312" w:cs="宋体"/>
                <w:b/>
                <w:bCs/>
                <w:kern w:val="0"/>
                <w:sz w:val="24"/>
              </w:rPr>
            </w:pPr>
            <w:r>
              <w:rPr>
                <w:rFonts w:hint="eastAsia" w:ascii="Times New Roman" w:hAnsi="Times New Roman" w:eastAsia="楷体_GB2312" w:cs="宋体"/>
                <w:b/>
                <w:bCs/>
                <w:kern w:val="0"/>
                <w:sz w:val="24"/>
              </w:rPr>
              <w:t>指标</w:t>
            </w:r>
          </w:p>
        </w:tc>
        <w:tc>
          <w:tcPr>
            <w:tcW w:w="745" w:type="dxa"/>
            <w:tcBorders>
              <w:tl2br w:val="nil"/>
              <w:tr2bl w:val="nil"/>
            </w:tcBorders>
            <w:shd w:val="clear" w:color="000000" w:fill="FFFFFF"/>
            <w:vAlign w:val="center"/>
          </w:tcPr>
          <w:p>
            <w:pPr>
              <w:widowControl/>
              <w:jc w:val="center"/>
              <w:rPr>
                <w:rFonts w:eastAsia="楷体_GB2312" w:cs="宋体"/>
                <w:b/>
                <w:bCs/>
                <w:kern w:val="0"/>
                <w:sz w:val="24"/>
              </w:rPr>
            </w:pPr>
            <w:r>
              <w:rPr>
                <w:rFonts w:hint="eastAsia" w:ascii="Times New Roman" w:hAnsi="Times New Roman" w:eastAsia="楷体_GB2312" w:cs="宋体"/>
                <w:b/>
                <w:bCs/>
                <w:kern w:val="0"/>
                <w:sz w:val="24"/>
              </w:rPr>
              <w:t>分值</w:t>
            </w:r>
          </w:p>
        </w:tc>
        <w:tc>
          <w:tcPr>
            <w:tcW w:w="3589" w:type="dxa"/>
            <w:tcBorders>
              <w:tl2br w:val="nil"/>
              <w:tr2bl w:val="nil"/>
            </w:tcBorders>
            <w:shd w:val="clear" w:color="000000" w:fill="FFFFFF"/>
            <w:noWrap/>
            <w:vAlign w:val="center"/>
          </w:tcPr>
          <w:p>
            <w:pPr>
              <w:widowControl/>
              <w:jc w:val="center"/>
              <w:rPr>
                <w:rFonts w:eastAsia="楷体_GB2312" w:cs="宋体"/>
                <w:b/>
                <w:bCs/>
                <w:kern w:val="0"/>
                <w:sz w:val="24"/>
              </w:rPr>
            </w:pPr>
            <w:r>
              <w:rPr>
                <w:rFonts w:hint="eastAsia" w:ascii="Times New Roman" w:hAnsi="Times New Roman" w:eastAsia="楷体_GB2312" w:cs="宋体"/>
                <w:b/>
                <w:bCs/>
                <w:kern w:val="0"/>
                <w:sz w:val="24"/>
              </w:rPr>
              <w:t>评分说明</w:t>
            </w:r>
          </w:p>
        </w:tc>
        <w:tc>
          <w:tcPr>
            <w:tcW w:w="850" w:type="dxa"/>
          </w:tcPr>
          <w:p>
            <w:pPr>
              <w:widowControl/>
              <w:jc w:val="center"/>
              <w:rPr>
                <w:rFonts w:ascii="Times New Roman" w:hAnsi="Times New Roman" w:eastAsia="楷体_GB2312" w:cs="宋体"/>
                <w:b/>
                <w:bCs/>
                <w:kern w:val="0"/>
                <w:sz w:val="24"/>
              </w:rPr>
            </w:pPr>
            <w:r>
              <w:rPr>
                <w:rFonts w:hint="eastAsia" w:ascii="Times New Roman" w:hAnsi="Times New Roman" w:eastAsia="楷体_GB2312" w:cs="宋体"/>
                <w:b/>
                <w:bCs/>
                <w:kern w:val="0"/>
                <w:sz w:val="24"/>
              </w:rPr>
              <w:t>自评情况</w:t>
            </w:r>
          </w:p>
        </w:tc>
        <w:tc>
          <w:tcPr>
            <w:tcW w:w="850" w:type="dxa"/>
          </w:tcPr>
          <w:p>
            <w:pPr>
              <w:widowControl/>
              <w:jc w:val="center"/>
              <w:rPr>
                <w:rFonts w:ascii="Times New Roman" w:hAnsi="Times New Roman" w:eastAsia="楷体_GB2312" w:cs="宋体"/>
                <w:b/>
                <w:bCs/>
                <w:kern w:val="0"/>
                <w:sz w:val="24"/>
              </w:rPr>
            </w:pPr>
            <w:r>
              <w:rPr>
                <w:rFonts w:hint="eastAsia" w:ascii="Times New Roman" w:hAnsi="Times New Roman" w:eastAsia="楷体_GB2312" w:cs="宋体"/>
                <w:b/>
                <w:bCs/>
                <w:kern w:val="0"/>
                <w:sz w:val="24"/>
              </w:rPr>
              <w:t>支撑材料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746" w:type="dxa"/>
            <w:tcBorders>
              <w:tl2br w:val="nil"/>
              <w:tr2bl w:val="nil"/>
            </w:tcBorders>
            <w:noWrap/>
            <w:vAlign w:val="center"/>
          </w:tcPr>
          <w:p>
            <w:pPr>
              <w:widowControl/>
              <w:jc w:val="center"/>
              <w:rPr>
                <w:rFonts w:eastAsia="仿宋_GB2312"/>
                <w:kern w:val="0"/>
                <w:sz w:val="24"/>
              </w:rPr>
            </w:pPr>
            <w:r>
              <w:rPr>
                <w:rFonts w:ascii="Times New Roman" w:hAnsi="Times New Roman" w:eastAsia="仿宋_GB2312"/>
                <w:kern w:val="0"/>
                <w:sz w:val="24"/>
              </w:rPr>
              <w:t>1</w:t>
            </w:r>
          </w:p>
        </w:tc>
        <w:tc>
          <w:tcPr>
            <w:tcW w:w="746" w:type="dxa"/>
            <w:vMerge w:val="restart"/>
            <w:tcBorders>
              <w:tl2br w:val="nil"/>
              <w:tr2bl w:val="nil"/>
            </w:tcBorders>
            <w:vAlign w:val="center"/>
          </w:tcPr>
          <w:p>
            <w:pPr>
              <w:widowControl/>
              <w:jc w:val="center"/>
              <w:rPr>
                <w:rFonts w:eastAsia="仿宋_GB2312"/>
                <w:kern w:val="0"/>
                <w:sz w:val="24"/>
              </w:rPr>
            </w:pPr>
            <w:r>
              <w:rPr>
                <w:rFonts w:hint="eastAsia" w:ascii="Times New Roman" w:hAnsi="Times New Roman" w:eastAsia="仿宋_GB2312"/>
                <w:kern w:val="0"/>
                <w:sz w:val="24"/>
              </w:rPr>
              <w:t>综合能力评价</w:t>
            </w:r>
          </w:p>
          <w:p>
            <w:pPr>
              <w:widowControl/>
              <w:jc w:val="center"/>
              <w:rPr>
                <w:rFonts w:eastAsia="仿宋_GB2312"/>
                <w:kern w:val="0"/>
                <w:sz w:val="24"/>
              </w:rPr>
            </w:pPr>
            <w:r>
              <w:rPr>
                <w:rFonts w:hint="eastAsia" w:ascii="Times New Roman" w:hAnsi="Times New Roman" w:eastAsia="仿宋_GB2312"/>
                <w:kern w:val="0"/>
                <w:sz w:val="24"/>
              </w:rPr>
              <w:t>（22分）</w:t>
            </w:r>
          </w:p>
        </w:tc>
        <w:tc>
          <w:tcPr>
            <w:tcW w:w="2542" w:type="dxa"/>
            <w:tcBorders>
              <w:tl2br w:val="nil"/>
              <w:tr2bl w:val="nil"/>
            </w:tcBorders>
            <w:shd w:val="clear" w:color="000000" w:fill="FFFFFF"/>
            <w:vAlign w:val="center"/>
          </w:tcPr>
          <w:p>
            <w:pPr>
              <w:widowControl/>
              <w:jc w:val="center"/>
              <w:rPr>
                <w:rFonts w:eastAsia="仿宋_GB2312"/>
                <w:kern w:val="0"/>
                <w:sz w:val="24"/>
              </w:rPr>
            </w:pPr>
            <w:r>
              <w:rPr>
                <w:rFonts w:ascii="Times New Roman" w:hAnsi="Times New Roman" w:eastAsia="仿宋_GB2312"/>
                <w:kern w:val="0"/>
                <w:sz w:val="24"/>
              </w:rPr>
              <w:t>申请时上年清科</w:t>
            </w:r>
            <w:r>
              <w:rPr>
                <w:rFonts w:hint="eastAsia" w:ascii="Times New Roman" w:hAnsi="Times New Roman" w:eastAsia="仿宋_GB2312"/>
                <w:kern w:val="0"/>
                <w:sz w:val="24"/>
              </w:rPr>
              <w:t>研究中心榜单</w:t>
            </w:r>
            <w:r>
              <w:rPr>
                <w:rFonts w:ascii="Times New Roman" w:hAnsi="Times New Roman" w:eastAsia="仿宋_GB2312"/>
                <w:kern w:val="0"/>
                <w:sz w:val="24"/>
              </w:rPr>
              <w:t>排名</w:t>
            </w:r>
          </w:p>
        </w:tc>
        <w:tc>
          <w:tcPr>
            <w:tcW w:w="745" w:type="dxa"/>
            <w:tcBorders>
              <w:tl2br w:val="nil"/>
              <w:tr2bl w:val="nil"/>
            </w:tcBorders>
            <w:shd w:val="clear" w:color="000000" w:fill="FFFFFF"/>
            <w:noWrap/>
            <w:vAlign w:val="center"/>
          </w:tcPr>
          <w:p>
            <w:pPr>
              <w:widowControl/>
              <w:jc w:val="center"/>
              <w:rPr>
                <w:rFonts w:eastAsia="仿宋_GB2312"/>
                <w:kern w:val="0"/>
                <w:sz w:val="24"/>
              </w:rPr>
            </w:pPr>
            <w:r>
              <w:rPr>
                <w:rFonts w:hint="eastAsia" w:ascii="Times New Roman" w:hAnsi="Times New Roman" w:eastAsia="仿宋_GB2312"/>
                <w:kern w:val="0"/>
                <w:sz w:val="24"/>
              </w:rPr>
              <w:t>4</w:t>
            </w:r>
          </w:p>
        </w:tc>
        <w:tc>
          <w:tcPr>
            <w:tcW w:w="3589" w:type="dxa"/>
            <w:tcBorders>
              <w:tl2br w:val="nil"/>
              <w:tr2bl w:val="nil"/>
            </w:tcBorders>
            <w:shd w:val="clear" w:color="000000" w:fill="FFFFFF"/>
            <w:vAlign w:val="center"/>
          </w:tcPr>
          <w:p>
            <w:pPr>
              <w:widowControl/>
              <w:jc w:val="left"/>
              <w:rPr>
                <w:rFonts w:eastAsia="仿宋_GB2312"/>
                <w:kern w:val="0"/>
                <w:sz w:val="24"/>
              </w:rPr>
            </w:pPr>
            <w:r>
              <w:rPr>
                <w:rFonts w:hint="eastAsia" w:ascii="Times New Roman" w:hAnsi="Times New Roman" w:eastAsia="仿宋_GB2312"/>
                <w:kern w:val="0"/>
                <w:sz w:val="24"/>
              </w:rPr>
              <w:t>取全部榜单中最高排名，排名前10%得4分；排名10-20%得3.6分，排名20-30%得3.2分，依次递推，排名每下降10%减0.4分；若上榜的特定榜单排名不分先后，上榜即得保底2分</w:t>
            </w:r>
          </w:p>
        </w:tc>
        <w:tc>
          <w:tcPr>
            <w:tcW w:w="850" w:type="dxa"/>
            <w:vAlign w:val="center"/>
          </w:tcPr>
          <w:p>
            <w:pPr>
              <w:widowControl/>
              <w:jc w:val="center"/>
              <w:rPr>
                <w:rFonts w:ascii="Times New Roman" w:hAnsi="Times New Roman" w:eastAsia="仿宋_GB2312"/>
                <w:kern w:val="0"/>
                <w:sz w:val="24"/>
              </w:rPr>
            </w:pPr>
            <w:r>
              <w:rPr>
                <w:rFonts w:hint="eastAsia" w:ascii="Times New Roman" w:hAnsi="Times New Roman" w:eastAsia="仿宋_GB2312"/>
                <w:kern w:val="0"/>
                <w:sz w:val="24"/>
              </w:rPr>
              <w:t>分</w:t>
            </w:r>
          </w:p>
        </w:tc>
        <w:tc>
          <w:tcPr>
            <w:tcW w:w="850" w:type="dxa"/>
            <w:vMerge w:val="restart"/>
            <w:vAlign w:val="center"/>
          </w:tcPr>
          <w:p>
            <w:pPr>
              <w:widowControl/>
              <w:jc w:val="center"/>
              <w:rPr>
                <w:rFonts w:ascii="Times New Roman" w:hAnsi="Times New Roman" w:eastAsia="仿宋_GB2312"/>
                <w:kern w:val="0"/>
                <w:sz w:val="24"/>
              </w:rPr>
            </w:pPr>
            <w:r>
              <w:rPr>
                <w:rFonts w:hint="eastAsia" w:ascii="Times New Roman" w:hAnsi="Times New Roman" w:eastAsia="仿宋_GB2312"/>
                <w:kern w:val="0"/>
                <w:sz w:val="24"/>
              </w:rPr>
              <w:t>附件2-1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746" w:type="dxa"/>
            <w:tcBorders>
              <w:tl2br w:val="nil"/>
              <w:tr2bl w:val="nil"/>
            </w:tcBorders>
            <w:noWrap/>
            <w:vAlign w:val="center"/>
          </w:tcPr>
          <w:p>
            <w:pPr>
              <w:widowControl/>
              <w:jc w:val="center"/>
              <w:rPr>
                <w:rFonts w:eastAsia="仿宋_GB2312"/>
                <w:kern w:val="0"/>
                <w:sz w:val="24"/>
              </w:rPr>
            </w:pPr>
            <w:r>
              <w:rPr>
                <w:rFonts w:ascii="Times New Roman" w:hAnsi="Times New Roman" w:eastAsia="仿宋_GB2312"/>
                <w:kern w:val="0"/>
                <w:sz w:val="24"/>
              </w:rPr>
              <w:t>2</w:t>
            </w:r>
          </w:p>
        </w:tc>
        <w:tc>
          <w:tcPr>
            <w:tcW w:w="746" w:type="dxa"/>
            <w:vMerge w:val="continue"/>
            <w:tcBorders>
              <w:tl2br w:val="nil"/>
              <w:tr2bl w:val="nil"/>
            </w:tcBorders>
            <w:vAlign w:val="center"/>
          </w:tcPr>
          <w:p>
            <w:pPr>
              <w:widowControl/>
              <w:jc w:val="center"/>
              <w:rPr>
                <w:rFonts w:eastAsia="仿宋_GB2312"/>
                <w:kern w:val="0"/>
                <w:sz w:val="24"/>
              </w:rPr>
            </w:pPr>
          </w:p>
        </w:tc>
        <w:tc>
          <w:tcPr>
            <w:tcW w:w="2542" w:type="dxa"/>
            <w:tcBorders>
              <w:tl2br w:val="nil"/>
              <w:tr2bl w:val="nil"/>
            </w:tcBorders>
            <w:shd w:val="clear" w:color="000000" w:fill="FFFFFF"/>
            <w:vAlign w:val="center"/>
          </w:tcPr>
          <w:p>
            <w:pPr>
              <w:widowControl/>
              <w:jc w:val="center"/>
              <w:rPr>
                <w:rFonts w:eastAsia="仿宋_GB2312"/>
                <w:kern w:val="0"/>
                <w:sz w:val="24"/>
              </w:rPr>
            </w:pPr>
            <w:r>
              <w:rPr>
                <w:rFonts w:ascii="Times New Roman" w:hAnsi="Times New Roman" w:eastAsia="仿宋_GB2312"/>
                <w:kern w:val="0"/>
                <w:sz w:val="24"/>
              </w:rPr>
              <w:t>申请时上年投中</w:t>
            </w:r>
            <w:r>
              <w:rPr>
                <w:rFonts w:hint="eastAsia" w:ascii="Times New Roman" w:hAnsi="Times New Roman" w:eastAsia="仿宋_GB2312"/>
                <w:kern w:val="0"/>
                <w:sz w:val="24"/>
              </w:rPr>
              <w:t>研究院榜单</w:t>
            </w:r>
            <w:r>
              <w:rPr>
                <w:rFonts w:ascii="Times New Roman" w:hAnsi="Times New Roman" w:eastAsia="仿宋_GB2312"/>
                <w:kern w:val="0"/>
                <w:sz w:val="24"/>
              </w:rPr>
              <w:t>排名</w:t>
            </w:r>
          </w:p>
        </w:tc>
        <w:tc>
          <w:tcPr>
            <w:tcW w:w="745" w:type="dxa"/>
            <w:tcBorders>
              <w:tl2br w:val="nil"/>
              <w:tr2bl w:val="nil"/>
            </w:tcBorders>
            <w:shd w:val="clear" w:color="000000" w:fill="FFFFFF"/>
            <w:noWrap/>
            <w:vAlign w:val="center"/>
          </w:tcPr>
          <w:p>
            <w:pPr>
              <w:widowControl/>
              <w:jc w:val="center"/>
              <w:rPr>
                <w:rFonts w:eastAsia="仿宋_GB2312"/>
                <w:kern w:val="0"/>
                <w:sz w:val="24"/>
              </w:rPr>
            </w:pPr>
            <w:r>
              <w:rPr>
                <w:rFonts w:hint="eastAsia" w:ascii="Times New Roman" w:hAnsi="Times New Roman" w:eastAsia="仿宋_GB2312"/>
                <w:kern w:val="0"/>
                <w:sz w:val="24"/>
              </w:rPr>
              <w:t>4</w:t>
            </w:r>
          </w:p>
        </w:tc>
        <w:tc>
          <w:tcPr>
            <w:tcW w:w="3589" w:type="dxa"/>
            <w:tcBorders>
              <w:tl2br w:val="nil"/>
              <w:tr2bl w:val="nil"/>
            </w:tcBorders>
            <w:shd w:val="clear" w:color="000000" w:fill="FFFFFF"/>
            <w:vAlign w:val="center"/>
          </w:tcPr>
          <w:p>
            <w:pPr>
              <w:widowControl/>
              <w:jc w:val="left"/>
              <w:rPr>
                <w:rFonts w:eastAsia="仿宋_GB2312"/>
                <w:kern w:val="0"/>
                <w:sz w:val="24"/>
              </w:rPr>
            </w:pPr>
            <w:r>
              <w:rPr>
                <w:rFonts w:hint="eastAsia" w:ascii="Times New Roman" w:hAnsi="Times New Roman" w:eastAsia="仿宋_GB2312"/>
                <w:kern w:val="0"/>
                <w:sz w:val="24"/>
              </w:rPr>
              <w:t>取全部榜单中最高排名，排名前10%得4分；排名10-20%得3.6分；依次递推，排名每下降10%减0.4分；若上榜的特定榜单排名不分先后，上榜即得保底2分</w:t>
            </w:r>
          </w:p>
        </w:tc>
        <w:tc>
          <w:tcPr>
            <w:tcW w:w="850" w:type="dxa"/>
            <w:vAlign w:val="center"/>
          </w:tcPr>
          <w:p>
            <w:pPr>
              <w:widowControl/>
              <w:jc w:val="center"/>
              <w:rPr>
                <w:rFonts w:ascii="Times New Roman" w:hAnsi="Times New Roman" w:eastAsia="仿宋_GB2312"/>
                <w:kern w:val="0"/>
                <w:sz w:val="24"/>
              </w:rPr>
            </w:pPr>
            <w:r>
              <w:rPr>
                <w:rFonts w:hint="eastAsia" w:ascii="Times New Roman" w:hAnsi="Times New Roman" w:eastAsia="仿宋_GB2312"/>
                <w:kern w:val="0"/>
                <w:sz w:val="24"/>
              </w:rPr>
              <w:t>分</w:t>
            </w:r>
          </w:p>
        </w:tc>
        <w:tc>
          <w:tcPr>
            <w:tcW w:w="850" w:type="dxa"/>
            <w:vMerge w:val="continue"/>
            <w:vAlign w:val="center"/>
          </w:tcPr>
          <w:p>
            <w:pPr>
              <w:widowControl/>
              <w:jc w:val="left"/>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46" w:type="dxa"/>
            <w:tcBorders>
              <w:tl2br w:val="nil"/>
              <w:tr2bl w:val="nil"/>
            </w:tcBorders>
            <w:noWrap/>
            <w:vAlign w:val="center"/>
          </w:tcPr>
          <w:p>
            <w:pPr>
              <w:widowControl/>
              <w:jc w:val="center"/>
              <w:rPr>
                <w:rFonts w:eastAsia="仿宋_GB2312"/>
                <w:kern w:val="0"/>
                <w:sz w:val="24"/>
              </w:rPr>
            </w:pPr>
            <w:r>
              <w:rPr>
                <w:rFonts w:ascii="Times New Roman" w:hAnsi="Times New Roman" w:eastAsia="仿宋_GB2312"/>
                <w:kern w:val="0"/>
                <w:sz w:val="24"/>
              </w:rPr>
              <w:t>3</w:t>
            </w:r>
          </w:p>
        </w:tc>
        <w:tc>
          <w:tcPr>
            <w:tcW w:w="746" w:type="dxa"/>
            <w:vMerge w:val="continue"/>
            <w:tcBorders>
              <w:tl2br w:val="nil"/>
              <w:tr2bl w:val="nil"/>
            </w:tcBorders>
            <w:vAlign w:val="center"/>
          </w:tcPr>
          <w:p>
            <w:pPr>
              <w:widowControl/>
              <w:jc w:val="center"/>
              <w:rPr>
                <w:rFonts w:eastAsia="仿宋_GB2312"/>
                <w:kern w:val="0"/>
                <w:sz w:val="24"/>
              </w:rPr>
            </w:pPr>
          </w:p>
        </w:tc>
        <w:tc>
          <w:tcPr>
            <w:tcW w:w="2542" w:type="dxa"/>
            <w:tcBorders>
              <w:tl2br w:val="nil"/>
              <w:tr2bl w:val="nil"/>
            </w:tcBorders>
            <w:shd w:val="clear" w:color="000000" w:fill="FFFFFF"/>
            <w:vAlign w:val="center"/>
          </w:tcPr>
          <w:p>
            <w:pPr>
              <w:widowControl/>
              <w:jc w:val="center"/>
              <w:rPr>
                <w:rFonts w:eastAsia="仿宋_GB2312"/>
                <w:kern w:val="0"/>
                <w:sz w:val="24"/>
              </w:rPr>
            </w:pPr>
            <w:r>
              <w:rPr>
                <w:rFonts w:hint="eastAsia" w:ascii="Times New Roman" w:hAnsi="Times New Roman" w:eastAsia="仿宋_GB2312"/>
                <w:kern w:val="0"/>
                <w:sz w:val="24"/>
              </w:rPr>
              <w:t>实缴</w:t>
            </w:r>
            <w:r>
              <w:rPr>
                <w:rFonts w:ascii="Times New Roman" w:hAnsi="Times New Roman" w:eastAsia="仿宋_GB2312"/>
                <w:kern w:val="0"/>
                <w:sz w:val="24"/>
              </w:rPr>
              <w:t>资本</w:t>
            </w:r>
          </w:p>
        </w:tc>
        <w:tc>
          <w:tcPr>
            <w:tcW w:w="745" w:type="dxa"/>
            <w:tcBorders>
              <w:tl2br w:val="nil"/>
              <w:tr2bl w:val="nil"/>
            </w:tcBorders>
            <w:shd w:val="clear" w:color="000000" w:fill="FFFFFF"/>
            <w:noWrap/>
            <w:vAlign w:val="center"/>
          </w:tcPr>
          <w:p>
            <w:pPr>
              <w:widowControl/>
              <w:jc w:val="center"/>
              <w:rPr>
                <w:rFonts w:eastAsia="仿宋_GB2312"/>
                <w:kern w:val="0"/>
                <w:sz w:val="24"/>
              </w:rPr>
            </w:pPr>
            <w:r>
              <w:rPr>
                <w:rFonts w:hint="eastAsia" w:ascii="Times New Roman" w:hAnsi="Times New Roman" w:eastAsia="仿宋_GB2312"/>
                <w:kern w:val="0"/>
                <w:sz w:val="24"/>
              </w:rPr>
              <w:t>6</w:t>
            </w:r>
          </w:p>
        </w:tc>
        <w:tc>
          <w:tcPr>
            <w:tcW w:w="3589" w:type="dxa"/>
            <w:tcBorders>
              <w:tl2br w:val="nil"/>
              <w:tr2bl w:val="nil"/>
            </w:tcBorders>
            <w:shd w:val="clear" w:color="000000" w:fill="FFFFFF"/>
            <w:vAlign w:val="center"/>
          </w:tcPr>
          <w:p>
            <w:pPr>
              <w:widowControl/>
              <w:jc w:val="left"/>
              <w:rPr>
                <w:rFonts w:eastAsia="仿宋_GB2312"/>
                <w:kern w:val="0"/>
                <w:sz w:val="24"/>
              </w:rPr>
            </w:pPr>
            <w:r>
              <w:rPr>
                <w:rFonts w:hint="eastAsia" w:ascii="Times New Roman" w:hAnsi="Times New Roman" w:eastAsia="仿宋_GB2312"/>
                <w:kern w:val="0"/>
                <w:sz w:val="24"/>
              </w:rPr>
              <w:t>6</w:t>
            </w:r>
            <w:r>
              <w:rPr>
                <w:rFonts w:ascii="Times New Roman" w:hAnsi="Times New Roman" w:eastAsia="仿宋_GB2312"/>
                <w:kern w:val="0"/>
                <w:sz w:val="24"/>
              </w:rPr>
              <w:t>×任一申请基金管理人的实际值/本批次的最高值</w:t>
            </w:r>
          </w:p>
        </w:tc>
        <w:tc>
          <w:tcPr>
            <w:tcW w:w="850" w:type="dxa"/>
            <w:vAlign w:val="center"/>
          </w:tcPr>
          <w:p>
            <w:pPr>
              <w:widowControl/>
              <w:jc w:val="center"/>
              <w:rPr>
                <w:rFonts w:ascii="Times New Roman" w:hAnsi="Times New Roman" w:eastAsia="仿宋_GB2312"/>
                <w:kern w:val="0"/>
                <w:sz w:val="24"/>
              </w:rPr>
            </w:pPr>
            <w:r>
              <w:rPr>
                <w:rFonts w:hint="eastAsia" w:ascii="Times New Roman" w:hAnsi="Times New Roman" w:eastAsia="仿宋_GB2312"/>
                <w:kern w:val="0"/>
                <w:sz w:val="24"/>
              </w:rPr>
              <w:t>亿元</w:t>
            </w:r>
          </w:p>
        </w:tc>
        <w:tc>
          <w:tcPr>
            <w:tcW w:w="850" w:type="dxa"/>
            <w:vMerge w:val="restart"/>
            <w:vAlign w:val="center"/>
          </w:tcPr>
          <w:p>
            <w:pPr>
              <w:widowControl/>
              <w:jc w:val="left"/>
              <w:rPr>
                <w:rFonts w:ascii="Times New Roman" w:hAnsi="Times New Roman" w:eastAsia="仿宋_GB2312"/>
                <w:kern w:val="0"/>
                <w:sz w:val="24"/>
              </w:rPr>
            </w:pPr>
            <w:r>
              <w:rPr>
                <w:rFonts w:hint="eastAsia" w:ascii="Times New Roman" w:hAnsi="Times New Roman" w:eastAsia="仿宋_GB2312"/>
                <w:kern w:val="0"/>
                <w:sz w:val="24"/>
              </w:rPr>
              <w:t>附件2-2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46" w:type="dxa"/>
            <w:tcBorders>
              <w:tl2br w:val="nil"/>
              <w:tr2bl w:val="nil"/>
            </w:tcBorders>
            <w:noWrap/>
            <w:vAlign w:val="center"/>
          </w:tcPr>
          <w:p>
            <w:pPr>
              <w:widowControl/>
              <w:jc w:val="center"/>
              <w:rPr>
                <w:rFonts w:eastAsia="仿宋_GB2312"/>
                <w:kern w:val="0"/>
                <w:sz w:val="24"/>
              </w:rPr>
            </w:pPr>
            <w:r>
              <w:rPr>
                <w:rFonts w:ascii="Times New Roman" w:hAnsi="Times New Roman" w:eastAsia="仿宋_GB2312"/>
                <w:kern w:val="0"/>
                <w:sz w:val="24"/>
              </w:rPr>
              <w:t>4</w:t>
            </w:r>
          </w:p>
        </w:tc>
        <w:tc>
          <w:tcPr>
            <w:tcW w:w="746" w:type="dxa"/>
            <w:vMerge w:val="continue"/>
            <w:tcBorders>
              <w:tl2br w:val="nil"/>
              <w:tr2bl w:val="nil"/>
            </w:tcBorders>
            <w:vAlign w:val="center"/>
          </w:tcPr>
          <w:p>
            <w:pPr>
              <w:widowControl/>
              <w:jc w:val="center"/>
              <w:rPr>
                <w:rFonts w:eastAsia="仿宋_GB2312"/>
                <w:kern w:val="0"/>
                <w:sz w:val="24"/>
              </w:rPr>
            </w:pPr>
          </w:p>
        </w:tc>
        <w:tc>
          <w:tcPr>
            <w:tcW w:w="2542" w:type="dxa"/>
            <w:tcBorders>
              <w:tl2br w:val="nil"/>
              <w:tr2bl w:val="nil"/>
            </w:tcBorders>
            <w:vAlign w:val="center"/>
          </w:tcPr>
          <w:p>
            <w:pPr>
              <w:widowControl/>
              <w:jc w:val="center"/>
              <w:rPr>
                <w:rFonts w:eastAsia="仿宋_GB2312"/>
                <w:kern w:val="0"/>
                <w:sz w:val="24"/>
              </w:rPr>
            </w:pPr>
            <w:r>
              <w:rPr>
                <w:rFonts w:ascii="Times New Roman" w:hAnsi="Times New Roman" w:eastAsia="仿宋_GB2312"/>
                <w:kern w:val="0"/>
                <w:sz w:val="24"/>
              </w:rPr>
              <w:t>在管基金实缴规模</w:t>
            </w:r>
          </w:p>
        </w:tc>
        <w:tc>
          <w:tcPr>
            <w:tcW w:w="745" w:type="dxa"/>
            <w:tcBorders>
              <w:tl2br w:val="nil"/>
              <w:tr2bl w:val="nil"/>
            </w:tcBorders>
            <w:noWrap/>
            <w:vAlign w:val="center"/>
          </w:tcPr>
          <w:p>
            <w:pPr>
              <w:widowControl/>
              <w:jc w:val="center"/>
              <w:rPr>
                <w:rFonts w:eastAsia="仿宋_GB2312"/>
                <w:kern w:val="0"/>
                <w:sz w:val="24"/>
              </w:rPr>
            </w:pPr>
            <w:r>
              <w:rPr>
                <w:rFonts w:ascii="Times New Roman" w:hAnsi="Times New Roman" w:eastAsia="仿宋_GB2312"/>
                <w:kern w:val="0"/>
                <w:sz w:val="24"/>
              </w:rPr>
              <w:t>8</w:t>
            </w:r>
          </w:p>
        </w:tc>
        <w:tc>
          <w:tcPr>
            <w:tcW w:w="3589" w:type="dxa"/>
            <w:tcBorders>
              <w:tl2br w:val="nil"/>
              <w:tr2bl w:val="nil"/>
            </w:tcBorders>
            <w:shd w:val="clear" w:color="000000" w:fill="FFFFFF"/>
            <w:vAlign w:val="center"/>
          </w:tcPr>
          <w:p>
            <w:pPr>
              <w:widowControl/>
              <w:jc w:val="left"/>
              <w:rPr>
                <w:rFonts w:eastAsia="仿宋_GB2312"/>
                <w:kern w:val="0"/>
                <w:sz w:val="24"/>
              </w:rPr>
            </w:pPr>
            <w:r>
              <w:rPr>
                <w:rFonts w:ascii="Times New Roman" w:hAnsi="Times New Roman" w:eastAsia="仿宋_GB2312"/>
                <w:kern w:val="0"/>
                <w:sz w:val="24"/>
              </w:rPr>
              <w:t>8×任一申请基金管理人的实际值/本批次最高值</w:t>
            </w:r>
          </w:p>
        </w:tc>
        <w:tc>
          <w:tcPr>
            <w:tcW w:w="850" w:type="dxa"/>
            <w:vAlign w:val="center"/>
          </w:tcPr>
          <w:p>
            <w:pPr>
              <w:widowControl/>
              <w:jc w:val="center"/>
              <w:rPr>
                <w:rFonts w:ascii="Times New Roman" w:hAnsi="Times New Roman" w:eastAsia="仿宋_GB2312"/>
                <w:kern w:val="0"/>
                <w:sz w:val="24"/>
              </w:rPr>
            </w:pPr>
            <w:r>
              <w:rPr>
                <w:rFonts w:hint="eastAsia" w:ascii="Times New Roman" w:hAnsi="Times New Roman" w:eastAsia="仿宋_GB2312"/>
                <w:kern w:val="0"/>
                <w:sz w:val="24"/>
              </w:rPr>
              <w:t>亿元</w:t>
            </w:r>
          </w:p>
        </w:tc>
        <w:tc>
          <w:tcPr>
            <w:tcW w:w="850" w:type="dxa"/>
            <w:vMerge w:val="continue"/>
            <w:vAlign w:val="center"/>
          </w:tcPr>
          <w:p>
            <w:pPr>
              <w:widowControl/>
              <w:jc w:val="left"/>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746" w:type="dxa"/>
            <w:tcBorders>
              <w:tl2br w:val="nil"/>
              <w:tr2bl w:val="nil"/>
            </w:tcBorders>
            <w:noWrap/>
            <w:vAlign w:val="center"/>
          </w:tcPr>
          <w:p>
            <w:pPr>
              <w:widowControl/>
              <w:jc w:val="center"/>
              <w:rPr>
                <w:rFonts w:eastAsia="仿宋_GB2312"/>
                <w:kern w:val="0"/>
                <w:sz w:val="24"/>
              </w:rPr>
            </w:pPr>
            <w:r>
              <w:rPr>
                <w:rFonts w:hint="eastAsia" w:ascii="Times New Roman" w:hAnsi="Times New Roman" w:eastAsia="仿宋_GB2312"/>
                <w:kern w:val="0"/>
                <w:sz w:val="24"/>
              </w:rPr>
              <w:t>5</w:t>
            </w:r>
          </w:p>
        </w:tc>
        <w:tc>
          <w:tcPr>
            <w:tcW w:w="746" w:type="dxa"/>
            <w:vMerge w:val="restart"/>
            <w:tcBorders>
              <w:tl2br w:val="nil"/>
              <w:tr2bl w:val="nil"/>
            </w:tcBorders>
            <w:vAlign w:val="center"/>
          </w:tcPr>
          <w:p>
            <w:pPr>
              <w:widowControl/>
              <w:jc w:val="center"/>
              <w:rPr>
                <w:rFonts w:eastAsia="仿宋_GB2312"/>
                <w:kern w:val="0"/>
                <w:sz w:val="24"/>
              </w:rPr>
            </w:pPr>
            <w:r>
              <w:rPr>
                <w:rFonts w:hint="eastAsia" w:ascii="Times New Roman" w:hAnsi="Times New Roman" w:eastAsia="仿宋_GB2312"/>
                <w:kern w:val="0"/>
                <w:sz w:val="24"/>
              </w:rPr>
              <w:t>人工智能领域投资能力（40分）</w:t>
            </w:r>
          </w:p>
        </w:tc>
        <w:tc>
          <w:tcPr>
            <w:tcW w:w="2542" w:type="dxa"/>
            <w:tcBorders>
              <w:tl2br w:val="nil"/>
              <w:tr2bl w:val="nil"/>
            </w:tcBorders>
            <w:vAlign w:val="center"/>
          </w:tcPr>
          <w:p>
            <w:pPr>
              <w:widowControl/>
              <w:jc w:val="center"/>
              <w:rPr>
                <w:rFonts w:eastAsia="仿宋_GB2312"/>
                <w:kern w:val="0"/>
                <w:sz w:val="24"/>
              </w:rPr>
            </w:pPr>
            <w:r>
              <w:rPr>
                <w:rFonts w:ascii="Times New Roman" w:hAnsi="Times New Roman" w:eastAsia="仿宋_GB2312"/>
                <w:kern w:val="0"/>
                <w:sz w:val="24"/>
              </w:rPr>
              <w:t>投资人工智能企业上市数量（包括国内、香港及国外证券交易所）</w:t>
            </w:r>
          </w:p>
        </w:tc>
        <w:tc>
          <w:tcPr>
            <w:tcW w:w="745" w:type="dxa"/>
            <w:tcBorders>
              <w:tl2br w:val="nil"/>
              <w:tr2bl w:val="nil"/>
            </w:tcBorders>
            <w:noWrap/>
            <w:vAlign w:val="center"/>
          </w:tcPr>
          <w:p>
            <w:pPr>
              <w:widowControl/>
              <w:jc w:val="center"/>
              <w:rPr>
                <w:rFonts w:eastAsia="仿宋_GB2312"/>
                <w:kern w:val="0"/>
                <w:sz w:val="24"/>
              </w:rPr>
            </w:pPr>
            <w:r>
              <w:rPr>
                <w:rFonts w:hint="eastAsia" w:ascii="Times New Roman" w:hAnsi="Times New Roman" w:eastAsia="仿宋_GB2312"/>
                <w:kern w:val="0"/>
                <w:sz w:val="24"/>
              </w:rPr>
              <w:t>5</w:t>
            </w:r>
          </w:p>
        </w:tc>
        <w:tc>
          <w:tcPr>
            <w:tcW w:w="3589" w:type="dxa"/>
            <w:tcBorders>
              <w:tl2br w:val="nil"/>
              <w:tr2bl w:val="nil"/>
            </w:tcBorders>
            <w:shd w:val="clear" w:color="000000" w:fill="FFFFFF"/>
            <w:vAlign w:val="center"/>
          </w:tcPr>
          <w:p>
            <w:pPr>
              <w:widowControl/>
              <w:jc w:val="left"/>
              <w:rPr>
                <w:rFonts w:eastAsia="仿宋_GB2312"/>
                <w:kern w:val="0"/>
                <w:sz w:val="24"/>
              </w:rPr>
            </w:pPr>
            <w:r>
              <w:rPr>
                <w:rFonts w:hint="eastAsia" w:ascii="Times New Roman" w:hAnsi="Times New Roman" w:eastAsia="仿宋_GB2312"/>
                <w:kern w:val="0"/>
                <w:sz w:val="24"/>
              </w:rPr>
              <w:t>5</w:t>
            </w:r>
            <w:r>
              <w:rPr>
                <w:rFonts w:ascii="Times New Roman" w:hAnsi="Times New Roman" w:eastAsia="仿宋_GB2312"/>
                <w:kern w:val="0"/>
                <w:sz w:val="24"/>
              </w:rPr>
              <w:t>×任一申请基金管理人的实际值/本批次最高值</w:t>
            </w:r>
          </w:p>
        </w:tc>
        <w:tc>
          <w:tcPr>
            <w:tcW w:w="850" w:type="dxa"/>
            <w:vAlign w:val="center"/>
          </w:tcPr>
          <w:p>
            <w:pPr>
              <w:widowControl/>
              <w:jc w:val="center"/>
              <w:rPr>
                <w:rFonts w:ascii="Times New Roman" w:hAnsi="Times New Roman" w:eastAsia="仿宋_GB2312"/>
                <w:kern w:val="0"/>
                <w:sz w:val="24"/>
              </w:rPr>
            </w:pPr>
            <w:r>
              <w:rPr>
                <w:rFonts w:hint="eastAsia" w:ascii="Times New Roman" w:hAnsi="Times New Roman" w:eastAsia="仿宋_GB2312"/>
                <w:kern w:val="0"/>
                <w:sz w:val="24"/>
              </w:rPr>
              <w:t>个</w:t>
            </w:r>
          </w:p>
        </w:tc>
        <w:tc>
          <w:tcPr>
            <w:tcW w:w="850" w:type="dxa"/>
            <w:vMerge w:val="restart"/>
            <w:vAlign w:val="center"/>
          </w:tcPr>
          <w:p>
            <w:pPr>
              <w:widowControl/>
              <w:jc w:val="left"/>
              <w:rPr>
                <w:rFonts w:eastAsia="仿宋_GB2312"/>
                <w:kern w:val="0"/>
                <w:sz w:val="24"/>
              </w:rPr>
            </w:pPr>
            <w:r>
              <w:rPr>
                <w:rFonts w:hint="eastAsia" w:ascii="Times New Roman" w:hAnsi="Times New Roman" w:eastAsia="仿宋_GB2312"/>
                <w:kern w:val="0"/>
                <w:sz w:val="24"/>
              </w:rPr>
              <w:t>附件2-3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746" w:type="dxa"/>
            <w:tcBorders>
              <w:tl2br w:val="nil"/>
              <w:tr2bl w:val="nil"/>
            </w:tcBorders>
            <w:noWrap/>
            <w:vAlign w:val="center"/>
          </w:tcPr>
          <w:p>
            <w:pPr>
              <w:widowControl/>
              <w:jc w:val="center"/>
              <w:rPr>
                <w:rFonts w:eastAsia="仿宋_GB2312"/>
                <w:kern w:val="0"/>
                <w:sz w:val="24"/>
              </w:rPr>
            </w:pPr>
            <w:r>
              <w:rPr>
                <w:rFonts w:hint="eastAsia" w:ascii="Times New Roman" w:hAnsi="Times New Roman" w:eastAsia="仿宋_GB2312"/>
                <w:kern w:val="0"/>
                <w:sz w:val="24"/>
              </w:rPr>
              <w:t>6</w:t>
            </w:r>
          </w:p>
        </w:tc>
        <w:tc>
          <w:tcPr>
            <w:tcW w:w="746" w:type="dxa"/>
            <w:vMerge w:val="continue"/>
            <w:tcBorders>
              <w:tl2br w:val="nil"/>
              <w:tr2bl w:val="nil"/>
            </w:tcBorders>
            <w:vAlign w:val="center"/>
          </w:tcPr>
          <w:p>
            <w:pPr>
              <w:widowControl/>
              <w:jc w:val="center"/>
              <w:rPr>
                <w:rFonts w:eastAsia="仿宋_GB2312"/>
                <w:kern w:val="0"/>
                <w:sz w:val="24"/>
              </w:rPr>
            </w:pPr>
          </w:p>
        </w:tc>
        <w:tc>
          <w:tcPr>
            <w:tcW w:w="2542" w:type="dxa"/>
            <w:tcBorders>
              <w:tl2br w:val="nil"/>
              <w:tr2bl w:val="nil"/>
            </w:tcBorders>
            <w:shd w:val="clear" w:color="000000" w:fill="FFFFFF"/>
            <w:vAlign w:val="center"/>
          </w:tcPr>
          <w:p>
            <w:pPr>
              <w:widowControl/>
              <w:jc w:val="center"/>
              <w:rPr>
                <w:rFonts w:eastAsia="仿宋_GB2312"/>
                <w:kern w:val="0"/>
                <w:sz w:val="24"/>
              </w:rPr>
            </w:pPr>
            <w:r>
              <w:rPr>
                <w:rFonts w:ascii="Times New Roman" w:hAnsi="Times New Roman" w:eastAsia="仿宋_GB2312"/>
                <w:kern w:val="0"/>
                <w:sz w:val="24"/>
              </w:rPr>
              <w:t>已投资人工智能行业龙头企业（估值50亿人民币）数量</w:t>
            </w:r>
          </w:p>
        </w:tc>
        <w:tc>
          <w:tcPr>
            <w:tcW w:w="745" w:type="dxa"/>
            <w:tcBorders>
              <w:tl2br w:val="nil"/>
              <w:tr2bl w:val="nil"/>
            </w:tcBorders>
            <w:shd w:val="clear" w:color="000000" w:fill="FFFFFF"/>
            <w:noWrap/>
            <w:vAlign w:val="center"/>
          </w:tcPr>
          <w:p>
            <w:pPr>
              <w:widowControl/>
              <w:jc w:val="center"/>
              <w:rPr>
                <w:rFonts w:eastAsia="仿宋_GB2312"/>
                <w:kern w:val="0"/>
                <w:sz w:val="24"/>
              </w:rPr>
            </w:pPr>
            <w:r>
              <w:rPr>
                <w:rFonts w:hint="eastAsia" w:ascii="Times New Roman" w:hAnsi="Times New Roman" w:eastAsia="仿宋_GB2312"/>
                <w:kern w:val="0"/>
                <w:sz w:val="24"/>
              </w:rPr>
              <w:t>5</w:t>
            </w:r>
          </w:p>
        </w:tc>
        <w:tc>
          <w:tcPr>
            <w:tcW w:w="3589" w:type="dxa"/>
            <w:tcBorders>
              <w:tl2br w:val="nil"/>
              <w:tr2bl w:val="nil"/>
            </w:tcBorders>
            <w:shd w:val="clear" w:color="000000" w:fill="FFFFFF"/>
            <w:vAlign w:val="center"/>
          </w:tcPr>
          <w:p>
            <w:pPr>
              <w:widowControl/>
              <w:jc w:val="left"/>
              <w:rPr>
                <w:rFonts w:eastAsia="仿宋_GB2312"/>
                <w:kern w:val="0"/>
                <w:sz w:val="24"/>
              </w:rPr>
            </w:pPr>
            <w:r>
              <w:rPr>
                <w:rFonts w:hint="eastAsia" w:ascii="Times New Roman" w:hAnsi="Times New Roman" w:eastAsia="仿宋_GB2312"/>
                <w:kern w:val="0"/>
                <w:sz w:val="24"/>
              </w:rPr>
              <w:t>5</w:t>
            </w:r>
            <w:r>
              <w:rPr>
                <w:rFonts w:ascii="Times New Roman" w:hAnsi="Times New Roman" w:eastAsia="仿宋_GB2312"/>
                <w:kern w:val="0"/>
                <w:sz w:val="24"/>
              </w:rPr>
              <w:t>×任一申请基金管理人的实际值/本批次最高值</w:t>
            </w:r>
          </w:p>
        </w:tc>
        <w:tc>
          <w:tcPr>
            <w:tcW w:w="850" w:type="dxa"/>
            <w:vAlign w:val="center"/>
          </w:tcPr>
          <w:p>
            <w:pPr>
              <w:widowControl/>
              <w:jc w:val="center"/>
              <w:rPr>
                <w:rFonts w:ascii="Times New Roman" w:hAnsi="Times New Roman" w:eastAsia="仿宋_GB2312"/>
                <w:kern w:val="0"/>
                <w:sz w:val="24"/>
              </w:rPr>
            </w:pPr>
            <w:r>
              <w:rPr>
                <w:rFonts w:hint="eastAsia" w:ascii="Times New Roman" w:hAnsi="Times New Roman" w:eastAsia="仿宋_GB2312"/>
                <w:kern w:val="0"/>
                <w:sz w:val="24"/>
              </w:rPr>
              <w:t>个</w:t>
            </w:r>
          </w:p>
        </w:tc>
        <w:tc>
          <w:tcPr>
            <w:tcW w:w="850" w:type="dxa"/>
            <w:vMerge w:val="continue"/>
            <w:vAlign w:val="center"/>
          </w:tcPr>
          <w:p>
            <w:pPr>
              <w:widowControl/>
              <w:jc w:val="left"/>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746" w:type="dxa"/>
            <w:tcBorders>
              <w:tl2br w:val="nil"/>
              <w:tr2bl w:val="nil"/>
            </w:tcBorders>
            <w:noWrap/>
            <w:vAlign w:val="center"/>
          </w:tcPr>
          <w:p>
            <w:pPr>
              <w:widowControl/>
              <w:jc w:val="center"/>
              <w:rPr>
                <w:rFonts w:eastAsia="仿宋_GB2312"/>
                <w:kern w:val="0"/>
                <w:sz w:val="24"/>
              </w:rPr>
            </w:pPr>
            <w:r>
              <w:rPr>
                <w:rFonts w:hint="eastAsia" w:ascii="Times New Roman" w:hAnsi="Times New Roman" w:eastAsia="仿宋_GB2312"/>
                <w:kern w:val="0"/>
                <w:sz w:val="24"/>
              </w:rPr>
              <w:t>7</w:t>
            </w:r>
          </w:p>
        </w:tc>
        <w:tc>
          <w:tcPr>
            <w:tcW w:w="746" w:type="dxa"/>
            <w:vMerge w:val="continue"/>
            <w:tcBorders>
              <w:tl2br w:val="nil"/>
              <w:tr2bl w:val="nil"/>
            </w:tcBorders>
            <w:vAlign w:val="center"/>
          </w:tcPr>
          <w:p>
            <w:pPr>
              <w:widowControl/>
              <w:jc w:val="center"/>
              <w:rPr>
                <w:rFonts w:eastAsia="仿宋_GB2312"/>
                <w:kern w:val="0"/>
                <w:sz w:val="24"/>
              </w:rPr>
            </w:pPr>
          </w:p>
        </w:tc>
        <w:tc>
          <w:tcPr>
            <w:tcW w:w="2542" w:type="dxa"/>
            <w:tcBorders>
              <w:tl2br w:val="nil"/>
              <w:tr2bl w:val="nil"/>
            </w:tcBorders>
            <w:shd w:val="clear" w:color="000000" w:fill="FFFFFF"/>
            <w:vAlign w:val="center"/>
          </w:tcPr>
          <w:p>
            <w:pPr>
              <w:widowControl/>
              <w:jc w:val="center"/>
              <w:rPr>
                <w:rFonts w:eastAsia="仿宋_GB2312"/>
                <w:kern w:val="0"/>
                <w:sz w:val="24"/>
              </w:rPr>
            </w:pPr>
            <w:r>
              <w:rPr>
                <w:rFonts w:hint="eastAsia" w:ascii="Times New Roman" w:hAnsi="Times New Roman" w:eastAsia="仿宋_GB2312"/>
                <w:kern w:val="0"/>
                <w:sz w:val="24"/>
              </w:rPr>
              <w:t>已投资人工智能行业省级专精特新中小企业与专精特新“小巨人”企业数量</w:t>
            </w:r>
          </w:p>
        </w:tc>
        <w:tc>
          <w:tcPr>
            <w:tcW w:w="745" w:type="dxa"/>
            <w:tcBorders>
              <w:tl2br w:val="nil"/>
              <w:tr2bl w:val="nil"/>
            </w:tcBorders>
            <w:shd w:val="clear" w:color="000000" w:fill="FFFFFF"/>
            <w:noWrap/>
            <w:vAlign w:val="center"/>
          </w:tcPr>
          <w:p>
            <w:pPr>
              <w:widowControl/>
              <w:jc w:val="center"/>
              <w:rPr>
                <w:rFonts w:eastAsia="仿宋_GB2312"/>
                <w:kern w:val="0"/>
                <w:sz w:val="24"/>
              </w:rPr>
            </w:pPr>
            <w:r>
              <w:rPr>
                <w:rFonts w:hint="eastAsia" w:ascii="Times New Roman" w:hAnsi="Times New Roman" w:eastAsia="仿宋_GB2312"/>
                <w:kern w:val="0"/>
                <w:sz w:val="24"/>
              </w:rPr>
              <w:t>5</w:t>
            </w:r>
          </w:p>
        </w:tc>
        <w:tc>
          <w:tcPr>
            <w:tcW w:w="3589" w:type="dxa"/>
            <w:tcBorders>
              <w:tl2br w:val="nil"/>
              <w:tr2bl w:val="nil"/>
            </w:tcBorders>
            <w:shd w:val="clear" w:color="000000" w:fill="FFFFFF"/>
            <w:vAlign w:val="center"/>
          </w:tcPr>
          <w:p>
            <w:pPr>
              <w:widowControl/>
              <w:jc w:val="left"/>
              <w:rPr>
                <w:rFonts w:eastAsia="仿宋_GB2312"/>
                <w:kern w:val="0"/>
                <w:sz w:val="24"/>
              </w:rPr>
            </w:pPr>
            <w:r>
              <w:rPr>
                <w:rFonts w:hint="eastAsia" w:ascii="Times New Roman" w:hAnsi="Times New Roman" w:eastAsia="仿宋_GB2312"/>
                <w:kern w:val="0"/>
                <w:sz w:val="24"/>
              </w:rPr>
              <w:t>5</w:t>
            </w:r>
            <w:r>
              <w:rPr>
                <w:rFonts w:ascii="Times New Roman" w:hAnsi="Times New Roman" w:eastAsia="仿宋_GB2312"/>
                <w:kern w:val="0"/>
                <w:sz w:val="24"/>
              </w:rPr>
              <w:t>×任一申请基金管理人的实际值/本批次最高值</w:t>
            </w:r>
          </w:p>
        </w:tc>
        <w:tc>
          <w:tcPr>
            <w:tcW w:w="850" w:type="dxa"/>
            <w:vAlign w:val="center"/>
          </w:tcPr>
          <w:p>
            <w:pPr>
              <w:widowControl/>
              <w:jc w:val="center"/>
              <w:rPr>
                <w:rFonts w:eastAsia="仿宋_GB2312"/>
                <w:kern w:val="0"/>
                <w:sz w:val="24"/>
              </w:rPr>
            </w:pPr>
            <w:r>
              <w:rPr>
                <w:rFonts w:hint="eastAsia" w:ascii="Times New Roman" w:hAnsi="Times New Roman" w:eastAsia="仿宋_GB2312"/>
                <w:kern w:val="0"/>
                <w:sz w:val="24"/>
              </w:rPr>
              <w:t>个</w:t>
            </w:r>
          </w:p>
        </w:tc>
        <w:tc>
          <w:tcPr>
            <w:tcW w:w="850" w:type="dxa"/>
            <w:vMerge w:val="continue"/>
            <w:vAlign w:val="center"/>
          </w:tcPr>
          <w:p>
            <w:pPr>
              <w:widowControl/>
              <w:jc w:val="left"/>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46" w:type="dxa"/>
            <w:tcBorders>
              <w:tl2br w:val="nil"/>
              <w:tr2bl w:val="nil"/>
            </w:tcBorders>
            <w:noWrap/>
            <w:vAlign w:val="center"/>
          </w:tcPr>
          <w:p>
            <w:pPr>
              <w:widowControl/>
              <w:jc w:val="center"/>
              <w:rPr>
                <w:rFonts w:eastAsia="仿宋_GB2312"/>
                <w:kern w:val="0"/>
                <w:sz w:val="24"/>
              </w:rPr>
            </w:pPr>
            <w:r>
              <w:rPr>
                <w:rFonts w:hint="eastAsia" w:ascii="Times New Roman" w:hAnsi="Times New Roman" w:eastAsia="仿宋_GB2312"/>
                <w:kern w:val="0"/>
                <w:sz w:val="24"/>
              </w:rPr>
              <w:t>8</w:t>
            </w:r>
          </w:p>
        </w:tc>
        <w:tc>
          <w:tcPr>
            <w:tcW w:w="746" w:type="dxa"/>
            <w:vMerge w:val="continue"/>
            <w:tcBorders>
              <w:tl2br w:val="nil"/>
              <w:tr2bl w:val="nil"/>
            </w:tcBorders>
            <w:vAlign w:val="center"/>
          </w:tcPr>
          <w:p>
            <w:pPr>
              <w:widowControl/>
              <w:jc w:val="center"/>
              <w:rPr>
                <w:rFonts w:eastAsia="仿宋_GB2312"/>
                <w:kern w:val="0"/>
                <w:sz w:val="24"/>
              </w:rPr>
            </w:pPr>
          </w:p>
        </w:tc>
        <w:tc>
          <w:tcPr>
            <w:tcW w:w="2542" w:type="dxa"/>
            <w:tcBorders>
              <w:tl2br w:val="nil"/>
              <w:tr2bl w:val="nil"/>
            </w:tcBorders>
            <w:shd w:val="clear" w:color="000000" w:fill="FFFFFF"/>
            <w:vAlign w:val="center"/>
          </w:tcPr>
          <w:p>
            <w:pPr>
              <w:widowControl/>
              <w:jc w:val="center"/>
              <w:rPr>
                <w:rFonts w:eastAsia="仿宋_GB2312"/>
                <w:kern w:val="0"/>
                <w:sz w:val="24"/>
              </w:rPr>
            </w:pPr>
            <w:r>
              <w:rPr>
                <w:rFonts w:hint="eastAsia" w:ascii="Times New Roman" w:hAnsi="Times New Roman" w:eastAsia="仿宋_GB2312"/>
                <w:kern w:val="0"/>
                <w:sz w:val="24"/>
              </w:rPr>
              <w:t>已投资人工智能行业其他企业数量</w:t>
            </w:r>
          </w:p>
        </w:tc>
        <w:tc>
          <w:tcPr>
            <w:tcW w:w="745" w:type="dxa"/>
            <w:tcBorders>
              <w:tl2br w:val="nil"/>
              <w:tr2bl w:val="nil"/>
            </w:tcBorders>
            <w:shd w:val="clear" w:color="000000" w:fill="FFFFFF"/>
            <w:noWrap/>
            <w:vAlign w:val="center"/>
          </w:tcPr>
          <w:p>
            <w:pPr>
              <w:widowControl/>
              <w:jc w:val="center"/>
              <w:rPr>
                <w:rFonts w:eastAsia="仿宋_GB2312"/>
                <w:kern w:val="0"/>
                <w:sz w:val="24"/>
              </w:rPr>
            </w:pPr>
            <w:r>
              <w:rPr>
                <w:rFonts w:hint="eastAsia" w:ascii="Times New Roman" w:hAnsi="Times New Roman" w:eastAsia="仿宋_GB2312"/>
                <w:kern w:val="0"/>
                <w:sz w:val="24"/>
              </w:rPr>
              <w:t>5</w:t>
            </w:r>
          </w:p>
        </w:tc>
        <w:tc>
          <w:tcPr>
            <w:tcW w:w="3589" w:type="dxa"/>
            <w:tcBorders>
              <w:tl2br w:val="nil"/>
              <w:tr2bl w:val="nil"/>
            </w:tcBorders>
            <w:shd w:val="clear" w:color="000000" w:fill="FFFFFF"/>
            <w:vAlign w:val="center"/>
          </w:tcPr>
          <w:p>
            <w:pPr>
              <w:widowControl/>
              <w:jc w:val="left"/>
              <w:rPr>
                <w:rFonts w:eastAsia="仿宋_GB2312"/>
                <w:kern w:val="0"/>
                <w:sz w:val="24"/>
              </w:rPr>
            </w:pPr>
            <w:r>
              <w:rPr>
                <w:rFonts w:hint="eastAsia" w:ascii="Times New Roman" w:hAnsi="Times New Roman" w:eastAsia="仿宋_GB2312"/>
                <w:kern w:val="0"/>
                <w:sz w:val="24"/>
              </w:rPr>
              <w:t>5</w:t>
            </w:r>
            <w:r>
              <w:rPr>
                <w:rFonts w:ascii="Times New Roman" w:hAnsi="Times New Roman" w:eastAsia="仿宋_GB2312"/>
                <w:kern w:val="0"/>
                <w:sz w:val="24"/>
              </w:rPr>
              <w:t>×任一申请基金管理人的实际值/本批次最高值</w:t>
            </w:r>
          </w:p>
        </w:tc>
        <w:tc>
          <w:tcPr>
            <w:tcW w:w="850" w:type="dxa"/>
            <w:vAlign w:val="center"/>
          </w:tcPr>
          <w:p>
            <w:pPr>
              <w:widowControl/>
              <w:jc w:val="center"/>
              <w:rPr>
                <w:rFonts w:eastAsia="仿宋_GB2312"/>
                <w:kern w:val="0"/>
                <w:sz w:val="24"/>
              </w:rPr>
            </w:pPr>
            <w:r>
              <w:rPr>
                <w:rFonts w:hint="eastAsia" w:ascii="Times New Roman" w:hAnsi="Times New Roman" w:eastAsia="仿宋_GB2312"/>
                <w:kern w:val="0"/>
                <w:sz w:val="24"/>
              </w:rPr>
              <w:t>个</w:t>
            </w:r>
          </w:p>
        </w:tc>
        <w:tc>
          <w:tcPr>
            <w:tcW w:w="850" w:type="dxa"/>
            <w:vMerge w:val="continue"/>
            <w:vAlign w:val="center"/>
          </w:tcPr>
          <w:p>
            <w:pPr>
              <w:widowControl/>
              <w:jc w:val="left"/>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746" w:type="dxa"/>
            <w:tcBorders>
              <w:tl2br w:val="nil"/>
              <w:tr2bl w:val="nil"/>
            </w:tcBorders>
            <w:noWrap/>
            <w:vAlign w:val="center"/>
          </w:tcPr>
          <w:p>
            <w:pPr>
              <w:widowControl/>
              <w:jc w:val="center"/>
              <w:rPr>
                <w:rFonts w:eastAsia="仿宋_GB2312"/>
                <w:kern w:val="0"/>
                <w:sz w:val="24"/>
              </w:rPr>
            </w:pPr>
            <w:r>
              <w:rPr>
                <w:rFonts w:hint="eastAsia" w:ascii="Times New Roman" w:hAnsi="Times New Roman" w:eastAsia="仿宋_GB2312"/>
                <w:kern w:val="0"/>
                <w:sz w:val="24"/>
              </w:rPr>
              <w:t>9</w:t>
            </w:r>
          </w:p>
        </w:tc>
        <w:tc>
          <w:tcPr>
            <w:tcW w:w="746" w:type="dxa"/>
            <w:vMerge w:val="continue"/>
            <w:tcBorders>
              <w:tl2br w:val="nil"/>
              <w:tr2bl w:val="nil"/>
            </w:tcBorders>
            <w:vAlign w:val="center"/>
          </w:tcPr>
          <w:p>
            <w:pPr>
              <w:widowControl/>
              <w:jc w:val="center"/>
              <w:rPr>
                <w:rFonts w:eastAsia="仿宋_GB2312"/>
                <w:kern w:val="0"/>
                <w:sz w:val="24"/>
              </w:rPr>
            </w:pPr>
          </w:p>
        </w:tc>
        <w:tc>
          <w:tcPr>
            <w:tcW w:w="2542" w:type="dxa"/>
            <w:tcBorders>
              <w:tl2br w:val="nil"/>
              <w:tr2bl w:val="nil"/>
            </w:tcBorders>
            <w:shd w:val="clear" w:color="000000" w:fill="FFFFFF"/>
            <w:vAlign w:val="center"/>
          </w:tcPr>
          <w:p>
            <w:pPr>
              <w:widowControl/>
              <w:jc w:val="center"/>
              <w:rPr>
                <w:rFonts w:eastAsia="仿宋_GB2312"/>
                <w:kern w:val="0"/>
                <w:sz w:val="24"/>
              </w:rPr>
            </w:pPr>
            <w:r>
              <w:rPr>
                <w:rFonts w:ascii="Times New Roman" w:hAnsi="Times New Roman" w:eastAsia="仿宋_GB2312"/>
                <w:kern w:val="0"/>
                <w:sz w:val="24"/>
              </w:rPr>
              <w:t>已投人工智能领域项目出现增值的项目数量</w:t>
            </w:r>
          </w:p>
        </w:tc>
        <w:tc>
          <w:tcPr>
            <w:tcW w:w="745" w:type="dxa"/>
            <w:tcBorders>
              <w:tl2br w:val="nil"/>
              <w:tr2bl w:val="nil"/>
            </w:tcBorders>
            <w:shd w:val="clear" w:color="000000" w:fill="FFFFFF"/>
            <w:noWrap/>
            <w:vAlign w:val="center"/>
          </w:tcPr>
          <w:p>
            <w:pPr>
              <w:widowControl/>
              <w:jc w:val="center"/>
              <w:rPr>
                <w:rFonts w:eastAsia="仿宋_GB2312"/>
                <w:kern w:val="0"/>
                <w:sz w:val="24"/>
              </w:rPr>
            </w:pPr>
            <w:r>
              <w:rPr>
                <w:rFonts w:hint="eastAsia" w:ascii="Times New Roman" w:hAnsi="Times New Roman" w:eastAsia="仿宋_GB2312"/>
                <w:kern w:val="0"/>
                <w:sz w:val="24"/>
              </w:rPr>
              <w:t>5</w:t>
            </w:r>
          </w:p>
        </w:tc>
        <w:tc>
          <w:tcPr>
            <w:tcW w:w="3589" w:type="dxa"/>
            <w:tcBorders>
              <w:tl2br w:val="nil"/>
              <w:tr2bl w:val="nil"/>
            </w:tcBorders>
            <w:shd w:val="clear" w:color="000000" w:fill="FFFFFF"/>
            <w:vAlign w:val="center"/>
          </w:tcPr>
          <w:p>
            <w:pPr>
              <w:widowControl/>
              <w:jc w:val="left"/>
              <w:rPr>
                <w:rFonts w:eastAsia="仿宋_GB2312"/>
                <w:kern w:val="0"/>
                <w:sz w:val="24"/>
              </w:rPr>
            </w:pPr>
            <w:r>
              <w:rPr>
                <w:rFonts w:hint="eastAsia" w:ascii="Times New Roman" w:hAnsi="Times New Roman" w:eastAsia="仿宋_GB2312"/>
                <w:kern w:val="0"/>
                <w:sz w:val="24"/>
              </w:rPr>
              <w:t>5</w:t>
            </w:r>
            <w:r>
              <w:rPr>
                <w:rFonts w:ascii="Times New Roman" w:hAnsi="Times New Roman" w:eastAsia="仿宋_GB2312"/>
                <w:kern w:val="0"/>
                <w:sz w:val="24"/>
              </w:rPr>
              <w:t>×任一申请基金管理人的实际值/本批次最高值</w:t>
            </w:r>
          </w:p>
        </w:tc>
        <w:tc>
          <w:tcPr>
            <w:tcW w:w="850" w:type="dxa"/>
            <w:vAlign w:val="center"/>
          </w:tcPr>
          <w:p>
            <w:pPr>
              <w:widowControl/>
              <w:jc w:val="center"/>
              <w:rPr>
                <w:rFonts w:eastAsia="仿宋_GB2312"/>
                <w:kern w:val="0"/>
                <w:sz w:val="24"/>
              </w:rPr>
            </w:pPr>
            <w:r>
              <w:rPr>
                <w:rFonts w:hint="eastAsia" w:ascii="Times New Roman" w:hAnsi="Times New Roman" w:eastAsia="仿宋_GB2312"/>
                <w:kern w:val="0"/>
                <w:sz w:val="24"/>
              </w:rPr>
              <w:t>个</w:t>
            </w:r>
          </w:p>
        </w:tc>
        <w:tc>
          <w:tcPr>
            <w:tcW w:w="850" w:type="dxa"/>
            <w:vMerge w:val="continue"/>
            <w:vAlign w:val="center"/>
          </w:tcPr>
          <w:p>
            <w:pPr>
              <w:widowControl/>
              <w:jc w:val="left"/>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746" w:type="dxa"/>
            <w:tcBorders>
              <w:tl2br w:val="nil"/>
              <w:tr2bl w:val="nil"/>
            </w:tcBorders>
            <w:noWrap/>
            <w:vAlign w:val="center"/>
          </w:tcPr>
          <w:p>
            <w:pPr>
              <w:widowControl/>
              <w:jc w:val="center"/>
              <w:rPr>
                <w:rFonts w:eastAsia="仿宋_GB2312"/>
                <w:kern w:val="0"/>
                <w:sz w:val="24"/>
              </w:rPr>
            </w:pPr>
            <w:r>
              <w:rPr>
                <w:rFonts w:hint="eastAsia" w:ascii="Times New Roman" w:hAnsi="Times New Roman" w:eastAsia="仿宋_GB2312"/>
                <w:kern w:val="0"/>
                <w:sz w:val="24"/>
              </w:rPr>
              <w:t>10</w:t>
            </w:r>
          </w:p>
        </w:tc>
        <w:tc>
          <w:tcPr>
            <w:tcW w:w="746" w:type="dxa"/>
            <w:vMerge w:val="continue"/>
            <w:tcBorders>
              <w:tl2br w:val="nil"/>
              <w:tr2bl w:val="nil"/>
            </w:tcBorders>
            <w:vAlign w:val="center"/>
          </w:tcPr>
          <w:p>
            <w:pPr>
              <w:widowControl/>
              <w:jc w:val="center"/>
              <w:rPr>
                <w:rFonts w:eastAsia="仿宋_GB2312"/>
                <w:kern w:val="0"/>
                <w:sz w:val="24"/>
              </w:rPr>
            </w:pPr>
          </w:p>
        </w:tc>
        <w:tc>
          <w:tcPr>
            <w:tcW w:w="2542" w:type="dxa"/>
            <w:tcBorders>
              <w:tl2br w:val="nil"/>
              <w:tr2bl w:val="nil"/>
            </w:tcBorders>
            <w:shd w:val="clear" w:color="000000" w:fill="FFFFFF"/>
            <w:vAlign w:val="center"/>
          </w:tcPr>
          <w:p>
            <w:pPr>
              <w:widowControl/>
              <w:jc w:val="center"/>
              <w:rPr>
                <w:rFonts w:eastAsia="仿宋_GB2312"/>
                <w:kern w:val="0"/>
                <w:sz w:val="24"/>
              </w:rPr>
            </w:pPr>
            <w:r>
              <w:rPr>
                <w:rFonts w:ascii="Times New Roman" w:hAnsi="Times New Roman" w:eastAsia="仿宋_GB2312"/>
                <w:kern w:val="0"/>
                <w:sz w:val="24"/>
              </w:rPr>
              <w:t>已投人工智能领域项目</w:t>
            </w:r>
            <w:r>
              <w:rPr>
                <w:rFonts w:hint="eastAsia" w:ascii="Times New Roman" w:hAnsi="Times New Roman" w:eastAsia="仿宋_GB2312"/>
                <w:kern w:val="0"/>
                <w:sz w:val="24"/>
              </w:rPr>
              <w:t>中</w:t>
            </w:r>
            <w:bookmarkStart w:id="2" w:name="_Hlk215158136"/>
            <w:r>
              <w:rPr>
                <w:rFonts w:ascii="Times New Roman" w:hAnsi="Times New Roman" w:eastAsia="仿宋_GB2312"/>
                <w:kern w:val="0"/>
                <w:sz w:val="24"/>
              </w:rPr>
              <w:t>出现增值的项目占总项目数的比例</w:t>
            </w:r>
            <w:bookmarkEnd w:id="2"/>
          </w:p>
        </w:tc>
        <w:tc>
          <w:tcPr>
            <w:tcW w:w="745" w:type="dxa"/>
            <w:tcBorders>
              <w:tl2br w:val="nil"/>
              <w:tr2bl w:val="nil"/>
            </w:tcBorders>
            <w:shd w:val="clear" w:color="000000" w:fill="FFFFFF"/>
            <w:noWrap/>
            <w:vAlign w:val="center"/>
          </w:tcPr>
          <w:p>
            <w:pPr>
              <w:widowControl/>
              <w:jc w:val="center"/>
              <w:rPr>
                <w:rFonts w:eastAsia="仿宋_GB2312"/>
                <w:kern w:val="0"/>
                <w:sz w:val="24"/>
              </w:rPr>
            </w:pPr>
            <w:r>
              <w:rPr>
                <w:rFonts w:hint="eastAsia" w:ascii="Times New Roman" w:hAnsi="Times New Roman" w:eastAsia="仿宋_GB2312"/>
                <w:kern w:val="0"/>
                <w:sz w:val="24"/>
              </w:rPr>
              <w:t>5</w:t>
            </w:r>
          </w:p>
        </w:tc>
        <w:tc>
          <w:tcPr>
            <w:tcW w:w="3589" w:type="dxa"/>
            <w:tcBorders>
              <w:tl2br w:val="nil"/>
              <w:tr2bl w:val="nil"/>
            </w:tcBorders>
            <w:shd w:val="clear" w:color="000000" w:fill="FFFFFF"/>
            <w:vAlign w:val="center"/>
          </w:tcPr>
          <w:p>
            <w:pPr>
              <w:widowControl/>
              <w:jc w:val="left"/>
              <w:rPr>
                <w:rFonts w:eastAsia="仿宋_GB2312"/>
                <w:kern w:val="0"/>
                <w:sz w:val="24"/>
              </w:rPr>
            </w:pPr>
            <w:r>
              <w:rPr>
                <w:rFonts w:hint="eastAsia" w:ascii="Times New Roman" w:hAnsi="Times New Roman" w:eastAsia="仿宋_GB2312"/>
                <w:kern w:val="0"/>
                <w:sz w:val="24"/>
              </w:rPr>
              <w:t>5</w:t>
            </w:r>
            <w:r>
              <w:rPr>
                <w:rFonts w:ascii="Times New Roman" w:hAnsi="Times New Roman" w:eastAsia="仿宋_GB2312"/>
                <w:kern w:val="0"/>
                <w:sz w:val="24"/>
              </w:rPr>
              <w:t>×任一申请基金管理人的实际值/本批次最高值</w:t>
            </w:r>
          </w:p>
        </w:tc>
        <w:tc>
          <w:tcPr>
            <w:tcW w:w="850" w:type="dxa"/>
            <w:vAlign w:val="center"/>
          </w:tcPr>
          <w:p>
            <w:pPr>
              <w:widowControl/>
              <w:jc w:val="center"/>
              <w:rPr>
                <w:rFonts w:ascii="Times New Roman" w:hAnsi="Times New Roman" w:eastAsia="仿宋_GB2312"/>
                <w:kern w:val="0"/>
                <w:sz w:val="24"/>
              </w:rPr>
            </w:pPr>
            <w:r>
              <w:rPr>
                <w:rFonts w:hint="eastAsia" w:ascii="Times New Roman" w:hAnsi="Times New Roman" w:eastAsia="仿宋_GB2312"/>
                <w:kern w:val="0"/>
                <w:sz w:val="24"/>
              </w:rPr>
              <w:t>%</w:t>
            </w:r>
          </w:p>
        </w:tc>
        <w:tc>
          <w:tcPr>
            <w:tcW w:w="850" w:type="dxa"/>
            <w:vMerge w:val="continue"/>
            <w:vAlign w:val="center"/>
          </w:tcPr>
          <w:p>
            <w:pPr>
              <w:widowControl/>
              <w:jc w:val="left"/>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746" w:type="dxa"/>
            <w:tcBorders>
              <w:tl2br w:val="nil"/>
              <w:tr2bl w:val="nil"/>
            </w:tcBorders>
            <w:noWrap/>
            <w:vAlign w:val="center"/>
          </w:tcPr>
          <w:p>
            <w:pPr>
              <w:widowControl/>
              <w:jc w:val="center"/>
              <w:rPr>
                <w:rFonts w:eastAsia="仿宋_GB2312"/>
                <w:kern w:val="0"/>
                <w:sz w:val="24"/>
              </w:rPr>
            </w:pPr>
            <w:r>
              <w:rPr>
                <w:rFonts w:hint="eastAsia" w:ascii="Times New Roman" w:hAnsi="Times New Roman" w:eastAsia="仿宋_GB2312"/>
                <w:kern w:val="0"/>
                <w:sz w:val="24"/>
              </w:rPr>
              <w:t>11</w:t>
            </w:r>
          </w:p>
        </w:tc>
        <w:tc>
          <w:tcPr>
            <w:tcW w:w="746" w:type="dxa"/>
            <w:vMerge w:val="continue"/>
            <w:tcBorders>
              <w:tl2br w:val="nil"/>
              <w:tr2bl w:val="nil"/>
            </w:tcBorders>
            <w:vAlign w:val="center"/>
          </w:tcPr>
          <w:p>
            <w:pPr>
              <w:widowControl/>
              <w:jc w:val="center"/>
              <w:rPr>
                <w:rFonts w:eastAsia="仿宋_GB2312"/>
                <w:kern w:val="0"/>
                <w:sz w:val="24"/>
              </w:rPr>
            </w:pPr>
          </w:p>
        </w:tc>
        <w:tc>
          <w:tcPr>
            <w:tcW w:w="2542" w:type="dxa"/>
            <w:tcBorders>
              <w:tl2br w:val="nil"/>
              <w:tr2bl w:val="nil"/>
            </w:tcBorders>
            <w:shd w:val="clear" w:color="000000" w:fill="FFFFFF"/>
            <w:vAlign w:val="center"/>
          </w:tcPr>
          <w:p>
            <w:pPr>
              <w:widowControl/>
              <w:jc w:val="center"/>
              <w:rPr>
                <w:rFonts w:eastAsia="仿宋_GB2312"/>
                <w:kern w:val="0"/>
                <w:sz w:val="24"/>
              </w:rPr>
            </w:pPr>
            <w:r>
              <w:rPr>
                <w:rFonts w:ascii="Times New Roman" w:hAnsi="Times New Roman" w:eastAsia="仿宋_GB2312"/>
                <w:kern w:val="0"/>
                <w:sz w:val="24"/>
              </w:rPr>
              <w:t>从事人工智能领域投资经验（核心投资团队成员平均参与人工智能领域股权投资年数）</w:t>
            </w:r>
          </w:p>
        </w:tc>
        <w:tc>
          <w:tcPr>
            <w:tcW w:w="745" w:type="dxa"/>
            <w:tcBorders>
              <w:tl2br w:val="nil"/>
              <w:tr2bl w:val="nil"/>
            </w:tcBorders>
            <w:shd w:val="clear" w:color="000000" w:fill="FFFFFF"/>
            <w:noWrap/>
            <w:vAlign w:val="center"/>
          </w:tcPr>
          <w:p>
            <w:pPr>
              <w:widowControl/>
              <w:jc w:val="center"/>
              <w:rPr>
                <w:rFonts w:eastAsia="仿宋_GB2312"/>
                <w:kern w:val="0"/>
                <w:sz w:val="24"/>
              </w:rPr>
            </w:pPr>
            <w:r>
              <w:rPr>
                <w:rFonts w:hint="eastAsia" w:ascii="Times New Roman" w:hAnsi="Times New Roman" w:eastAsia="仿宋_GB2312"/>
                <w:kern w:val="0"/>
                <w:sz w:val="24"/>
              </w:rPr>
              <w:t>5</w:t>
            </w:r>
          </w:p>
        </w:tc>
        <w:tc>
          <w:tcPr>
            <w:tcW w:w="3589" w:type="dxa"/>
            <w:tcBorders>
              <w:tl2br w:val="nil"/>
              <w:tr2bl w:val="nil"/>
            </w:tcBorders>
            <w:shd w:val="clear" w:color="000000" w:fill="FFFFFF"/>
            <w:vAlign w:val="center"/>
          </w:tcPr>
          <w:p>
            <w:pPr>
              <w:widowControl/>
              <w:jc w:val="left"/>
              <w:rPr>
                <w:rFonts w:eastAsia="仿宋_GB2312"/>
                <w:kern w:val="0"/>
                <w:sz w:val="24"/>
              </w:rPr>
            </w:pPr>
            <w:r>
              <w:rPr>
                <w:rFonts w:hint="eastAsia" w:ascii="Times New Roman" w:hAnsi="Times New Roman" w:eastAsia="仿宋_GB2312"/>
                <w:kern w:val="0"/>
                <w:sz w:val="24"/>
              </w:rPr>
              <w:t>5</w:t>
            </w:r>
            <w:r>
              <w:rPr>
                <w:rFonts w:ascii="Times New Roman" w:hAnsi="Times New Roman" w:eastAsia="仿宋_GB2312"/>
                <w:kern w:val="0"/>
                <w:sz w:val="24"/>
              </w:rPr>
              <w:t>×任一申请基金管理人的实际值/本批次最高值</w:t>
            </w:r>
          </w:p>
        </w:tc>
        <w:tc>
          <w:tcPr>
            <w:tcW w:w="850" w:type="dxa"/>
            <w:vAlign w:val="center"/>
          </w:tcPr>
          <w:p>
            <w:pPr>
              <w:widowControl/>
              <w:jc w:val="center"/>
              <w:rPr>
                <w:rFonts w:ascii="Times New Roman" w:hAnsi="Times New Roman" w:eastAsia="仿宋_GB2312"/>
                <w:kern w:val="0"/>
                <w:sz w:val="24"/>
              </w:rPr>
            </w:pPr>
            <w:r>
              <w:rPr>
                <w:rFonts w:hint="eastAsia" w:ascii="Times New Roman" w:hAnsi="Times New Roman" w:eastAsia="仿宋_GB2312"/>
                <w:kern w:val="0"/>
                <w:sz w:val="24"/>
              </w:rPr>
              <w:t>年</w:t>
            </w:r>
          </w:p>
        </w:tc>
        <w:tc>
          <w:tcPr>
            <w:tcW w:w="850" w:type="dxa"/>
            <w:vAlign w:val="center"/>
          </w:tcPr>
          <w:p>
            <w:pPr>
              <w:widowControl/>
              <w:jc w:val="left"/>
              <w:rPr>
                <w:rFonts w:ascii="Times New Roman" w:hAnsi="Times New Roman" w:eastAsia="仿宋_GB2312"/>
                <w:kern w:val="0"/>
                <w:sz w:val="24"/>
              </w:rPr>
            </w:pPr>
            <w:r>
              <w:rPr>
                <w:rFonts w:hint="eastAsia" w:ascii="Times New Roman" w:hAnsi="Times New Roman" w:eastAsia="仿宋_GB2312"/>
                <w:kern w:val="0"/>
                <w:sz w:val="24"/>
              </w:rPr>
              <w:t>附件2-4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746" w:type="dxa"/>
            <w:tcBorders>
              <w:tl2br w:val="nil"/>
              <w:tr2bl w:val="nil"/>
            </w:tcBorders>
            <w:noWrap/>
            <w:vAlign w:val="center"/>
          </w:tcPr>
          <w:p>
            <w:pPr>
              <w:widowControl/>
              <w:jc w:val="center"/>
              <w:rPr>
                <w:rFonts w:eastAsia="仿宋_GB2312"/>
                <w:kern w:val="0"/>
                <w:sz w:val="24"/>
              </w:rPr>
            </w:pPr>
            <w:r>
              <w:rPr>
                <w:rFonts w:hint="eastAsia" w:ascii="Times New Roman" w:hAnsi="Times New Roman" w:eastAsia="仿宋_GB2312"/>
                <w:kern w:val="0"/>
                <w:sz w:val="24"/>
              </w:rPr>
              <w:t>12</w:t>
            </w:r>
          </w:p>
        </w:tc>
        <w:tc>
          <w:tcPr>
            <w:tcW w:w="746" w:type="dxa"/>
            <w:vMerge w:val="continue"/>
            <w:tcBorders>
              <w:tl2br w:val="nil"/>
              <w:tr2bl w:val="nil"/>
            </w:tcBorders>
            <w:vAlign w:val="center"/>
          </w:tcPr>
          <w:p>
            <w:pPr>
              <w:widowControl/>
              <w:jc w:val="center"/>
              <w:rPr>
                <w:rFonts w:eastAsia="仿宋_GB2312"/>
                <w:kern w:val="0"/>
                <w:sz w:val="24"/>
              </w:rPr>
            </w:pPr>
          </w:p>
        </w:tc>
        <w:tc>
          <w:tcPr>
            <w:tcW w:w="2542" w:type="dxa"/>
            <w:tcBorders>
              <w:tl2br w:val="nil"/>
              <w:tr2bl w:val="nil"/>
            </w:tcBorders>
            <w:shd w:val="clear" w:color="000000" w:fill="FFFFFF"/>
            <w:vAlign w:val="center"/>
          </w:tcPr>
          <w:p>
            <w:pPr>
              <w:widowControl/>
              <w:jc w:val="center"/>
              <w:rPr>
                <w:rFonts w:eastAsia="仿宋_GB2312"/>
                <w:kern w:val="0"/>
                <w:sz w:val="24"/>
              </w:rPr>
            </w:pPr>
            <w:r>
              <w:rPr>
                <w:rFonts w:ascii="Times New Roman" w:hAnsi="Times New Roman" w:eastAsia="仿宋_GB2312"/>
                <w:kern w:val="0"/>
                <w:sz w:val="24"/>
              </w:rPr>
              <w:t>海外资源能力（投资海外人工智能优秀人才回国创业案例数量）</w:t>
            </w:r>
          </w:p>
        </w:tc>
        <w:tc>
          <w:tcPr>
            <w:tcW w:w="745" w:type="dxa"/>
            <w:tcBorders>
              <w:tl2br w:val="nil"/>
              <w:tr2bl w:val="nil"/>
            </w:tcBorders>
            <w:shd w:val="clear" w:color="000000" w:fill="FFFFFF"/>
            <w:noWrap/>
            <w:vAlign w:val="center"/>
          </w:tcPr>
          <w:p>
            <w:pPr>
              <w:widowControl/>
              <w:jc w:val="center"/>
              <w:rPr>
                <w:rFonts w:eastAsia="仿宋_GB2312"/>
                <w:kern w:val="0"/>
                <w:sz w:val="24"/>
              </w:rPr>
            </w:pPr>
            <w:r>
              <w:rPr>
                <w:rFonts w:hint="eastAsia" w:ascii="Times New Roman" w:hAnsi="Times New Roman" w:eastAsia="仿宋_GB2312"/>
                <w:kern w:val="0"/>
                <w:sz w:val="24"/>
              </w:rPr>
              <w:t>5</w:t>
            </w:r>
          </w:p>
        </w:tc>
        <w:tc>
          <w:tcPr>
            <w:tcW w:w="3589" w:type="dxa"/>
            <w:tcBorders>
              <w:tl2br w:val="nil"/>
              <w:tr2bl w:val="nil"/>
            </w:tcBorders>
            <w:shd w:val="clear" w:color="000000" w:fill="FFFFFF"/>
            <w:vAlign w:val="center"/>
          </w:tcPr>
          <w:p>
            <w:pPr>
              <w:widowControl/>
              <w:jc w:val="left"/>
              <w:rPr>
                <w:rFonts w:eastAsia="仿宋_GB2312"/>
                <w:kern w:val="0"/>
                <w:sz w:val="24"/>
              </w:rPr>
            </w:pPr>
            <w:r>
              <w:rPr>
                <w:rFonts w:hint="eastAsia" w:ascii="Times New Roman" w:hAnsi="Times New Roman" w:eastAsia="仿宋_GB2312"/>
                <w:kern w:val="0"/>
                <w:sz w:val="24"/>
              </w:rPr>
              <w:t>5</w:t>
            </w:r>
            <w:r>
              <w:rPr>
                <w:rFonts w:ascii="Times New Roman" w:hAnsi="Times New Roman" w:eastAsia="仿宋_GB2312"/>
                <w:kern w:val="0"/>
                <w:sz w:val="24"/>
              </w:rPr>
              <w:t>×任一申请基金管理人的实际值/本批次最高值</w:t>
            </w:r>
          </w:p>
        </w:tc>
        <w:tc>
          <w:tcPr>
            <w:tcW w:w="850" w:type="dxa"/>
            <w:vAlign w:val="center"/>
          </w:tcPr>
          <w:p>
            <w:pPr>
              <w:widowControl/>
              <w:jc w:val="center"/>
              <w:rPr>
                <w:rFonts w:ascii="Times New Roman" w:hAnsi="Times New Roman" w:eastAsia="仿宋_GB2312"/>
                <w:kern w:val="0"/>
                <w:sz w:val="24"/>
              </w:rPr>
            </w:pPr>
            <w:r>
              <w:rPr>
                <w:rFonts w:hint="eastAsia" w:ascii="Times New Roman" w:hAnsi="Times New Roman" w:eastAsia="仿宋_GB2312"/>
                <w:kern w:val="0"/>
                <w:sz w:val="24"/>
              </w:rPr>
              <w:t>个</w:t>
            </w:r>
          </w:p>
        </w:tc>
        <w:tc>
          <w:tcPr>
            <w:tcW w:w="850" w:type="dxa"/>
            <w:vAlign w:val="center"/>
          </w:tcPr>
          <w:p>
            <w:pPr>
              <w:widowControl/>
              <w:jc w:val="left"/>
              <w:rPr>
                <w:rFonts w:ascii="Times New Roman" w:hAnsi="Times New Roman" w:eastAsia="仿宋_GB2312"/>
                <w:kern w:val="0"/>
                <w:sz w:val="24"/>
              </w:rPr>
            </w:pPr>
            <w:r>
              <w:rPr>
                <w:rFonts w:hint="eastAsia" w:ascii="Times New Roman" w:hAnsi="Times New Roman" w:eastAsia="仿宋_GB2312"/>
                <w:kern w:val="0"/>
                <w:sz w:val="24"/>
              </w:rPr>
              <w:t>附件2-5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746" w:type="dxa"/>
            <w:tcBorders>
              <w:tl2br w:val="nil"/>
              <w:tr2bl w:val="nil"/>
            </w:tcBorders>
            <w:noWrap/>
            <w:vAlign w:val="center"/>
          </w:tcPr>
          <w:p>
            <w:pPr>
              <w:widowControl/>
              <w:jc w:val="center"/>
              <w:rPr>
                <w:rFonts w:eastAsia="仿宋_GB2312"/>
                <w:kern w:val="0"/>
                <w:sz w:val="24"/>
              </w:rPr>
            </w:pPr>
            <w:r>
              <w:rPr>
                <w:rFonts w:hint="eastAsia" w:ascii="Times New Roman" w:hAnsi="Times New Roman" w:eastAsia="仿宋_GB2312"/>
                <w:kern w:val="0"/>
                <w:sz w:val="24"/>
              </w:rPr>
              <w:t>13</w:t>
            </w:r>
          </w:p>
        </w:tc>
        <w:tc>
          <w:tcPr>
            <w:tcW w:w="746" w:type="dxa"/>
            <w:vMerge w:val="restart"/>
            <w:tcBorders>
              <w:tl2br w:val="nil"/>
              <w:tr2bl w:val="nil"/>
            </w:tcBorders>
            <w:vAlign w:val="center"/>
          </w:tcPr>
          <w:p>
            <w:pPr>
              <w:widowControl/>
              <w:jc w:val="center"/>
              <w:rPr>
                <w:rFonts w:eastAsia="仿宋_GB2312"/>
                <w:kern w:val="0"/>
                <w:sz w:val="24"/>
              </w:rPr>
            </w:pPr>
            <w:r>
              <w:rPr>
                <w:rFonts w:hint="eastAsia" w:ascii="Times New Roman" w:hAnsi="Times New Roman" w:eastAsia="仿宋_GB2312"/>
                <w:kern w:val="0"/>
                <w:sz w:val="24"/>
              </w:rPr>
              <w:t>投资广州贡献情况（20分）</w:t>
            </w:r>
          </w:p>
        </w:tc>
        <w:tc>
          <w:tcPr>
            <w:tcW w:w="2542" w:type="dxa"/>
            <w:tcBorders>
              <w:tl2br w:val="nil"/>
              <w:tr2bl w:val="nil"/>
            </w:tcBorders>
            <w:shd w:val="clear" w:color="000000" w:fill="FFFFFF"/>
            <w:vAlign w:val="center"/>
          </w:tcPr>
          <w:p>
            <w:pPr>
              <w:widowControl/>
              <w:jc w:val="center"/>
              <w:rPr>
                <w:rFonts w:eastAsia="仿宋_GB2312"/>
                <w:kern w:val="0"/>
                <w:sz w:val="24"/>
              </w:rPr>
            </w:pPr>
            <w:r>
              <w:rPr>
                <w:rFonts w:ascii="Times New Roman" w:hAnsi="Times New Roman" w:eastAsia="仿宋_GB2312"/>
                <w:kern w:val="0"/>
                <w:sz w:val="24"/>
              </w:rPr>
              <w:t>历史上投资于广州本地或引进广州的项目数量</w:t>
            </w:r>
          </w:p>
        </w:tc>
        <w:tc>
          <w:tcPr>
            <w:tcW w:w="745" w:type="dxa"/>
            <w:tcBorders>
              <w:tl2br w:val="nil"/>
              <w:tr2bl w:val="nil"/>
            </w:tcBorders>
            <w:shd w:val="clear" w:color="000000" w:fill="FFFFFF"/>
            <w:noWrap/>
            <w:vAlign w:val="center"/>
          </w:tcPr>
          <w:p>
            <w:pPr>
              <w:widowControl/>
              <w:jc w:val="center"/>
              <w:rPr>
                <w:rFonts w:eastAsia="仿宋_GB2312"/>
                <w:kern w:val="0"/>
                <w:sz w:val="24"/>
              </w:rPr>
            </w:pPr>
            <w:r>
              <w:rPr>
                <w:rFonts w:hint="eastAsia" w:ascii="Times New Roman" w:hAnsi="Times New Roman" w:eastAsia="仿宋_GB2312"/>
                <w:kern w:val="0"/>
                <w:sz w:val="24"/>
              </w:rPr>
              <w:t>5</w:t>
            </w:r>
          </w:p>
        </w:tc>
        <w:tc>
          <w:tcPr>
            <w:tcW w:w="3589" w:type="dxa"/>
            <w:tcBorders>
              <w:tl2br w:val="nil"/>
              <w:tr2bl w:val="nil"/>
            </w:tcBorders>
            <w:shd w:val="clear" w:color="000000" w:fill="FFFFFF"/>
            <w:vAlign w:val="center"/>
          </w:tcPr>
          <w:p>
            <w:pPr>
              <w:widowControl/>
              <w:jc w:val="left"/>
              <w:rPr>
                <w:rFonts w:eastAsia="仿宋_GB2312"/>
                <w:kern w:val="0"/>
                <w:sz w:val="24"/>
              </w:rPr>
            </w:pPr>
            <w:r>
              <w:rPr>
                <w:rFonts w:hint="eastAsia" w:ascii="Times New Roman" w:hAnsi="Times New Roman" w:eastAsia="仿宋_GB2312"/>
                <w:kern w:val="0"/>
                <w:sz w:val="24"/>
              </w:rPr>
              <w:t>5</w:t>
            </w:r>
            <w:r>
              <w:rPr>
                <w:rFonts w:ascii="Times New Roman" w:hAnsi="Times New Roman" w:eastAsia="仿宋_GB2312"/>
                <w:kern w:val="0"/>
                <w:sz w:val="24"/>
              </w:rPr>
              <w:t>×任一申请基金管理人的实际值/本批次最高值</w:t>
            </w:r>
          </w:p>
        </w:tc>
        <w:tc>
          <w:tcPr>
            <w:tcW w:w="850" w:type="dxa"/>
            <w:vAlign w:val="center"/>
          </w:tcPr>
          <w:p>
            <w:pPr>
              <w:widowControl/>
              <w:jc w:val="center"/>
              <w:rPr>
                <w:rFonts w:ascii="Times New Roman" w:hAnsi="Times New Roman" w:eastAsia="仿宋_GB2312"/>
                <w:kern w:val="0"/>
                <w:sz w:val="24"/>
              </w:rPr>
            </w:pPr>
            <w:r>
              <w:rPr>
                <w:rFonts w:hint="eastAsia" w:ascii="Times New Roman" w:hAnsi="Times New Roman" w:eastAsia="仿宋_GB2312"/>
                <w:kern w:val="0"/>
                <w:sz w:val="24"/>
              </w:rPr>
              <w:t>个</w:t>
            </w:r>
          </w:p>
        </w:tc>
        <w:tc>
          <w:tcPr>
            <w:tcW w:w="850" w:type="dxa"/>
            <w:vAlign w:val="center"/>
          </w:tcPr>
          <w:p>
            <w:pPr>
              <w:widowControl/>
              <w:jc w:val="left"/>
              <w:rPr>
                <w:rFonts w:eastAsia="仿宋_GB2312"/>
                <w:kern w:val="0"/>
                <w:sz w:val="24"/>
              </w:rPr>
            </w:pPr>
            <w:r>
              <w:rPr>
                <w:rFonts w:hint="eastAsia" w:ascii="Times New Roman" w:hAnsi="Times New Roman" w:eastAsia="仿宋_GB2312"/>
                <w:kern w:val="0"/>
                <w:sz w:val="24"/>
              </w:rPr>
              <w:t>附件2-6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746" w:type="dxa"/>
            <w:tcBorders>
              <w:tl2br w:val="nil"/>
              <w:tr2bl w:val="nil"/>
            </w:tcBorders>
            <w:noWrap/>
            <w:vAlign w:val="center"/>
          </w:tcPr>
          <w:p>
            <w:pPr>
              <w:widowControl/>
              <w:jc w:val="center"/>
              <w:rPr>
                <w:rFonts w:eastAsia="仿宋_GB2312"/>
                <w:kern w:val="0"/>
                <w:sz w:val="24"/>
              </w:rPr>
            </w:pPr>
            <w:r>
              <w:rPr>
                <w:rFonts w:hint="eastAsia" w:ascii="Times New Roman" w:hAnsi="Times New Roman" w:eastAsia="仿宋_GB2312"/>
                <w:kern w:val="0"/>
                <w:sz w:val="24"/>
              </w:rPr>
              <w:t>14</w:t>
            </w:r>
          </w:p>
        </w:tc>
        <w:tc>
          <w:tcPr>
            <w:tcW w:w="746" w:type="dxa"/>
            <w:vMerge w:val="continue"/>
            <w:tcBorders>
              <w:tl2br w:val="nil"/>
              <w:tr2bl w:val="nil"/>
            </w:tcBorders>
            <w:vAlign w:val="center"/>
          </w:tcPr>
          <w:p>
            <w:pPr>
              <w:widowControl/>
              <w:jc w:val="center"/>
              <w:rPr>
                <w:rFonts w:eastAsia="仿宋_GB2312"/>
                <w:kern w:val="0"/>
                <w:sz w:val="24"/>
              </w:rPr>
            </w:pPr>
          </w:p>
        </w:tc>
        <w:tc>
          <w:tcPr>
            <w:tcW w:w="2542" w:type="dxa"/>
            <w:tcBorders>
              <w:tl2br w:val="nil"/>
              <w:tr2bl w:val="nil"/>
            </w:tcBorders>
            <w:shd w:val="clear" w:color="000000" w:fill="FFFFFF"/>
            <w:vAlign w:val="center"/>
          </w:tcPr>
          <w:p>
            <w:pPr>
              <w:widowControl/>
              <w:jc w:val="center"/>
              <w:rPr>
                <w:rFonts w:eastAsia="仿宋_GB2312"/>
                <w:kern w:val="0"/>
                <w:sz w:val="24"/>
              </w:rPr>
            </w:pPr>
            <w:r>
              <w:rPr>
                <w:rFonts w:ascii="Times New Roman" w:hAnsi="Times New Roman" w:eastAsia="仿宋_GB2312"/>
                <w:color w:val="000000"/>
                <w:kern w:val="0"/>
                <w:sz w:val="24"/>
              </w:rPr>
              <w:t>储备项目数量和质量</w:t>
            </w:r>
          </w:p>
        </w:tc>
        <w:tc>
          <w:tcPr>
            <w:tcW w:w="745" w:type="dxa"/>
            <w:tcBorders>
              <w:tl2br w:val="nil"/>
              <w:tr2bl w:val="nil"/>
            </w:tcBorders>
            <w:shd w:val="clear" w:color="000000" w:fill="FFFFFF"/>
            <w:noWrap/>
            <w:vAlign w:val="center"/>
          </w:tcPr>
          <w:p>
            <w:pPr>
              <w:widowControl/>
              <w:jc w:val="center"/>
              <w:rPr>
                <w:rFonts w:eastAsia="仿宋_GB2312"/>
                <w:kern w:val="0"/>
                <w:sz w:val="24"/>
              </w:rPr>
            </w:pPr>
            <w:r>
              <w:rPr>
                <w:rFonts w:hint="eastAsia" w:ascii="Times New Roman" w:hAnsi="Times New Roman" w:eastAsia="仿宋_GB2312"/>
                <w:color w:val="000000"/>
                <w:kern w:val="0"/>
                <w:sz w:val="24"/>
              </w:rPr>
              <w:t>15</w:t>
            </w:r>
          </w:p>
        </w:tc>
        <w:tc>
          <w:tcPr>
            <w:tcW w:w="3589" w:type="dxa"/>
            <w:tcBorders>
              <w:tl2br w:val="nil"/>
              <w:tr2bl w:val="nil"/>
            </w:tcBorders>
            <w:shd w:val="clear" w:color="000000" w:fill="FFFFFF"/>
            <w:vAlign w:val="center"/>
          </w:tcPr>
          <w:p>
            <w:pPr>
              <w:widowControl/>
              <w:jc w:val="left"/>
              <w:rPr>
                <w:rFonts w:eastAsia="仿宋_GB2312"/>
                <w:kern w:val="0"/>
                <w:sz w:val="24"/>
              </w:rPr>
            </w:pPr>
            <w:r>
              <w:rPr>
                <w:rFonts w:ascii="Times New Roman" w:hAnsi="Times New Roman" w:eastAsia="仿宋_GB2312"/>
                <w:color w:val="000000"/>
                <w:kern w:val="0"/>
                <w:sz w:val="24"/>
              </w:rPr>
              <w:t>结合项目储备数量，投资亮点分析情况，行业现状及竞争分析情况等因素综合评分</w:t>
            </w:r>
          </w:p>
        </w:tc>
        <w:tc>
          <w:tcPr>
            <w:tcW w:w="850" w:type="dxa"/>
            <w:vAlign w:val="center"/>
          </w:tcPr>
          <w:p>
            <w:pPr>
              <w:widowControl/>
              <w:jc w:val="center"/>
              <w:rPr>
                <w:rFonts w:ascii="Times New Roman" w:hAnsi="Times New Roman" w:eastAsia="仿宋_GB2312"/>
                <w:kern w:val="0"/>
                <w:sz w:val="24"/>
              </w:rPr>
            </w:pPr>
            <w:r>
              <w:rPr>
                <w:rFonts w:hint="eastAsia" w:ascii="Times New Roman" w:hAnsi="Times New Roman" w:eastAsia="仿宋_GB2312"/>
                <w:kern w:val="0"/>
                <w:sz w:val="24"/>
              </w:rPr>
              <w:t>个</w:t>
            </w:r>
          </w:p>
        </w:tc>
        <w:tc>
          <w:tcPr>
            <w:tcW w:w="850" w:type="dxa"/>
            <w:vAlign w:val="center"/>
          </w:tcPr>
          <w:p>
            <w:pPr>
              <w:widowControl/>
              <w:jc w:val="left"/>
              <w:rPr>
                <w:rFonts w:eastAsia="仿宋_GB2312"/>
                <w:kern w:val="0"/>
                <w:sz w:val="24"/>
              </w:rPr>
            </w:pPr>
            <w:r>
              <w:rPr>
                <w:rFonts w:hint="eastAsia" w:ascii="Times New Roman" w:hAnsi="Times New Roman" w:eastAsia="仿宋_GB2312"/>
                <w:kern w:val="0"/>
                <w:sz w:val="24"/>
              </w:rPr>
              <w:t>附件2-7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746" w:type="dxa"/>
            <w:tcBorders>
              <w:tl2br w:val="nil"/>
              <w:tr2bl w:val="nil"/>
            </w:tcBorders>
            <w:noWrap/>
            <w:vAlign w:val="center"/>
          </w:tcPr>
          <w:p>
            <w:pPr>
              <w:widowControl/>
              <w:jc w:val="center"/>
              <w:rPr>
                <w:rFonts w:eastAsia="仿宋_GB2312"/>
                <w:kern w:val="0"/>
                <w:sz w:val="24"/>
              </w:rPr>
            </w:pPr>
            <w:r>
              <w:rPr>
                <w:rFonts w:hint="eastAsia" w:ascii="Times New Roman" w:hAnsi="Times New Roman" w:eastAsia="仿宋_GB2312"/>
                <w:kern w:val="0"/>
                <w:sz w:val="24"/>
              </w:rPr>
              <w:t>15</w:t>
            </w:r>
          </w:p>
        </w:tc>
        <w:tc>
          <w:tcPr>
            <w:tcW w:w="746" w:type="dxa"/>
            <w:vMerge w:val="restart"/>
            <w:tcBorders>
              <w:tl2br w:val="nil"/>
              <w:tr2bl w:val="nil"/>
            </w:tcBorders>
            <w:vAlign w:val="center"/>
          </w:tcPr>
          <w:p>
            <w:pPr>
              <w:widowControl/>
              <w:jc w:val="center"/>
              <w:rPr>
                <w:rFonts w:eastAsia="仿宋_GB2312"/>
                <w:kern w:val="0"/>
                <w:sz w:val="24"/>
              </w:rPr>
            </w:pPr>
            <w:r>
              <w:rPr>
                <w:rFonts w:hint="eastAsia" w:ascii="Times New Roman" w:hAnsi="Times New Roman" w:eastAsia="仿宋_GB2312"/>
                <w:kern w:val="0"/>
                <w:sz w:val="24"/>
              </w:rPr>
              <w:t>募资与出资能力（13分）</w:t>
            </w:r>
          </w:p>
        </w:tc>
        <w:tc>
          <w:tcPr>
            <w:tcW w:w="2542" w:type="dxa"/>
            <w:tcBorders>
              <w:tl2br w:val="nil"/>
              <w:tr2bl w:val="nil"/>
            </w:tcBorders>
            <w:shd w:val="clear" w:color="000000" w:fill="FFFFFF"/>
            <w:vAlign w:val="center"/>
          </w:tcPr>
          <w:p>
            <w:pPr>
              <w:widowControl/>
              <w:jc w:val="center"/>
              <w:rPr>
                <w:rFonts w:eastAsia="仿宋_GB2312"/>
                <w:kern w:val="0"/>
                <w:sz w:val="24"/>
              </w:rPr>
            </w:pPr>
            <w:r>
              <w:rPr>
                <w:rFonts w:hint="eastAsia" w:ascii="Times New Roman" w:hAnsi="Times New Roman" w:eastAsia="仿宋_GB2312"/>
                <w:kern w:val="0"/>
                <w:sz w:val="24"/>
              </w:rPr>
              <w:t>已完成募资金额占本期基金总认缴规模的百分比</w:t>
            </w:r>
          </w:p>
        </w:tc>
        <w:tc>
          <w:tcPr>
            <w:tcW w:w="745" w:type="dxa"/>
            <w:tcBorders>
              <w:tl2br w:val="nil"/>
              <w:tr2bl w:val="nil"/>
            </w:tcBorders>
            <w:shd w:val="clear" w:color="000000" w:fill="FFFFFF"/>
            <w:noWrap/>
            <w:vAlign w:val="center"/>
          </w:tcPr>
          <w:p>
            <w:pPr>
              <w:widowControl/>
              <w:jc w:val="center"/>
              <w:rPr>
                <w:rFonts w:eastAsia="仿宋_GB2312"/>
                <w:kern w:val="0"/>
                <w:sz w:val="24"/>
              </w:rPr>
            </w:pPr>
            <w:r>
              <w:rPr>
                <w:rFonts w:hint="eastAsia" w:ascii="Times New Roman" w:hAnsi="Times New Roman" w:eastAsia="仿宋_GB2312"/>
                <w:kern w:val="0"/>
                <w:sz w:val="24"/>
              </w:rPr>
              <w:t>5</w:t>
            </w:r>
          </w:p>
        </w:tc>
        <w:tc>
          <w:tcPr>
            <w:tcW w:w="3589" w:type="dxa"/>
            <w:tcBorders>
              <w:tl2br w:val="nil"/>
              <w:tr2bl w:val="nil"/>
            </w:tcBorders>
            <w:shd w:val="clear" w:color="000000" w:fill="FFFFFF"/>
            <w:vAlign w:val="center"/>
          </w:tcPr>
          <w:p>
            <w:pPr>
              <w:widowControl/>
              <w:jc w:val="left"/>
              <w:rPr>
                <w:rFonts w:eastAsia="仿宋_GB2312"/>
                <w:kern w:val="0"/>
                <w:sz w:val="24"/>
              </w:rPr>
            </w:pPr>
            <w:r>
              <w:rPr>
                <w:rFonts w:hint="eastAsia" w:ascii="Times New Roman" w:hAnsi="Times New Roman" w:eastAsia="仿宋_GB2312"/>
                <w:kern w:val="0"/>
                <w:sz w:val="24"/>
              </w:rPr>
              <w:t>5</w:t>
            </w:r>
            <w:r>
              <w:rPr>
                <w:rFonts w:ascii="Times New Roman" w:hAnsi="Times New Roman" w:eastAsia="仿宋_GB2312"/>
                <w:kern w:val="0"/>
                <w:sz w:val="24"/>
              </w:rPr>
              <w:t>×任一申请基金管理人的实际值/本批次最高值</w:t>
            </w:r>
          </w:p>
        </w:tc>
        <w:tc>
          <w:tcPr>
            <w:tcW w:w="850" w:type="dxa"/>
            <w:vAlign w:val="center"/>
          </w:tcPr>
          <w:p>
            <w:pPr>
              <w:widowControl/>
              <w:jc w:val="center"/>
              <w:rPr>
                <w:rFonts w:ascii="Times New Roman" w:hAnsi="Times New Roman" w:eastAsia="仿宋_GB2312"/>
                <w:kern w:val="0"/>
                <w:sz w:val="24"/>
              </w:rPr>
            </w:pPr>
            <w:r>
              <w:rPr>
                <w:rFonts w:hint="eastAsia" w:ascii="Times New Roman" w:hAnsi="Times New Roman" w:eastAsia="仿宋_GB2312"/>
                <w:kern w:val="0"/>
                <w:sz w:val="24"/>
              </w:rPr>
              <w:t>%</w:t>
            </w:r>
          </w:p>
        </w:tc>
        <w:tc>
          <w:tcPr>
            <w:tcW w:w="850" w:type="dxa"/>
            <w:vAlign w:val="center"/>
          </w:tcPr>
          <w:p>
            <w:pPr>
              <w:widowControl/>
              <w:jc w:val="left"/>
              <w:rPr>
                <w:rFonts w:eastAsia="仿宋_GB2312"/>
                <w:kern w:val="0"/>
                <w:sz w:val="24"/>
              </w:rPr>
            </w:pPr>
            <w:r>
              <w:rPr>
                <w:rFonts w:hint="eastAsia" w:ascii="Times New Roman" w:hAnsi="Times New Roman" w:eastAsia="仿宋_GB2312"/>
                <w:kern w:val="0"/>
                <w:sz w:val="24"/>
              </w:rPr>
              <w:t>附件2-8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jc w:val="center"/>
        </w:trPr>
        <w:tc>
          <w:tcPr>
            <w:tcW w:w="746" w:type="dxa"/>
            <w:tcBorders>
              <w:tl2br w:val="nil"/>
              <w:tr2bl w:val="nil"/>
            </w:tcBorders>
            <w:noWrap/>
            <w:vAlign w:val="center"/>
          </w:tcPr>
          <w:p>
            <w:pPr>
              <w:widowControl/>
              <w:jc w:val="center"/>
              <w:rPr>
                <w:rFonts w:eastAsia="仿宋_GB2312"/>
                <w:kern w:val="0"/>
                <w:sz w:val="24"/>
              </w:rPr>
            </w:pPr>
            <w:r>
              <w:rPr>
                <w:rFonts w:hint="eastAsia" w:ascii="Times New Roman" w:hAnsi="Times New Roman" w:eastAsia="仿宋_GB2312"/>
                <w:kern w:val="0"/>
                <w:sz w:val="24"/>
              </w:rPr>
              <w:t>16</w:t>
            </w:r>
          </w:p>
        </w:tc>
        <w:tc>
          <w:tcPr>
            <w:tcW w:w="746" w:type="dxa"/>
            <w:vMerge w:val="continue"/>
            <w:tcBorders>
              <w:tl2br w:val="nil"/>
              <w:tr2bl w:val="nil"/>
            </w:tcBorders>
            <w:vAlign w:val="center"/>
          </w:tcPr>
          <w:p>
            <w:pPr>
              <w:widowControl/>
              <w:jc w:val="center"/>
              <w:rPr>
                <w:rFonts w:eastAsia="仿宋_GB2312"/>
                <w:kern w:val="0"/>
                <w:sz w:val="24"/>
              </w:rPr>
            </w:pPr>
          </w:p>
        </w:tc>
        <w:tc>
          <w:tcPr>
            <w:tcW w:w="2542" w:type="dxa"/>
            <w:tcBorders>
              <w:tl2br w:val="nil"/>
              <w:tr2bl w:val="nil"/>
            </w:tcBorders>
            <w:shd w:val="clear" w:color="000000" w:fill="FFFFFF"/>
            <w:vAlign w:val="center"/>
          </w:tcPr>
          <w:p>
            <w:pPr>
              <w:widowControl/>
              <w:jc w:val="center"/>
              <w:rPr>
                <w:rFonts w:eastAsia="仿宋_GB2312"/>
                <w:kern w:val="0"/>
                <w:sz w:val="24"/>
              </w:rPr>
            </w:pPr>
            <w:r>
              <w:rPr>
                <w:rFonts w:hint="eastAsia" w:ascii="Times New Roman" w:hAnsi="Times New Roman" w:eastAsia="仿宋_GB2312"/>
                <w:kern w:val="0"/>
                <w:sz w:val="24"/>
              </w:rPr>
              <w:t>管理人及股东、实际控制人在本基金中的认缴出资比例</w:t>
            </w:r>
          </w:p>
        </w:tc>
        <w:tc>
          <w:tcPr>
            <w:tcW w:w="745" w:type="dxa"/>
            <w:tcBorders>
              <w:tl2br w:val="nil"/>
              <w:tr2bl w:val="nil"/>
            </w:tcBorders>
            <w:shd w:val="clear" w:color="000000" w:fill="FFFFFF"/>
            <w:noWrap/>
            <w:vAlign w:val="center"/>
          </w:tcPr>
          <w:p>
            <w:pPr>
              <w:widowControl/>
              <w:jc w:val="center"/>
              <w:rPr>
                <w:rFonts w:eastAsia="仿宋_GB2312"/>
                <w:kern w:val="0"/>
                <w:sz w:val="24"/>
              </w:rPr>
            </w:pPr>
            <w:r>
              <w:rPr>
                <w:rFonts w:hint="eastAsia" w:ascii="Times New Roman" w:hAnsi="Times New Roman" w:eastAsia="仿宋_GB2312"/>
                <w:kern w:val="0"/>
                <w:sz w:val="24"/>
              </w:rPr>
              <w:t>8</w:t>
            </w:r>
          </w:p>
        </w:tc>
        <w:tc>
          <w:tcPr>
            <w:tcW w:w="3589" w:type="dxa"/>
            <w:tcBorders>
              <w:tl2br w:val="nil"/>
              <w:tr2bl w:val="nil"/>
            </w:tcBorders>
            <w:shd w:val="clear" w:color="000000" w:fill="FFFFFF"/>
            <w:vAlign w:val="center"/>
          </w:tcPr>
          <w:p>
            <w:pPr>
              <w:widowControl/>
              <w:jc w:val="left"/>
              <w:rPr>
                <w:rFonts w:eastAsia="仿宋_GB2312"/>
                <w:kern w:val="0"/>
                <w:sz w:val="24"/>
              </w:rPr>
            </w:pPr>
            <w:r>
              <w:rPr>
                <w:rFonts w:hint="eastAsia" w:ascii="Times New Roman" w:hAnsi="Times New Roman" w:eastAsia="仿宋_GB2312"/>
                <w:kern w:val="0"/>
                <w:sz w:val="24"/>
              </w:rPr>
              <w:t>1%及以下该项不得分。大于1%小于等于3%得3分，大于3%小于等于5%得4分，大于5%小于等于7%得5分，大于7%小于等于9%得6分，大于9%小于等于11%得7分，大于11%得8分</w:t>
            </w:r>
          </w:p>
        </w:tc>
        <w:tc>
          <w:tcPr>
            <w:tcW w:w="850" w:type="dxa"/>
            <w:vAlign w:val="center"/>
          </w:tcPr>
          <w:p>
            <w:pPr>
              <w:widowControl/>
              <w:jc w:val="center"/>
              <w:rPr>
                <w:rFonts w:ascii="Times New Roman" w:hAnsi="Times New Roman" w:eastAsia="仿宋_GB2312"/>
                <w:kern w:val="0"/>
                <w:sz w:val="24"/>
              </w:rPr>
            </w:pPr>
            <w:r>
              <w:rPr>
                <w:rFonts w:hint="eastAsia" w:ascii="Times New Roman" w:hAnsi="Times New Roman" w:eastAsia="仿宋_GB2312"/>
                <w:kern w:val="0"/>
                <w:sz w:val="24"/>
              </w:rPr>
              <w:t>%</w:t>
            </w:r>
          </w:p>
        </w:tc>
        <w:tc>
          <w:tcPr>
            <w:tcW w:w="850" w:type="dxa"/>
            <w:vAlign w:val="center"/>
          </w:tcPr>
          <w:p>
            <w:pPr>
              <w:widowControl/>
              <w:jc w:val="left"/>
              <w:rPr>
                <w:rFonts w:eastAsia="仿宋_GB2312"/>
                <w:kern w:val="0"/>
                <w:sz w:val="24"/>
              </w:rPr>
            </w:pPr>
            <w:r>
              <w:rPr>
                <w:rFonts w:hint="eastAsia" w:ascii="Times New Roman" w:hAnsi="Times New Roman" w:eastAsia="仿宋_GB2312"/>
                <w:kern w:val="0"/>
                <w:sz w:val="24"/>
              </w:rPr>
              <w:t>附件2-9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746" w:type="dxa"/>
            <w:tcBorders>
              <w:tl2br w:val="nil"/>
              <w:tr2bl w:val="nil"/>
            </w:tcBorders>
            <w:noWrap/>
            <w:vAlign w:val="center"/>
          </w:tcPr>
          <w:p>
            <w:pPr>
              <w:widowControl/>
              <w:jc w:val="center"/>
              <w:rPr>
                <w:rFonts w:eastAsia="仿宋_GB2312"/>
                <w:kern w:val="0"/>
                <w:sz w:val="24"/>
              </w:rPr>
            </w:pPr>
            <w:r>
              <w:rPr>
                <w:rFonts w:ascii="Times New Roman" w:hAnsi="Times New Roman" w:eastAsia="仿宋_GB2312"/>
                <w:kern w:val="0"/>
                <w:sz w:val="24"/>
              </w:rPr>
              <w:t>1</w:t>
            </w:r>
            <w:r>
              <w:rPr>
                <w:rFonts w:hint="eastAsia" w:ascii="Times New Roman" w:hAnsi="Times New Roman" w:eastAsia="仿宋_GB2312"/>
                <w:kern w:val="0"/>
                <w:sz w:val="24"/>
              </w:rPr>
              <w:t>7</w:t>
            </w:r>
          </w:p>
        </w:tc>
        <w:tc>
          <w:tcPr>
            <w:tcW w:w="746" w:type="dxa"/>
            <w:vMerge w:val="restart"/>
            <w:tcBorders>
              <w:tl2br w:val="nil"/>
              <w:tr2bl w:val="nil"/>
            </w:tcBorders>
            <w:vAlign w:val="center"/>
          </w:tcPr>
          <w:p>
            <w:pPr>
              <w:widowControl/>
              <w:jc w:val="center"/>
              <w:rPr>
                <w:rFonts w:eastAsia="仿宋_GB2312"/>
                <w:kern w:val="0"/>
                <w:sz w:val="24"/>
              </w:rPr>
            </w:pPr>
            <w:r>
              <w:rPr>
                <w:rFonts w:hint="eastAsia" w:ascii="Times New Roman" w:hAnsi="Times New Roman" w:eastAsia="仿宋_GB2312"/>
                <w:kern w:val="0"/>
                <w:sz w:val="24"/>
              </w:rPr>
              <w:t>其他（5分）</w:t>
            </w:r>
          </w:p>
        </w:tc>
        <w:tc>
          <w:tcPr>
            <w:tcW w:w="2542" w:type="dxa"/>
            <w:tcBorders>
              <w:tl2br w:val="nil"/>
              <w:tr2bl w:val="nil"/>
            </w:tcBorders>
            <w:shd w:val="clear" w:color="000000" w:fill="FFFFFF"/>
            <w:vAlign w:val="center"/>
          </w:tcPr>
          <w:p>
            <w:pPr>
              <w:widowControl/>
              <w:jc w:val="center"/>
              <w:rPr>
                <w:rFonts w:eastAsia="仿宋_GB2312"/>
                <w:kern w:val="0"/>
                <w:sz w:val="24"/>
              </w:rPr>
            </w:pPr>
            <w:r>
              <w:rPr>
                <w:rFonts w:ascii="Times New Roman" w:hAnsi="Times New Roman" w:eastAsia="仿宋_GB2312"/>
                <w:kern w:val="0"/>
                <w:sz w:val="24"/>
              </w:rPr>
              <w:t>科技应用与数字化</w:t>
            </w:r>
          </w:p>
        </w:tc>
        <w:tc>
          <w:tcPr>
            <w:tcW w:w="745" w:type="dxa"/>
            <w:tcBorders>
              <w:tl2br w:val="nil"/>
              <w:tr2bl w:val="nil"/>
            </w:tcBorders>
            <w:shd w:val="clear" w:color="000000" w:fill="FFFFFF"/>
            <w:noWrap/>
            <w:vAlign w:val="center"/>
          </w:tcPr>
          <w:p>
            <w:pPr>
              <w:widowControl/>
              <w:jc w:val="center"/>
              <w:rPr>
                <w:rFonts w:eastAsia="仿宋_GB2312"/>
                <w:kern w:val="0"/>
                <w:sz w:val="24"/>
              </w:rPr>
            </w:pPr>
            <w:r>
              <w:rPr>
                <w:rFonts w:hint="eastAsia" w:ascii="Times New Roman" w:hAnsi="Times New Roman" w:eastAsia="仿宋_GB2312"/>
                <w:kern w:val="0"/>
                <w:sz w:val="24"/>
              </w:rPr>
              <w:t>1</w:t>
            </w:r>
          </w:p>
        </w:tc>
        <w:tc>
          <w:tcPr>
            <w:tcW w:w="3589" w:type="dxa"/>
            <w:tcBorders>
              <w:tl2br w:val="nil"/>
              <w:tr2bl w:val="nil"/>
            </w:tcBorders>
            <w:shd w:val="clear" w:color="000000" w:fill="FFFFFF"/>
            <w:vAlign w:val="center"/>
          </w:tcPr>
          <w:p>
            <w:pPr>
              <w:widowControl/>
              <w:jc w:val="left"/>
              <w:rPr>
                <w:rFonts w:eastAsia="仿宋_GB2312"/>
                <w:kern w:val="0"/>
                <w:sz w:val="24"/>
              </w:rPr>
            </w:pPr>
            <w:r>
              <w:rPr>
                <w:rFonts w:ascii="Times New Roman" w:hAnsi="Times New Roman" w:eastAsia="仿宋_GB2312"/>
                <w:kern w:val="0"/>
                <w:sz w:val="24"/>
              </w:rPr>
              <w:t>结合管理人应用数字化工具对投前、投中、投后进行流程化管理及日常管理智能化程度进行综合评分</w:t>
            </w:r>
          </w:p>
        </w:tc>
        <w:tc>
          <w:tcPr>
            <w:tcW w:w="850" w:type="dxa"/>
            <w:vAlign w:val="center"/>
          </w:tcPr>
          <w:p>
            <w:pPr>
              <w:widowControl/>
              <w:jc w:val="center"/>
              <w:rPr>
                <w:rFonts w:ascii="Times New Roman" w:hAnsi="Times New Roman" w:eastAsia="仿宋_GB2312"/>
                <w:kern w:val="0"/>
                <w:sz w:val="24"/>
              </w:rPr>
            </w:pPr>
          </w:p>
        </w:tc>
        <w:tc>
          <w:tcPr>
            <w:tcW w:w="850" w:type="dxa"/>
            <w:vMerge w:val="restart"/>
            <w:vAlign w:val="center"/>
          </w:tcPr>
          <w:p>
            <w:pPr>
              <w:widowControl/>
              <w:jc w:val="left"/>
              <w:rPr>
                <w:rFonts w:ascii="Times New Roman" w:hAnsi="Times New Roman" w:eastAsia="仿宋_GB2312"/>
                <w:kern w:val="0"/>
                <w:sz w:val="24"/>
              </w:rPr>
            </w:pPr>
            <w:r>
              <w:rPr>
                <w:rFonts w:hint="eastAsia" w:ascii="Times New Roman" w:hAnsi="Times New Roman" w:eastAsia="仿宋_GB2312"/>
                <w:kern w:val="0"/>
                <w:sz w:val="24"/>
              </w:rPr>
              <w:t>附件2-10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746" w:type="dxa"/>
            <w:tcBorders>
              <w:tl2br w:val="nil"/>
              <w:tr2bl w:val="nil"/>
            </w:tcBorders>
            <w:noWrap/>
            <w:vAlign w:val="center"/>
          </w:tcPr>
          <w:p>
            <w:pPr>
              <w:widowControl/>
              <w:jc w:val="center"/>
              <w:rPr>
                <w:rFonts w:eastAsia="仿宋_GB2312"/>
                <w:kern w:val="0"/>
                <w:sz w:val="24"/>
              </w:rPr>
            </w:pPr>
            <w:r>
              <w:rPr>
                <w:rFonts w:ascii="Times New Roman" w:hAnsi="Times New Roman" w:eastAsia="仿宋_GB2312"/>
                <w:kern w:val="0"/>
                <w:sz w:val="24"/>
              </w:rPr>
              <w:t>1</w:t>
            </w:r>
            <w:r>
              <w:rPr>
                <w:rFonts w:hint="eastAsia" w:ascii="Times New Roman" w:hAnsi="Times New Roman" w:eastAsia="仿宋_GB2312"/>
                <w:kern w:val="0"/>
                <w:sz w:val="24"/>
              </w:rPr>
              <w:t>8</w:t>
            </w:r>
          </w:p>
        </w:tc>
        <w:tc>
          <w:tcPr>
            <w:tcW w:w="746" w:type="dxa"/>
            <w:vMerge w:val="continue"/>
            <w:tcBorders>
              <w:tl2br w:val="nil"/>
              <w:tr2bl w:val="nil"/>
            </w:tcBorders>
            <w:vAlign w:val="center"/>
          </w:tcPr>
          <w:p>
            <w:pPr>
              <w:widowControl/>
              <w:jc w:val="center"/>
              <w:rPr>
                <w:rFonts w:eastAsia="仿宋_GB2312"/>
                <w:kern w:val="0"/>
                <w:sz w:val="24"/>
              </w:rPr>
            </w:pPr>
          </w:p>
        </w:tc>
        <w:tc>
          <w:tcPr>
            <w:tcW w:w="2542" w:type="dxa"/>
            <w:tcBorders>
              <w:tl2br w:val="nil"/>
              <w:tr2bl w:val="nil"/>
            </w:tcBorders>
            <w:shd w:val="clear" w:color="000000" w:fill="FFFFFF"/>
            <w:vAlign w:val="center"/>
          </w:tcPr>
          <w:p>
            <w:pPr>
              <w:widowControl/>
              <w:jc w:val="center"/>
              <w:rPr>
                <w:rFonts w:eastAsia="仿宋_GB2312"/>
                <w:kern w:val="0"/>
                <w:sz w:val="24"/>
              </w:rPr>
            </w:pPr>
            <w:r>
              <w:rPr>
                <w:rFonts w:ascii="Times New Roman" w:hAnsi="Times New Roman" w:eastAsia="仿宋_GB2312"/>
                <w:kern w:val="0"/>
                <w:sz w:val="24"/>
              </w:rPr>
              <w:t>定期报告信披质量</w:t>
            </w:r>
          </w:p>
        </w:tc>
        <w:tc>
          <w:tcPr>
            <w:tcW w:w="745" w:type="dxa"/>
            <w:tcBorders>
              <w:tl2br w:val="nil"/>
              <w:tr2bl w:val="nil"/>
            </w:tcBorders>
            <w:shd w:val="clear" w:color="000000" w:fill="FFFFFF"/>
            <w:noWrap/>
            <w:vAlign w:val="center"/>
          </w:tcPr>
          <w:p>
            <w:pPr>
              <w:widowControl/>
              <w:jc w:val="center"/>
              <w:rPr>
                <w:rFonts w:eastAsia="仿宋_GB2312"/>
                <w:kern w:val="0"/>
                <w:sz w:val="24"/>
              </w:rPr>
            </w:pPr>
            <w:r>
              <w:rPr>
                <w:rFonts w:ascii="Times New Roman" w:hAnsi="Times New Roman" w:eastAsia="仿宋_GB2312"/>
                <w:kern w:val="0"/>
                <w:sz w:val="24"/>
              </w:rPr>
              <w:t>2</w:t>
            </w:r>
          </w:p>
        </w:tc>
        <w:tc>
          <w:tcPr>
            <w:tcW w:w="3589" w:type="dxa"/>
            <w:tcBorders>
              <w:tl2br w:val="nil"/>
              <w:tr2bl w:val="nil"/>
            </w:tcBorders>
            <w:shd w:val="clear" w:color="000000" w:fill="FFFFFF"/>
            <w:vAlign w:val="center"/>
          </w:tcPr>
          <w:p>
            <w:pPr>
              <w:widowControl/>
              <w:jc w:val="left"/>
              <w:rPr>
                <w:rFonts w:eastAsia="仿宋_GB2312"/>
                <w:kern w:val="0"/>
                <w:sz w:val="24"/>
              </w:rPr>
            </w:pPr>
            <w:r>
              <w:rPr>
                <w:rFonts w:ascii="Times New Roman" w:hAnsi="Times New Roman" w:eastAsia="仿宋_GB2312"/>
                <w:kern w:val="0"/>
                <w:sz w:val="24"/>
              </w:rPr>
              <w:t>结合管理人</w:t>
            </w:r>
            <w:r>
              <w:rPr>
                <w:rFonts w:hint="eastAsia" w:ascii="Times New Roman" w:hAnsi="Times New Roman" w:eastAsia="仿宋_GB2312"/>
                <w:kern w:val="0"/>
                <w:sz w:val="24"/>
              </w:rPr>
              <w:t>在管基金</w:t>
            </w:r>
            <w:r>
              <w:rPr>
                <w:rFonts w:ascii="Times New Roman" w:hAnsi="Times New Roman" w:eastAsia="仿宋_GB2312"/>
                <w:kern w:val="0"/>
                <w:sz w:val="24"/>
              </w:rPr>
              <w:t>定期报告披露基金缴款情况、项目进展与情况更新、基金收益情况、管理费情况等方面情况进行综合评分</w:t>
            </w:r>
          </w:p>
        </w:tc>
        <w:tc>
          <w:tcPr>
            <w:tcW w:w="850" w:type="dxa"/>
            <w:vAlign w:val="center"/>
          </w:tcPr>
          <w:p>
            <w:pPr>
              <w:widowControl/>
              <w:jc w:val="center"/>
              <w:rPr>
                <w:rFonts w:ascii="Times New Roman" w:hAnsi="Times New Roman" w:eastAsia="仿宋_GB2312"/>
                <w:kern w:val="0"/>
                <w:sz w:val="24"/>
              </w:rPr>
            </w:pPr>
          </w:p>
        </w:tc>
        <w:tc>
          <w:tcPr>
            <w:tcW w:w="850" w:type="dxa"/>
            <w:vMerge w:val="continue"/>
            <w:vAlign w:val="center"/>
          </w:tcPr>
          <w:p>
            <w:pPr>
              <w:widowControl/>
              <w:jc w:val="left"/>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746" w:type="dxa"/>
            <w:tcBorders>
              <w:tl2br w:val="nil"/>
              <w:tr2bl w:val="nil"/>
            </w:tcBorders>
            <w:noWrap/>
            <w:vAlign w:val="center"/>
          </w:tcPr>
          <w:p>
            <w:pPr>
              <w:widowControl/>
              <w:jc w:val="center"/>
              <w:rPr>
                <w:rFonts w:eastAsia="仿宋_GB2312"/>
                <w:kern w:val="0"/>
                <w:sz w:val="24"/>
              </w:rPr>
            </w:pPr>
            <w:r>
              <w:rPr>
                <w:rFonts w:ascii="Times New Roman" w:hAnsi="Times New Roman" w:eastAsia="仿宋_GB2312"/>
                <w:kern w:val="0"/>
                <w:sz w:val="24"/>
              </w:rPr>
              <w:t>1</w:t>
            </w:r>
            <w:r>
              <w:rPr>
                <w:rFonts w:hint="eastAsia" w:ascii="Times New Roman" w:hAnsi="Times New Roman" w:eastAsia="仿宋_GB2312"/>
                <w:kern w:val="0"/>
                <w:sz w:val="24"/>
              </w:rPr>
              <w:t>9</w:t>
            </w:r>
          </w:p>
        </w:tc>
        <w:tc>
          <w:tcPr>
            <w:tcW w:w="746" w:type="dxa"/>
            <w:vMerge w:val="continue"/>
            <w:tcBorders>
              <w:tl2br w:val="nil"/>
              <w:tr2bl w:val="nil"/>
            </w:tcBorders>
            <w:vAlign w:val="center"/>
          </w:tcPr>
          <w:p>
            <w:pPr>
              <w:widowControl/>
              <w:jc w:val="center"/>
              <w:rPr>
                <w:rFonts w:eastAsia="仿宋_GB2312"/>
                <w:kern w:val="0"/>
                <w:sz w:val="24"/>
              </w:rPr>
            </w:pPr>
          </w:p>
        </w:tc>
        <w:tc>
          <w:tcPr>
            <w:tcW w:w="2542" w:type="dxa"/>
            <w:tcBorders>
              <w:tl2br w:val="nil"/>
              <w:tr2bl w:val="nil"/>
            </w:tcBorders>
            <w:shd w:val="clear" w:color="000000" w:fill="FFFFFF"/>
            <w:vAlign w:val="center"/>
          </w:tcPr>
          <w:p>
            <w:pPr>
              <w:widowControl/>
              <w:jc w:val="center"/>
              <w:rPr>
                <w:rFonts w:eastAsia="仿宋_GB2312"/>
                <w:kern w:val="0"/>
                <w:sz w:val="24"/>
              </w:rPr>
            </w:pPr>
            <w:r>
              <w:rPr>
                <w:rFonts w:ascii="Times New Roman" w:hAnsi="Times New Roman" w:eastAsia="仿宋_GB2312"/>
                <w:kern w:val="0"/>
                <w:sz w:val="24"/>
              </w:rPr>
              <w:t>申报文件质量</w:t>
            </w:r>
          </w:p>
        </w:tc>
        <w:tc>
          <w:tcPr>
            <w:tcW w:w="745" w:type="dxa"/>
            <w:tcBorders>
              <w:tl2br w:val="nil"/>
              <w:tr2bl w:val="nil"/>
            </w:tcBorders>
            <w:shd w:val="clear" w:color="000000" w:fill="FFFFFF"/>
            <w:noWrap/>
            <w:vAlign w:val="center"/>
          </w:tcPr>
          <w:p>
            <w:pPr>
              <w:widowControl/>
              <w:jc w:val="center"/>
              <w:rPr>
                <w:rFonts w:eastAsia="仿宋_GB2312"/>
                <w:kern w:val="0"/>
                <w:sz w:val="24"/>
              </w:rPr>
            </w:pPr>
            <w:r>
              <w:rPr>
                <w:rFonts w:hint="eastAsia" w:ascii="Times New Roman" w:hAnsi="Times New Roman" w:eastAsia="仿宋_GB2312"/>
                <w:kern w:val="0"/>
                <w:sz w:val="24"/>
              </w:rPr>
              <w:t>2</w:t>
            </w:r>
          </w:p>
        </w:tc>
        <w:tc>
          <w:tcPr>
            <w:tcW w:w="3589" w:type="dxa"/>
            <w:tcBorders>
              <w:tl2br w:val="nil"/>
              <w:tr2bl w:val="nil"/>
            </w:tcBorders>
            <w:shd w:val="clear" w:color="000000" w:fill="FFFFFF"/>
            <w:vAlign w:val="center"/>
          </w:tcPr>
          <w:p>
            <w:pPr>
              <w:widowControl/>
              <w:jc w:val="left"/>
              <w:rPr>
                <w:rFonts w:eastAsia="仿宋_GB2312"/>
                <w:kern w:val="0"/>
                <w:sz w:val="24"/>
              </w:rPr>
            </w:pPr>
            <w:r>
              <w:rPr>
                <w:rFonts w:ascii="Times New Roman" w:hAnsi="Times New Roman" w:eastAsia="仿宋_GB2312"/>
                <w:kern w:val="0"/>
                <w:sz w:val="24"/>
              </w:rPr>
              <w:t>集合管理人</w:t>
            </w:r>
            <w:r>
              <w:rPr>
                <w:rFonts w:hint="eastAsia" w:ascii="Times New Roman" w:hAnsi="Times New Roman" w:eastAsia="仿宋_GB2312"/>
                <w:kern w:val="0"/>
                <w:sz w:val="24"/>
              </w:rPr>
              <w:t>本次</w:t>
            </w:r>
            <w:r>
              <w:rPr>
                <w:rFonts w:ascii="Times New Roman" w:hAnsi="Times New Roman" w:eastAsia="仿宋_GB2312"/>
                <w:kern w:val="0"/>
                <w:sz w:val="24"/>
              </w:rPr>
              <w:t>申报内容完整性，附件内容规范性，文字描述清晰程度及数据列示精准程度等进行综合评分</w:t>
            </w:r>
          </w:p>
        </w:tc>
        <w:tc>
          <w:tcPr>
            <w:tcW w:w="850" w:type="dxa"/>
            <w:vAlign w:val="center"/>
          </w:tcPr>
          <w:p>
            <w:pPr>
              <w:widowControl/>
              <w:jc w:val="center"/>
              <w:rPr>
                <w:rFonts w:ascii="Times New Roman" w:hAnsi="Times New Roman" w:eastAsia="仿宋_GB2312"/>
                <w:kern w:val="0"/>
                <w:sz w:val="24"/>
              </w:rPr>
            </w:pPr>
          </w:p>
        </w:tc>
        <w:tc>
          <w:tcPr>
            <w:tcW w:w="850" w:type="dxa"/>
            <w:vAlign w:val="center"/>
          </w:tcPr>
          <w:p>
            <w:pPr>
              <w:widowControl/>
              <w:jc w:val="left"/>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46" w:type="dxa"/>
            <w:tcBorders>
              <w:tl2br w:val="nil"/>
              <w:tr2bl w:val="nil"/>
            </w:tcBorders>
            <w:noWrap/>
            <w:vAlign w:val="bottom"/>
          </w:tcPr>
          <w:p>
            <w:pPr>
              <w:widowControl/>
              <w:jc w:val="left"/>
              <w:rPr>
                <w:rFonts w:eastAsia="仿宋_GB2312"/>
                <w:kern w:val="0"/>
                <w:sz w:val="24"/>
              </w:rPr>
            </w:pPr>
            <w:r>
              <w:rPr>
                <w:rFonts w:ascii="Times New Roman" w:hAnsi="Times New Roman" w:eastAsia="仿宋_GB2312"/>
                <w:kern w:val="0"/>
                <w:sz w:val="24"/>
              </w:rPr>
              <w:t>　</w:t>
            </w:r>
          </w:p>
        </w:tc>
        <w:tc>
          <w:tcPr>
            <w:tcW w:w="746" w:type="dxa"/>
            <w:tcBorders>
              <w:tl2br w:val="nil"/>
              <w:tr2bl w:val="nil"/>
            </w:tcBorders>
            <w:vAlign w:val="center"/>
          </w:tcPr>
          <w:p>
            <w:pPr>
              <w:widowControl/>
              <w:jc w:val="center"/>
              <w:rPr>
                <w:rFonts w:eastAsia="仿宋_GB2312"/>
                <w:b/>
                <w:bCs/>
                <w:kern w:val="0"/>
                <w:sz w:val="24"/>
              </w:rPr>
            </w:pPr>
          </w:p>
        </w:tc>
        <w:tc>
          <w:tcPr>
            <w:tcW w:w="2542" w:type="dxa"/>
            <w:tcBorders>
              <w:tl2br w:val="nil"/>
              <w:tr2bl w:val="nil"/>
            </w:tcBorders>
            <w:vAlign w:val="center"/>
          </w:tcPr>
          <w:p>
            <w:pPr>
              <w:widowControl/>
              <w:jc w:val="center"/>
              <w:rPr>
                <w:rFonts w:eastAsia="仿宋_GB2312"/>
                <w:b/>
                <w:bCs/>
                <w:kern w:val="0"/>
                <w:sz w:val="24"/>
              </w:rPr>
            </w:pPr>
            <w:r>
              <w:rPr>
                <w:rFonts w:ascii="Times New Roman" w:hAnsi="Times New Roman" w:eastAsia="仿宋_GB2312"/>
                <w:b/>
                <w:bCs/>
                <w:kern w:val="0"/>
                <w:sz w:val="24"/>
              </w:rPr>
              <w:t>合计</w:t>
            </w:r>
          </w:p>
        </w:tc>
        <w:tc>
          <w:tcPr>
            <w:tcW w:w="745" w:type="dxa"/>
            <w:tcBorders>
              <w:tl2br w:val="nil"/>
              <w:tr2bl w:val="nil"/>
            </w:tcBorders>
            <w:noWrap/>
            <w:vAlign w:val="center"/>
          </w:tcPr>
          <w:p>
            <w:pPr>
              <w:widowControl/>
              <w:jc w:val="center"/>
              <w:rPr>
                <w:rFonts w:eastAsia="仿宋_GB2312"/>
                <w:b/>
                <w:bCs/>
                <w:kern w:val="0"/>
                <w:sz w:val="24"/>
              </w:rPr>
            </w:pPr>
            <w:r>
              <w:rPr>
                <w:rFonts w:ascii="Times New Roman" w:hAnsi="Times New Roman" w:eastAsia="仿宋_GB2312"/>
                <w:b/>
                <w:bCs/>
                <w:kern w:val="0"/>
                <w:sz w:val="24"/>
              </w:rPr>
              <w:t>100</w:t>
            </w:r>
          </w:p>
        </w:tc>
        <w:tc>
          <w:tcPr>
            <w:tcW w:w="3589" w:type="dxa"/>
            <w:tcBorders>
              <w:tl2br w:val="nil"/>
              <w:tr2bl w:val="nil"/>
            </w:tcBorders>
            <w:noWrap/>
            <w:vAlign w:val="bottom"/>
          </w:tcPr>
          <w:p>
            <w:pPr>
              <w:widowControl/>
              <w:jc w:val="left"/>
              <w:rPr>
                <w:rFonts w:eastAsia="仿宋_GB2312"/>
                <w:kern w:val="0"/>
                <w:sz w:val="24"/>
              </w:rPr>
            </w:pPr>
            <w:r>
              <w:rPr>
                <w:rFonts w:ascii="Times New Roman" w:hAnsi="Times New Roman" w:eastAsia="仿宋_GB2312"/>
                <w:kern w:val="0"/>
                <w:sz w:val="24"/>
              </w:rPr>
              <w:t>　</w:t>
            </w:r>
          </w:p>
        </w:tc>
        <w:tc>
          <w:tcPr>
            <w:tcW w:w="850" w:type="dxa"/>
          </w:tcPr>
          <w:p>
            <w:pPr>
              <w:widowControl/>
              <w:jc w:val="center"/>
              <w:rPr>
                <w:rFonts w:ascii="Times New Roman" w:hAnsi="Times New Roman" w:eastAsia="仿宋_GB2312"/>
                <w:kern w:val="0"/>
                <w:sz w:val="24"/>
              </w:rPr>
            </w:pPr>
          </w:p>
        </w:tc>
        <w:tc>
          <w:tcPr>
            <w:tcW w:w="850" w:type="dxa"/>
          </w:tcPr>
          <w:p>
            <w:pPr>
              <w:widowControl/>
              <w:jc w:val="left"/>
              <w:rPr>
                <w:rFonts w:ascii="Times New Roman" w:hAnsi="Times New Roman" w:eastAsia="仿宋_GB2312"/>
                <w:kern w:val="0"/>
                <w:sz w:val="24"/>
              </w:rPr>
            </w:pPr>
          </w:p>
        </w:tc>
      </w:tr>
    </w:tbl>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30"/>
        <w:spacing w:line="580" w:lineRule="exac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附件2-1</w:t>
      </w:r>
    </w:p>
    <w:p>
      <w:pPr>
        <w:pStyle w:val="30"/>
        <w:spacing w:line="580" w:lineRule="exac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（排名情况支撑材料）</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30"/>
        <w:spacing w:line="580" w:lineRule="exac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附件2-2</w:t>
      </w:r>
    </w:p>
    <w:p>
      <w:pPr>
        <w:pStyle w:val="30"/>
        <w:spacing w:line="580" w:lineRule="exac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（实缴</w:t>
      </w:r>
      <w:r>
        <w:rPr>
          <w:rFonts w:ascii="仿宋_GB2312" w:hAnsi="仿宋_GB2312" w:eastAsia="仿宋_GB2312" w:cs="仿宋_GB2312"/>
          <w:sz w:val="32"/>
          <w:szCs w:val="32"/>
        </w:rPr>
        <w:t>资本</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在管基金实缴规模</w:t>
      </w:r>
      <w:r>
        <w:rPr>
          <w:rFonts w:hint="eastAsia" w:ascii="仿宋_GB2312" w:hAnsi="仿宋_GB2312" w:eastAsia="仿宋_GB2312" w:cs="仿宋_GB2312"/>
          <w:sz w:val="32"/>
          <w:szCs w:val="32"/>
          <w:lang w:val="en-US" w:eastAsia="zh-CN"/>
        </w:rPr>
        <w:t>支撑材料</w:t>
      </w:r>
      <w:r>
        <w:rPr>
          <w:rFonts w:hint="eastAsia" w:ascii="仿宋_GB2312" w:hAnsi="仿宋_GB2312" w:eastAsia="仿宋_GB2312" w:cs="仿宋_GB2312"/>
          <w:sz w:val="32"/>
          <w:szCs w:val="32"/>
        </w:rPr>
        <w:t>）</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30"/>
        <w:spacing w:line="580" w:lineRule="exac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附件2-3</w:t>
      </w:r>
    </w:p>
    <w:p>
      <w:pPr>
        <w:pStyle w:val="30"/>
        <w:spacing w:line="580" w:lineRule="exac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（已投资人工智能企业情况，</w:t>
      </w:r>
      <w:r>
        <w:rPr>
          <w:rFonts w:hint="eastAsia" w:ascii="仿宋_GB2312" w:hAnsi="仿宋_GB2312" w:eastAsia="仿宋_GB2312" w:cs="仿宋_GB2312"/>
          <w:sz w:val="32"/>
          <w:szCs w:val="32"/>
          <w:lang w:eastAsia="zh-CN"/>
        </w:rPr>
        <w:t>依次</w:t>
      </w:r>
      <w:r>
        <w:rPr>
          <w:rFonts w:hint="eastAsia" w:ascii="仿宋_GB2312" w:hAnsi="仿宋_GB2312" w:eastAsia="仿宋_GB2312" w:cs="仿宋_GB2312"/>
          <w:sz w:val="32"/>
          <w:szCs w:val="32"/>
        </w:rPr>
        <w:t>列举包括已上市案例、龙头企业（市值或估值50亿以上）、省级专精特新中小企业与专精特新“小巨人”企业以及其他人工智能领域企业。</w:t>
      </w:r>
      <w:r>
        <w:rPr>
          <w:rFonts w:hint="eastAsia" w:ascii="仿宋_GB2312" w:hAnsi="仿宋_GB2312" w:eastAsia="仿宋_GB2312" w:cs="仿宋_GB2312"/>
          <w:sz w:val="32"/>
          <w:szCs w:val="32"/>
          <w:u w:val="single"/>
        </w:rPr>
        <w:t>说明投资时间节点，投资金额，投前估值，并提供佐证材料截图。</w:t>
      </w:r>
      <w:r>
        <w:rPr>
          <w:rFonts w:hint="eastAsia" w:ascii="仿宋_GB2312" w:hAnsi="仿宋_GB2312" w:eastAsia="仿宋_GB2312" w:cs="仿宋_GB2312"/>
          <w:sz w:val="32"/>
          <w:szCs w:val="32"/>
        </w:rPr>
        <w:t>统计已投人工智能领域项目出现增值的项目数量，以及出现增值的项目占已投总人工智能领域项目数的比例。）</w:t>
      </w:r>
    </w:p>
    <w:p>
      <w:pPr>
        <w:pStyle w:val="30"/>
        <w:spacing w:line="580" w:lineRule="exac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成功案例信息参考</w:t>
      </w:r>
      <w:r>
        <w:rPr>
          <w:rFonts w:hint="eastAsia" w:ascii="Times New Roman" w:hAnsi="Times New Roman" w:eastAsia="仿宋_GB2312"/>
          <w:kern w:val="0"/>
          <w:sz w:val="32"/>
          <w:szCs w:val="32"/>
          <w:shd w:val="clear" w:color="auto" w:fill="FFFFFF"/>
        </w:rPr>
        <w:t>（一个项目一张表，如有多个项目，可依次增加表格）：</w:t>
      </w:r>
    </w:p>
    <w:tbl>
      <w:tblPr>
        <w:tblStyle w:val="17"/>
        <w:tblW w:w="0" w:type="auto"/>
        <w:tblInd w:w="5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133"/>
        <w:gridCol w:w="3487"/>
        <w:gridCol w:w="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27" w:type="dxa"/>
            <w:gridSpan w:val="3"/>
            <w:vAlign w:val="center"/>
          </w:tcPr>
          <w:p>
            <w:pPr>
              <w:rPr>
                <w:rFonts w:ascii="仿宋_GB2312" w:hAnsi="Times New Roman" w:eastAsia="仿宋_GB2312"/>
                <w:kern w:val="0"/>
                <w:sz w:val="28"/>
                <w:szCs w:val="28"/>
                <w:lang w:eastAsia="zh-Hans"/>
              </w:rPr>
            </w:pPr>
            <w:r>
              <w:rPr>
                <w:rFonts w:hint="eastAsia" w:ascii="仿宋_GB2312" w:hAnsi="Times New Roman" w:eastAsia="仿宋_GB2312"/>
                <w:kern w:val="0"/>
                <w:sz w:val="28"/>
                <w:szCs w:val="28"/>
              </w:rPr>
              <w:t>项目类型：【从“</w:t>
            </w:r>
            <w:r>
              <w:rPr>
                <w:rFonts w:hint="eastAsia" w:ascii="仿宋_GB2312" w:hAnsi="仿宋_GB2312" w:eastAsia="仿宋_GB2312" w:cs="仿宋_GB2312"/>
                <w:sz w:val="32"/>
                <w:szCs w:val="32"/>
              </w:rPr>
              <w:t>已上市、龙头企业（市值或估值50亿以上）、省级专精特新中小企业与专精特新“小巨人”企业、其他人工智能领域企业</w:t>
            </w:r>
            <w:r>
              <w:rPr>
                <w:rFonts w:hint="eastAsia" w:ascii="仿宋_GB2312" w:hAnsi="Times New Roman" w:eastAsia="仿宋_GB2312"/>
                <w:kern w:val="0"/>
                <w:sz w:val="28"/>
                <w:szCs w:val="28"/>
              </w:rPr>
              <w:t>”选填】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3" w:type="dxa"/>
            <w:vAlign w:val="center"/>
          </w:tcPr>
          <w:p>
            <w:pPr>
              <w:rPr>
                <w:rFonts w:ascii="仿宋_GB2312" w:hAnsi="Times New Roman" w:eastAsia="仿宋_GB2312"/>
                <w:kern w:val="0"/>
                <w:sz w:val="28"/>
                <w:szCs w:val="28"/>
                <w:lang w:eastAsia="zh-Hans"/>
              </w:rPr>
            </w:pPr>
            <w:r>
              <w:rPr>
                <w:rFonts w:hint="eastAsia" w:ascii="仿宋_GB2312" w:hAnsi="Times New Roman" w:eastAsia="仿宋_GB2312"/>
                <w:kern w:val="0"/>
                <w:sz w:val="28"/>
                <w:szCs w:val="28"/>
                <w:lang w:eastAsia="zh-Hans"/>
              </w:rPr>
              <w:t>项目名称：【】</w:t>
            </w:r>
          </w:p>
        </w:tc>
        <w:tc>
          <w:tcPr>
            <w:tcW w:w="3494" w:type="dxa"/>
            <w:gridSpan w:val="2"/>
            <w:vAlign w:val="center"/>
          </w:tcPr>
          <w:p>
            <w:pPr>
              <w:rPr>
                <w:rFonts w:ascii="仿宋_GB2312" w:hAnsi="Times New Roman" w:eastAsia="仿宋_GB2312"/>
                <w:kern w:val="0"/>
                <w:sz w:val="28"/>
                <w:szCs w:val="28"/>
                <w:lang w:eastAsia="zh-Hans"/>
              </w:rPr>
            </w:pPr>
            <w:r>
              <w:rPr>
                <w:rFonts w:hint="eastAsia" w:ascii="仿宋_GB2312" w:hAnsi="Times New Roman" w:eastAsia="仿宋_GB2312"/>
                <w:kern w:val="0"/>
                <w:sz w:val="28"/>
                <w:szCs w:val="28"/>
                <w:lang w:eastAsia="zh-Hans"/>
              </w:rPr>
              <w:t>项目所在地：【】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3" w:type="dxa"/>
            <w:vAlign w:val="center"/>
          </w:tcPr>
          <w:p>
            <w:pPr>
              <w:rPr>
                <w:rFonts w:ascii="仿宋_GB2312" w:hAnsi="Times New Roman" w:eastAsia="仿宋_GB2312"/>
                <w:kern w:val="0"/>
                <w:sz w:val="28"/>
                <w:szCs w:val="28"/>
                <w:lang w:eastAsia="zh-Hans"/>
              </w:rPr>
            </w:pPr>
            <w:r>
              <w:rPr>
                <w:rFonts w:hint="eastAsia" w:ascii="仿宋_GB2312" w:hAnsi="Times New Roman" w:eastAsia="仿宋_GB2312"/>
                <w:kern w:val="0"/>
                <w:sz w:val="28"/>
                <w:szCs w:val="28"/>
                <w:lang w:eastAsia="zh-Hans"/>
              </w:rPr>
              <w:t>项目负责人：【】</w:t>
            </w:r>
          </w:p>
        </w:tc>
        <w:tc>
          <w:tcPr>
            <w:tcW w:w="3494" w:type="dxa"/>
            <w:gridSpan w:val="2"/>
            <w:vAlign w:val="center"/>
          </w:tcPr>
          <w:p>
            <w:pPr>
              <w:rPr>
                <w:rFonts w:ascii="仿宋_GB2312" w:hAnsi="Times New Roman" w:eastAsia="仿宋_GB2312"/>
                <w:kern w:val="0"/>
                <w:sz w:val="28"/>
                <w:szCs w:val="28"/>
                <w:lang w:eastAsia="zh-Hans"/>
              </w:rPr>
            </w:pPr>
            <w:r>
              <w:rPr>
                <w:rFonts w:hint="eastAsia" w:ascii="仿宋_GB2312" w:hAnsi="Times New Roman" w:eastAsia="仿宋_GB2312"/>
                <w:kern w:val="0"/>
                <w:sz w:val="28"/>
                <w:szCs w:val="28"/>
                <w:lang w:eastAsia="zh-Hans"/>
              </w:rPr>
              <w:t>决策人：【】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97" w:hRule="atLeast"/>
        </w:trPr>
        <w:tc>
          <w:tcPr>
            <w:tcW w:w="7620" w:type="dxa"/>
            <w:gridSpan w:val="2"/>
            <w:vAlign w:val="center"/>
          </w:tcPr>
          <w:p>
            <w:pPr>
              <w:rPr>
                <w:rFonts w:ascii="仿宋_GB2312" w:hAnsi="Times New Roman" w:eastAsia="仿宋_GB2312"/>
                <w:kern w:val="0"/>
                <w:sz w:val="28"/>
                <w:szCs w:val="28"/>
                <w:lang w:eastAsia="zh-Hans"/>
              </w:rPr>
            </w:pPr>
            <w:r>
              <w:rPr>
                <w:rFonts w:hint="eastAsia" w:ascii="仿宋_GB2312" w:hAnsi="Times New Roman" w:eastAsia="仿宋_GB2312"/>
                <w:kern w:val="0"/>
                <w:sz w:val="28"/>
                <w:szCs w:val="28"/>
                <w:lang w:eastAsia="zh-Hans"/>
              </w:rPr>
              <w:t>投资时间：【】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97" w:hRule="atLeast"/>
        </w:trPr>
        <w:tc>
          <w:tcPr>
            <w:tcW w:w="7620" w:type="dxa"/>
            <w:gridSpan w:val="2"/>
            <w:vAlign w:val="center"/>
          </w:tcPr>
          <w:p>
            <w:pPr>
              <w:rPr>
                <w:rFonts w:ascii="仿宋_GB2312" w:hAnsi="Times New Roman" w:eastAsia="仿宋_GB2312"/>
                <w:kern w:val="0"/>
                <w:sz w:val="28"/>
                <w:szCs w:val="28"/>
                <w:lang w:eastAsia="zh-Hans"/>
              </w:rPr>
            </w:pPr>
            <w:r>
              <w:rPr>
                <w:rFonts w:hint="eastAsia" w:ascii="仿宋_GB2312" w:hAnsi="Times New Roman" w:eastAsia="仿宋_GB2312"/>
                <w:kern w:val="0"/>
                <w:sz w:val="28"/>
                <w:szCs w:val="28"/>
                <w:lang w:eastAsia="zh-Hans"/>
              </w:rPr>
              <w:t>投资主体：【】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3" w:type="dxa"/>
            <w:vAlign w:val="center"/>
          </w:tcPr>
          <w:p>
            <w:pPr>
              <w:rPr>
                <w:rFonts w:ascii="仿宋_GB2312" w:hAnsi="Times New Roman" w:eastAsia="仿宋_GB2312"/>
                <w:kern w:val="0"/>
                <w:sz w:val="28"/>
                <w:szCs w:val="28"/>
                <w:lang w:eastAsia="zh-Hans"/>
              </w:rPr>
            </w:pPr>
            <w:r>
              <w:rPr>
                <w:rFonts w:hint="eastAsia" w:ascii="仿宋_GB2312" w:hAnsi="Times New Roman" w:eastAsia="仿宋_GB2312"/>
                <w:kern w:val="0"/>
                <w:sz w:val="28"/>
                <w:szCs w:val="28"/>
                <w:lang w:eastAsia="zh-Hans"/>
              </w:rPr>
              <w:t>投前估值：【】万</w:t>
            </w:r>
            <w:r>
              <w:rPr>
                <w:rFonts w:hint="eastAsia" w:ascii="仿宋_GB2312" w:hAnsi="Times New Roman" w:eastAsia="仿宋_GB2312"/>
                <w:kern w:val="0"/>
                <w:sz w:val="28"/>
                <w:szCs w:val="28"/>
              </w:rPr>
              <w:t>元</w:t>
            </w:r>
            <w:r>
              <w:rPr>
                <w:rFonts w:hint="eastAsia" w:ascii="仿宋_GB2312" w:hAnsi="Times New Roman" w:eastAsia="仿宋_GB2312"/>
                <w:kern w:val="0"/>
                <w:sz w:val="28"/>
                <w:szCs w:val="28"/>
                <w:lang w:eastAsia="zh-Hans"/>
              </w:rPr>
              <w:t xml:space="preserve">  </w:t>
            </w:r>
          </w:p>
        </w:tc>
        <w:tc>
          <w:tcPr>
            <w:tcW w:w="3494" w:type="dxa"/>
            <w:gridSpan w:val="2"/>
            <w:vAlign w:val="center"/>
          </w:tcPr>
          <w:p>
            <w:pPr>
              <w:rPr>
                <w:rFonts w:ascii="仿宋_GB2312" w:hAnsi="Times New Roman" w:eastAsia="仿宋_GB2312"/>
                <w:kern w:val="0"/>
                <w:sz w:val="28"/>
                <w:szCs w:val="28"/>
              </w:rPr>
            </w:pPr>
            <w:r>
              <w:rPr>
                <w:rFonts w:hint="eastAsia" w:ascii="仿宋_GB2312" w:hAnsi="Times New Roman" w:eastAsia="仿宋_GB2312"/>
                <w:kern w:val="0"/>
                <w:sz w:val="28"/>
                <w:szCs w:val="28"/>
                <w:lang w:eastAsia="zh-Hans"/>
              </w:rPr>
              <w:t>投后估值：【】万</w:t>
            </w:r>
            <w:r>
              <w:rPr>
                <w:rFonts w:hint="eastAsia" w:ascii="仿宋_GB2312" w:hAnsi="Times New Roman" w:eastAsia="仿宋_GB2312"/>
                <w:kern w:val="0"/>
                <w:sz w:val="28"/>
                <w:szCs w:val="28"/>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3" w:type="dxa"/>
            <w:vAlign w:val="center"/>
          </w:tcPr>
          <w:p>
            <w:pPr>
              <w:rPr>
                <w:rFonts w:ascii="仿宋_GB2312" w:hAnsi="Times New Roman" w:eastAsia="仿宋_GB2312"/>
                <w:kern w:val="0"/>
                <w:sz w:val="28"/>
                <w:szCs w:val="28"/>
                <w:lang w:eastAsia="zh-Hans"/>
              </w:rPr>
            </w:pPr>
            <w:r>
              <w:rPr>
                <w:rFonts w:hint="eastAsia" w:ascii="仿宋_GB2312" w:hAnsi="Times New Roman" w:eastAsia="仿宋_GB2312"/>
                <w:kern w:val="0"/>
                <w:sz w:val="28"/>
                <w:szCs w:val="28"/>
                <w:lang w:eastAsia="zh-Hans"/>
              </w:rPr>
              <w:t>投资金额：【】万</w:t>
            </w:r>
            <w:r>
              <w:rPr>
                <w:rFonts w:hint="eastAsia" w:ascii="仿宋_GB2312" w:hAnsi="Times New Roman" w:eastAsia="仿宋_GB2312"/>
                <w:kern w:val="0"/>
                <w:sz w:val="28"/>
                <w:szCs w:val="28"/>
              </w:rPr>
              <w:t>元</w:t>
            </w:r>
          </w:p>
        </w:tc>
        <w:tc>
          <w:tcPr>
            <w:tcW w:w="3494" w:type="dxa"/>
            <w:gridSpan w:val="2"/>
            <w:vAlign w:val="center"/>
          </w:tcPr>
          <w:p>
            <w:pPr>
              <w:rPr>
                <w:rFonts w:ascii="仿宋_GB2312" w:hAnsi="Times New Roman" w:eastAsia="仿宋_GB2312"/>
                <w:kern w:val="0"/>
                <w:sz w:val="28"/>
                <w:szCs w:val="28"/>
                <w:lang w:eastAsia="zh-Hans"/>
              </w:rPr>
            </w:pPr>
            <w:r>
              <w:rPr>
                <w:rFonts w:hint="eastAsia" w:ascii="仿宋_GB2312" w:hAnsi="Times New Roman" w:eastAsia="仿宋_GB2312"/>
                <w:kern w:val="0"/>
                <w:sz w:val="28"/>
                <w:szCs w:val="28"/>
                <w:lang w:eastAsia="zh-Hans"/>
              </w:rPr>
              <w:t>投资占比：【】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3" w:type="dxa"/>
            <w:vAlign w:val="center"/>
          </w:tcPr>
          <w:p>
            <w:pPr>
              <w:rPr>
                <w:rFonts w:ascii="仿宋_GB2312" w:hAnsi="Times New Roman" w:eastAsia="仿宋_GB2312"/>
                <w:kern w:val="0"/>
                <w:sz w:val="28"/>
                <w:szCs w:val="28"/>
                <w:lang w:eastAsia="zh-Hans"/>
              </w:rPr>
            </w:pPr>
            <w:r>
              <w:rPr>
                <w:rFonts w:hint="eastAsia" w:ascii="仿宋_GB2312" w:hAnsi="Times New Roman" w:eastAsia="仿宋_GB2312"/>
                <w:kern w:val="0"/>
                <w:sz w:val="28"/>
                <w:szCs w:val="28"/>
                <w:lang w:eastAsia="zh-Hans"/>
              </w:rPr>
              <w:t>投资轮次：【】</w:t>
            </w:r>
          </w:p>
        </w:tc>
        <w:tc>
          <w:tcPr>
            <w:tcW w:w="3494" w:type="dxa"/>
            <w:gridSpan w:val="2"/>
            <w:vAlign w:val="center"/>
          </w:tcPr>
          <w:p>
            <w:pPr>
              <w:rPr>
                <w:rFonts w:ascii="仿宋_GB2312" w:hAnsi="Times New Roman" w:eastAsia="仿宋_GB2312"/>
                <w:kern w:val="0"/>
                <w:sz w:val="28"/>
                <w:szCs w:val="28"/>
                <w:lang w:eastAsia="zh-Hans"/>
              </w:rPr>
            </w:pPr>
            <w:r>
              <w:rPr>
                <w:rFonts w:hint="eastAsia" w:ascii="仿宋_GB2312" w:hAnsi="Times New Roman" w:eastAsia="仿宋_GB2312"/>
                <w:kern w:val="0"/>
                <w:sz w:val="28"/>
                <w:szCs w:val="28"/>
                <w:lang w:eastAsia="zh-Hans"/>
              </w:rPr>
              <w:t>是否领投：【】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3" w:type="dxa"/>
            <w:vAlign w:val="center"/>
          </w:tcPr>
          <w:p>
            <w:pPr>
              <w:rPr>
                <w:rFonts w:ascii="仿宋_GB2312" w:hAnsi="Times New Roman" w:eastAsia="仿宋_GB2312"/>
                <w:kern w:val="0"/>
                <w:sz w:val="28"/>
                <w:szCs w:val="28"/>
                <w:lang w:eastAsia="zh-Hans"/>
              </w:rPr>
            </w:pPr>
            <w:r>
              <w:rPr>
                <w:rFonts w:hint="eastAsia" w:ascii="仿宋_GB2312" w:hAnsi="Times New Roman" w:eastAsia="仿宋_GB2312"/>
                <w:kern w:val="0"/>
                <w:sz w:val="28"/>
                <w:szCs w:val="28"/>
              </w:rPr>
              <w:t>下一轮融资情况：（如有）</w:t>
            </w:r>
          </w:p>
        </w:tc>
        <w:tc>
          <w:tcPr>
            <w:tcW w:w="3494" w:type="dxa"/>
            <w:gridSpan w:val="2"/>
            <w:vAlign w:val="center"/>
          </w:tcPr>
          <w:p>
            <w:pPr>
              <w:rPr>
                <w:rFonts w:ascii="仿宋_GB2312" w:hAnsi="Times New Roman" w:eastAsia="仿宋_GB2312"/>
                <w:kern w:val="0"/>
                <w:sz w:val="28"/>
                <w:szCs w:val="28"/>
                <w:lang w:eastAsia="zh-Hans"/>
              </w:rPr>
            </w:pPr>
            <w:r>
              <w:rPr>
                <w:rFonts w:hint="eastAsia" w:ascii="仿宋_GB2312" w:hAnsi="Times New Roman" w:eastAsia="仿宋_GB2312"/>
                <w:kern w:val="0"/>
                <w:sz w:val="28"/>
                <w:szCs w:val="28"/>
              </w:rPr>
              <w:t>项目IRR</w:t>
            </w:r>
            <w:r>
              <w:rPr>
                <w:rFonts w:hint="eastAsia" w:ascii="仿宋_GB2312" w:hAnsi="Times New Roman" w:eastAsia="仿宋_GB2312"/>
                <w:kern w:val="0"/>
                <w:sz w:val="28"/>
                <w:szCs w:val="28"/>
                <w:lang w:eastAsia="zh-Han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27" w:type="dxa"/>
            <w:gridSpan w:val="3"/>
            <w:vAlign w:val="center"/>
          </w:tcPr>
          <w:p>
            <w:pPr>
              <w:rPr>
                <w:rFonts w:ascii="仿宋_GB2312" w:hAnsi="Times New Roman" w:eastAsia="仿宋_GB2312"/>
                <w:kern w:val="0"/>
                <w:sz w:val="28"/>
                <w:szCs w:val="28"/>
              </w:rPr>
            </w:pPr>
            <w:r>
              <w:rPr>
                <w:rFonts w:hint="eastAsia" w:ascii="仿宋_GB2312" w:hAnsi="Times New Roman" w:eastAsia="仿宋_GB2312"/>
                <w:kern w:val="0"/>
                <w:sz w:val="28"/>
                <w:szCs w:val="28"/>
              </w:rPr>
              <w:t>投后服务（如有）：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3" w:type="dxa"/>
            <w:vAlign w:val="center"/>
          </w:tcPr>
          <w:p>
            <w:pPr>
              <w:rPr>
                <w:rFonts w:ascii="仿宋_GB2312" w:hAnsi="Times New Roman" w:eastAsia="仿宋_GB2312"/>
                <w:kern w:val="0"/>
                <w:sz w:val="28"/>
                <w:szCs w:val="28"/>
              </w:rPr>
            </w:pPr>
            <w:r>
              <w:rPr>
                <w:rFonts w:hint="eastAsia" w:ascii="仿宋_GB2312" w:hAnsi="Times New Roman" w:eastAsia="仿宋_GB2312"/>
                <w:kern w:val="0"/>
                <w:sz w:val="28"/>
                <w:szCs w:val="28"/>
              </w:rPr>
              <w:t>是否上市：证券代码【】</w:t>
            </w:r>
          </w:p>
        </w:tc>
        <w:tc>
          <w:tcPr>
            <w:tcW w:w="3494" w:type="dxa"/>
            <w:gridSpan w:val="2"/>
            <w:vAlign w:val="center"/>
          </w:tcPr>
          <w:p>
            <w:pPr>
              <w:rPr>
                <w:rFonts w:ascii="仿宋_GB2312" w:hAnsi="Times New Roman" w:eastAsia="仿宋_GB2312"/>
                <w:kern w:val="0"/>
                <w:sz w:val="28"/>
                <w:szCs w:val="28"/>
              </w:rPr>
            </w:pPr>
            <w:r>
              <w:rPr>
                <w:rFonts w:hint="eastAsia" w:ascii="仿宋_GB2312" w:hAnsi="Times New Roman" w:eastAsia="仿宋_GB2312"/>
                <w:kern w:val="0"/>
                <w:sz w:val="28"/>
                <w:szCs w:val="28"/>
              </w:rPr>
              <w:t>是否被并购：并购主体名称、证券代码【】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3" w:type="dxa"/>
            <w:vAlign w:val="center"/>
          </w:tcPr>
          <w:p>
            <w:pPr>
              <w:rPr>
                <w:rFonts w:hint="eastAsia" w:ascii="仿宋_GB2312" w:hAnsi="Times New Roman" w:eastAsia="仿宋_GB2312"/>
                <w:kern w:val="0"/>
                <w:sz w:val="28"/>
                <w:szCs w:val="28"/>
                <w:lang w:eastAsia="zh-CN"/>
              </w:rPr>
            </w:pPr>
            <w:r>
              <w:rPr>
                <w:rFonts w:hint="eastAsia" w:ascii="仿宋_GB2312" w:hAnsi="Times New Roman" w:eastAsia="仿宋_GB2312"/>
                <w:kern w:val="0"/>
                <w:sz w:val="28"/>
                <w:szCs w:val="28"/>
              </w:rPr>
              <w:t>退出方式</w:t>
            </w:r>
            <w:r>
              <w:rPr>
                <w:rFonts w:hint="eastAsia" w:ascii="仿宋_GB2312" w:hAnsi="Times New Roman" w:eastAsia="仿宋_GB2312"/>
                <w:kern w:val="0"/>
                <w:sz w:val="28"/>
                <w:szCs w:val="28"/>
                <w:lang w:eastAsia="zh-CN"/>
              </w:rPr>
              <w:t>【】</w:t>
            </w:r>
          </w:p>
        </w:tc>
        <w:tc>
          <w:tcPr>
            <w:tcW w:w="3494" w:type="dxa"/>
            <w:gridSpan w:val="2"/>
            <w:vAlign w:val="center"/>
          </w:tcPr>
          <w:p>
            <w:pPr>
              <w:rPr>
                <w:rFonts w:ascii="仿宋_GB2312" w:hAnsi="Times New Roman" w:eastAsia="仿宋_GB2312"/>
                <w:kern w:val="0"/>
                <w:sz w:val="28"/>
                <w:szCs w:val="28"/>
                <w:lang w:eastAsia="zh-Hans"/>
              </w:rPr>
            </w:pPr>
            <w:r>
              <w:rPr>
                <w:rFonts w:hint="eastAsia" w:ascii="仿宋_GB2312" w:hAnsi="Times New Roman" w:eastAsia="仿宋_GB2312"/>
                <w:kern w:val="0"/>
                <w:sz w:val="28"/>
                <w:szCs w:val="28"/>
              </w:rPr>
              <w:t>退出金额</w:t>
            </w:r>
            <w:r>
              <w:rPr>
                <w:rFonts w:hint="eastAsia" w:ascii="仿宋_GB2312" w:hAnsi="Times New Roman" w:eastAsia="仿宋_GB2312"/>
                <w:kern w:val="0"/>
                <w:sz w:val="28"/>
                <w:szCs w:val="28"/>
                <w:lang w:eastAsia="zh-Hans"/>
              </w:rPr>
              <w:t>【】万</w:t>
            </w:r>
            <w:r>
              <w:rPr>
                <w:rFonts w:hint="eastAsia" w:ascii="仿宋_GB2312" w:hAnsi="Times New Roman" w:eastAsia="仿宋_GB2312"/>
                <w:kern w:val="0"/>
                <w:sz w:val="28"/>
                <w:szCs w:val="28"/>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3" w:type="dxa"/>
            <w:vAlign w:val="center"/>
          </w:tcPr>
          <w:p>
            <w:pPr>
              <w:rPr>
                <w:rFonts w:hint="eastAsia" w:ascii="仿宋_GB2312" w:hAnsi="Times New Roman" w:eastAsia="仿宋_GB2312"/>
                <w:kern w:val="0"/>
                <w:sz w:val="28"/>
                <w:szCs w:val="28"/>
                <w:lang w:eastAsia="zh-CN"/>
              </w:rPr>
            </w:pPr>
            <w:r>
              <w:rPr>
                <w:rFonts w:hint="eastAsia" w:ascii="仿宋_GB2312" w:hAnsi="Times New Roman" w:eastAsia="仿宋_GB2312"/>
                <w:kern w:val="0"/>
                <w:sz w:val="28"/>
                <w:szCs w:val="28"/>
                <w:lang w:eastAsia="zh-CN"/>
              </w:rPr>
              <w:t>退出时间【】</w:t>
            </w:r>
          </w:p>
        </w:tc>
        <w:tc>
          <w:tcPr>
            <w:tcW w:w="3494" w:type="dxa"/>
            <w:gridSpan w:val="2"/>
            <w:vAlign w:val="center"/>
          </w:tcPr>
          <w:p>
            <w:pPr>
              <w:rPr>
                <w:rFonts w:hint="eastAsia" w:ascii="仿宋_GB2312" w:hAnsi="Times New Roman" w:eastAsia="仿宋_GB2312"/>
                <w:kern w:val="0"/>
                <w:sz w:val="28"/>
                <w:szCs w:val="28"/>
              </w:rPr>
            </w:pPr>
            <w:r>
              <w:rPr>
                <w:rFonts w:hint="eastAsia" w:ascii="仿宋_GB2312" w:hAnsi="Times New Roman" w:eastAsia="仿宋_GB2312"/>
                <w:kern w:val="0"/>
                <w:sz w:val="28"/>
                <w:szCs w:val="28"/>
              </w:rPr>
              <w:t>退出回报倍数【】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3" w:type="dxa"/>
            <w:vAlign w:val="center"/>
          </w:tcPr>
          <w:p>
            <w:pPr>
              <w:rPr>
                <w:rFonts w:ascii="仿宋_GB2312" w:hAnsi="Times New Roman" w:eastAsia="仿宋_GB2312"/>
                <w:kern w:val="0"/>
                <w:sz w:val="28"/>
                <w:szCs w:val="28"/>
              </w:rPr>
            </w:pPr>
            <w:r>
              <w:rPr>
                <w:rFonts w:hint="eastAsia" w:ascii="仿宋_GB2312" w:hAnsi="Times New Roman" w:eastAsia="仿宋_GB2312"/>
                <w:kern w:val="0"/>
                <w:sz w:val="28"/>
                <w:szCs w:val="28"/>
              </w:rPr>
              <w:t>DPI【】</w:t>
            </w:r>
          </w:p>
        </w:tc>
        <w:tc>
          <w:tcPr>
            <w:tcW w:w="3494" w:type="dxa"/>
            <w:gridSpan w:val="2"/>
            <w:vAlign w:val="center"/>
          </w:tcPr>
          <w:p>
            <w:pPr>
              <w:rPr>
                <w:rFonts w:ascii="仿宋_GB2312" w:hAnsi="Times New Roman" w:eastAsia="仿宋_GB2312"/>
                <w:kern w:val="0"/>
                <w:sz w:val="28"/>
                <w:szCs w:val="28"/>
              </w:rPr>
            </w:pPr>
          </w:p>
        </w:tc>
      </w:tr>
    </w:tbl>
    <w:p>
      <w:pPr>
        <w:rPr>
          <w:rFonts w:ascii="仿宋_GB2312" w:hAnsi="仿宋_GB2312" w:eastAsia="仿宋_GB2312" w:cs="仿宋_GB2312"/>
          <w:sz w:val="32"/>
          <w:szCs w:val="32"/>
        </w:rPr>
        <w:sectPr>
          <w:type w:val="continuous"/>
          <w:pgSz w:w="11906" w:h="16838"/>
          <w:pgMar w:top="1440" w:right="1797" w:bottom="1440" w:left="1797" w:header="851" w:footer="992" w:gutter="0"/>
          <w:pgNumType w:fmt="numberInDash"/>
          <w:cols w:space="425" w:num="1"/>
          <w:docGrid w:type="lines" w:linePitch="312" w:charSpace="0"/>
        </w:sectPr>
      </w:pPr>
      <w:r>
        <w:rPr>
          <w:rFonts w:ascii="仿宋_GB2312" w:hAnsi="仿宋_GB2312" w:eastAsia="仿宋_GB2312" w:cs="仿宋_GB2312"/>
          <w:sz w:val="32"/>
          <w:szCs w:val="32"/>
        </w:rPr>
        <w:br w:type="page"/>
      </w:r>
    </w:p>
    <w:p>
      <w:pPr>
        <w:pStyle w:val="30"/>
        <w:spacing w:line="580" w:lineRule="exac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附件2-4</w:t>
      </w:r>
    </w:p>
    <w:p>
      <w:pPr>
        <w:pStyle w:val="30"/>
        <w:spacing w:line="580" w:lineRule="exac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Times New Roman" w:hAnsi="Times New Roman" w:eastAsia="仿宋_GB2312"/>
          <w:sz w:val="32"/>
          <w:szCs w:val="32"/>
        </w:rPr>
        <w:t>申请机构</w:t>
      </w:r>
      <w:r>
        <w:rPr>
          <w:rFonts w:hint="eastAsia" w:ascii="仿宋_GB2312" w:hAnsi="仿宋_GB2312" w:eastAsia="仿宋_GB2312" w:cs="仿宋_GB2312"/>
          <w:sz w:val="32"/>
          <w:szCs w:val="32"/>
        </w:rPr>
        <w:t>管理团队需</w:t>
      </w:r>
      <w:r>
        <w:rPr>
          <w:rFonts w:hint="eastAsia" w:ascii="Times New Roman" w:hAnsi="Times New Roman" w:eastAsia="仿宋_GB2312"/>
          <w:color w:val="000000"/>
          <w:sz w:val="32"/>
          <w:szCs w:val="32"/>
        </w:rPr>
        <w:t>具有完备的投资、募资、投后管理、风险管理、财务和运营部门，正式员工人数不少于</w:t>
      </w:r>
      <w:r>
        <w:rPr>
          <w:rFonts w:ascii="Times New Roman" w:hAnsi="Times New Roman" w:eastAsia="仿宋_GB2312"/>
          <w:color w:val="000000"/>
          <w:sz w:val="32"/>
          <w:szCs w:val="32"/>
          <w:lang w:val="en"/>
        </w:rPr>
        <w:t>25</w:t>
      </w:r>
      <w:r>
        <w:rPr>
          <w:rFonts w:hint="eastAsia" w:ascii="Times New Roman" w:hAnsi="Times New Roman" w:eastAsia="仿宋_GB2312"/>
          <w:color w:val="000000"/>
          <w:sz w:val="32"/>
          <w:szCs w:val="32"/>
        </w:rPr>
        <w:t>人。此外，需</w:t>
      </w:r>
      <w:r>
        <w:rPr>
          <w:rFonts w:hint="eastAsia" w:ascii="仿宋_GB2312" w:hAnsi="仿宋_GB2312" w:eastAsia="仿宋_GB2312" w:cs="仿宋_GB2312"/>
          <w:sz w:val="32"/>
          <w:szCs w:val="32"/>
        </w:rPr>
        <w:t>着重说明团队成员从事人工智能领域投资经验，可列表展示核心投资团队成员参与人工智能领域股权投资年数及平均年数）</w:t>
      </w:r>
    </w:p>
    <w:p>
      <w:pPr>
        <w:pStyle w:val="15"/>
        <w:widowControl/>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截至</w:t>
      </w:r>
      <w:r>
        <w:rPr>
          <w:rFonts w:hint="eastAsia" w:ascii="Times New Roman" w:hAnsi="Times New Roman" w:eastAsia="仿宋_GB2312"/>
          <w:sz w:val="32"/>
          <w:szCs w:val="32"/>
          <w:u w:val="single"/>
          <w:shd w:val="clear" w:color="auto" w:fill="FFFFFF"/>
        </w:rPr>
        <w:t xml:space="preserve">   </w:t>
      </w:r>
      <w:r>
        <w:rPr>
          <w:rFonts w:hint="eastAsia" w:ascii="Times New Roman" w:hAnsi="Times New Roman" w:eastAsia="仿宋_GB2312"/>
          <w:sz w:val="32"/>
          <w:szCs w:val="32"/>
          <w:shd w:val="clear" w:color="auto" w:fill="FFFFFF"/>
        </w:rPr>
        <w:t>年</w:t>
      </w:r>
      <w:r>
        <w:rPr>
          <w:rFonts w:hint="eastAsia" w:ascii="Times New Roman" w:hAnsi="Times New Roman" w:eastAsia="仿宋_GB2312"/>
          <w:sz w:val="32"/>
          <w:szCs w:val="32"/>
          <w:u w:val="single"/>
          <w:shd w:val="clear" w:color="auto" w:fill="FFFFFF"/>
        </w:rPr>
        <w:t xml:space="preserve">   </w:t>
      </w:r>
      <w:r>
        <w:rPr>
          <w:rFonts w:hint="eastAsia" w:ascii="Times New Roman" w:hAnsi="Times New Roman" w:eastAsia="仿宋_GB2312"/>
          <w:sz w:val="32"/>
          <w:szCs w:val="32"/>
          <w:shd w:val="clear" w:color="auto" w:fill="FFFFFF"/>
        </w:rPr>
        <w:t>月</w:t>
      </w:r>
      <w:r>
        <w:rPr>
          <w:rFonts w:hint="eastAsia" w:ascii="Times New Roman" w:hAnsi="Times New Roman" w:eastAsia="仿宋_GB2312"/>
          <w:sz w:val="32"/>
          <w:szCs w:val="32"/>
          <w:u w:val="single"/>
          <w:shd w:val="clear" w:color="auto" w:fill="FFFFFF"/>
        </w:rPr>
        <w:t xml:space="preserve">   </w:t>
      </w:r>
      <w:r>
        <w:rPr>
          <w:rFonts w:hint="eastAsia" w:ascii="Times New Roman" w:hAnsi="Times New Roman" w:eastAsia="仿宋_GB2312"/>
          <w:sz w:val="32"/>
          <w:szCs w:val="32"/>
          <w:shd w:val="clear" w:color="auto" w:fill="FFFFFF"/>
        </w:rPr>
        <w:t>日，申请机构</w:t>
      </w:r>
      <w:r>
        <w:rPr>
          <w:rFonts w:hint="eastAsia" w:ascii="Times New Roman" w:hAnsi="Times New Roman" w:eastAsia="仿宋_GB2312"/>
          <w:color w:val="000000"/>
          <w:sz w:val="32"/>
          <w:szCs w:val="32"/>
        </w:rPr>
        <w:t>具有完备的投资、募资、投后管理、风险管理、财务和运营部门，正式员工人数不少于</w:t>
      </w:r>
      <w:r>
        <w:rPr>
          <w:rFonts w:hint="eastAsia" w:ascii="Times New Roman" w:hAnsi="Times New Roman" w:eastAsia="仿宋_GB2312"/>
          <w:sz w:val="32"/>
          <w:szCs w:val="32"/>
          <w:u w:val="single"/>
          <w:shd w:val="clear" w:color="auto" w:fill="FFFFFF"/>
        </w:rPr>
        <w:t xml:space="preserve">   </w:t>
      </w:r>
      <w:r>
        <w:rPr>
          <w:rFonts w:hint="eastAsia" w:ascii="Times New Roman" w:hAnsi="Times New Roman" w:eastAsia="仿宋_GB2312"/>
          <w:color w:val="000000"/>
          <w:sz w:val="32"/>
          <w:szCs w:val="32"/>
        </w:rPr>
        <w:t>；</w:t>
      </w:r>
      <w:r>
        <w:rPr>
          <w:rFonts w:hint="eastAsia" w:ascii="Times New Roman" w:hAnsi="Times New Roman" w:eastAsia="仿宋_GB2312"/>
          <w:sz w:val="32"/>
          <w:szCs w:val="32"/>
          <w:shd w:val="clear" w:color="auto" w:fill="FFFFFF"/>
        </w:rPr>
        <w:t>具备</w:t>
      </w:r>
      <w:r>
        <w:rPr>
          <w:rFonts w:hint="eastAsia" w:ascii="Times New Roman" w:hAnsi="Times New Roman" w:eastAsia="仿宋_GB2312"/>
          <w:sz w:val="32"/>
          <w:szCs w:val="32"/>
          <w:u w:val="single"/>
          <w:shd w:val="clear" w:color="auto" w:fill="FFFFFF"/>
        </w:rPr>
        <w:t xml:space="preserve">   </w:t>
      </w:r>
      <w:r>
        <w:rPr>
          <w:rFonts w:hint="eastAsia" w:ascii="Times New Roman" w:hAnsi="Times New Roman" w:eastAsia="仿宋_GB2312"/>
          <w:sz w:val="32"/>
          <w:szCs w:val="32"/>
          <w:shd w:val="clear" w:color="auto" w:fill="FFFFFF"/>
        </w:rPr>
        <w:t>年以上人工智能</w:t>
      </w:r>
      <w:r>
        <w:rPr>
          <w:rFonts w:ascii="Times New Roman" w:hAnsi="Times New Roman" w:eastAsia="仿宋_GB2312"/>
          <w:sz w:val="32"/>
          <w:szCs w:val="32"/>
          <w:shd w:val="clear" w:color="auto" w:fill="FFFFFF"/>
        </w:rPr>
        <w:t>领域</w:t>
      </w:r>
      <w:r>
        <w:rPr>
          <w:rFonts w:hint="eastAsia" w:ascii="Times New Roman" w:hAnsi="Times New Roman" w:eastAsia="仿宋_GB2312"/>
          <w:sz w:val="32"/>
          <w:szCs w:val="32"/>
          <w:shd w:val="clear" w:color="auto" w:fill="FFFFFF"/>
        </w:rPr>
        <w:t>股权</w:t>
      </w:r>
      <w:r>
        <w:rPr>
          <w:rFonts w:ascii="Times New Roman" w:hAnsi="Times New Roman" w:eastAsia="仿宋_GB2312"/>
          <w:sz w:val="32"/>
          <w:szCs w:val="32"/>
          <w:shd w:val="clear" w:color="auto" w:fill="FFFFFF"/>
        </w:rPr>
        <w:t>投资</w:t>
      </w:r>
      <w:r>
        <w:rPr>
          <w:rFonts w:hint="eastAsia" w:ascii="Times New Roman" w:hAnsi="Times New Roman" w:eastAsia="仿宋_GB2312"/>
          <w:sz w:val="32"/>
          <w:szCs w:val="32"/>
          <w:shd w:val="clear" w:color="auto" w:fill="FFFFFF"/>
        </w:rPr>
        <w:t>或</w:t>
      </w:r>
      <w:r>
        <w:rPr>
          <w:rFonts w:ascii="Times New Roman" w:hAnsi="Times New Roman" w:eastAsia="仿宋_GB2312"/>
          <w:sz w:val="32"/>
          <w:szCs w:val="32"/>
          <w:shd w:val="clear" w:color="auto" w:fill="FFFFFF"/>
        </w:rPr>
        <w:t>相关</w:t>
      </w:r>
      <w:r>
        <w:rPr>
          <w:rFonts w:hint="eastAsia" w:ascii="Times New Roman" w:hAnsi="Times New Roman" w:eastAsia="仿宋_GB2312"/>
          <w:sz w:val="32"/>
          <w:szCs w:val="32"/>
          <w:shd w:val="clear" w:color="auto" w:fill="FFFFFF"/>
        </w:rPr>
        <w:t>经验专职人员共</w:t>
      </w:r>
      <w:r>
        <w:rPr>
          <w:rFonts w:hint="eastAsia" w:ascii="Times New Roman" w:hAnsi="Times New Roman" w:eastAsia="仿宋_GB2312"/>
          <w:sz w:val="32"/>
          <w:szCs w:val="32"/>
          <w:u w:val="single"/>
          <w:shd w:val="clear" w:color="auto" w:fill="FFFFFF"/>
        </w:rPr>
        <w:t xml:space="preserve">   </w:t>
      </w:r>
      <w:r>
        <w:rPr>
          <w:rFonts w:hint="eastAsia" w:ascii="Times New Roman" w:hAnsi="Times New Roman" w:eastAsia="仿宋_GB2312"/>
          <w:sz w:val="32"/>
          <w:szCs w:val="32"/>
          <w:shd w:val="clear" w:color="auto" w:fill="FFFFFF"/>
        </w:rPr>
        <w:t>人，主导人工智能领域资项目的回报率在*%-*%，</w:t>
      </w:r>
      <w:r>
        <w:rPr>
          <w:rFonts w:hint="eastAsia" w:ascii="仿宋_GB2312" w:hAnsi="仿宋_GB2312" w:eastAsia="仿宋_GB2312" w:cs="仿宋_GB2312"/>
          <w:sz w:val="32"/>
          <w:szCs w:val="32"/>
        </w:rPr>
        <w:t>核心投资团队成员参与人工智能领域股权投资平均年数</w:t>
      </w:r>
      <w:r>
        <w:rPr>
          <w:rFonts w:hint="eastAsia" w:ascii="Times New Roman" w:hAnsi="Times New Roman" w:eastAsia="仿宋_GB2312"/>
          <w:sz w:val="32"/>
          <w:szCs w:val="32"/>
          <w:u w:val="single"/>
          <w:shd w:val="clear" w:color="auto" w:fill="FFFFFF"/>
        </w:rPr>
        <w:t xml:space="preserve">   </w:t>
      </w:r>
      <w:r>
        <w:rPr>
          <w:rFonts w:hint="eastAsia" w:ascii="Times New Roman" w:hAnsi="Times New Roman" w:eastAsia="仿宋_GB2312"/>
          <w:sz w:val="32"/>
          <w:szCs w:val="32"/>
          <w:shd w:val="clear" w:color="auto" w:fill="FFFFFF"/>
        </w:rPr>
        <w:t>年。</w:t>
      </w:r>
    </w:p>
    <w:tbl>
      <w:tblPr>
        <w:tblStyle w:val="1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6"/>
        <w:gridCol w:w="859"/>
        <w:gridCol w:w="1168"/>
        <w:gridCol w:w="802"/>
        <w:gridCol w:w="1205"/>
        <w:gridCol w:w="1608"/>
        <w:gridCol w:w="1806"/>
        <w:gridCol w:w="1608"/>
        <w:gridCol w:w="2211"/>
        <w:gridCol w:w="2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96" w:type="pct"/>
            <w:tcBorders>
              <w:top w:val="single" w:color="auto" w:sz="12" w:space="0"/>
              <w:left w:val="single" w:color="auto" w:sz="12" w:space="0"/>
              <w:bottom w:val="single" w:color="000000" w:sz="8" w:space="0"/>
              <w:right w:val="single" w:color="000000" w:sz="8" w:space="0"/>
            </w:tcBorders>
            <w:vAlign w:val="center"/>
          </w:tcPr>
          <w:p>
            <w:pPr>
              <w:pStyle w:val="15"/>
              <w:widowControl/>
              <w:spacing w:beforeAutospacing="0" w:afterAutospacing="0"/>
              <w:jc w:val="center"/>
              <w:rPr>
                <w:rFonts w:ascii="Times New Roman" w:hAnsi="Times New Roman" w:eastAsia="仿宋_GB2312"/>
                <w:b/>
                <w:bCs/>
                <w:sz w:val="21"/>
                <w:szCs w:val="21"/>
                <w:shd w:val="clear" w:color="auto" w:fill="FFFFFF"/>
              </w:rPr>
            </w:pPr>
            <w:r>
              <w:rPr>
                <w:rFonts w:ascii="Times New Roman" w:hAnsi="Times New Roman" w:eastAsia="仿宋_GB2312"/>
                <w:b/>
                <w:bCs/>
                <w:sz w:val="21"/>
                <w:szCs w:val="21"/>
                <w:shd w:val="clear" w:color="auto" w:fill="FFFFFF"/>
              </w:rPr>
              <w:t>序号</w:t>
            </w:r>
          </w:p>
        </w:tc>
        <w:tc>
          <w:tcPr>
            <w:tcW w:w="303" w:type="pct"/>
            <w:tcBorders>
              <w:top w:val="single" w:color="auto" w:sz="12" w:space="0"/>
              <w:left w:val="single" w:color="000000" w:sz="8" w:space="0"/>
              <w:bottom w:val="single" w:color="000000" w:sz="8" w:space="0"/>
              <w:right w:val="single" w:color="000000" w:sz="8" w:space="0"/>
            </w:tcBorders>
            <w:vAlign w:val="center"/>
          </w:tcPr>
          <w:p>
            <w:pPr>
              <w:pStyle w:val="15"/>
              <w:widowControl/>
              <w:spacing w:beforeAutospacing="0" w:afterAutospacing="0"/>
              <w:jc w:val="center"/>
              <w:rPr>
                <w:rFonts w:ascii="Times New Roman" w:hAnsi="Times New Roman" w:eastAsia="仿宋_GB2312"/>
                <w:b/>
                <w:bCs/>
                <w:sz w:val="21"/>
                <w:szCs w:val="21"/>
                <w:shd w:val="clear" w:color="auto" w:fill="FFFFFF"/>
              </w:rPr>
            </w:pPr>
            <w:r>
              <w:rPr>
                <w:rFonts w:ascii="Times New Roman" w:hAnsi="Times New Roman" w:eastAsia="仿宋_GB2312"/>
                <w:b/>
                <w:bCs/>
                <w:sz w:val="21"/>
                <w:szCs w:val="21"/>
                <w:shd w:val="clear" w:color="auto" w:fill="FFFFFF"/>
              </w:rPr>
              <w:t>姓名</w:t>
            </w:r>
          </w:p>
        </w:tc>
        <w:tc>
          <w:tcPr>
            <w:tcW w:w="412" w:type="pct"/>
            <w:tcBorders>
              <w:top w:val="single" w:color="auto" w:sz="12" w:space="0"/>
              <w:left w:val="single" w:color="000000" w:sz="8" w:space="0"/>
              <w:bottom w:val="single" w:color="000000" w:sz="8" w:space="0"/>
              <w:right w:val="single" w:color="000000" w:sz="8" w:space="0"/>
            </w:tcBorders>
            <w:vAlign w:val="center"/>
          </w:tcPr>
          <w:p>
            <w:pPr>
              <w:pStyle w:val="15"/>
              <w:widowControl/>
              <w:spacing w:beforeAutospacing="0" w:afterAutospacing="0"/>
              <w:jc w:val="center"/>
              <w:rPr>
                <w:rFonts w:ascii="Times New Roman" w:hAnsi="Times New Roman" w:eastAsia="仿宋_GB2312"/>
                <w:b/>
                <w:bCs/>
                <w:sz w:val="21"/>
                <w:szCs w:val="21"/>
                <w:shd w:val="clear" w:color="auto" w:fill="FFFFFF"/>
              </w:rPr>
            </w:pPr>
            <w:r>
              <w:rPr>
                <w:rFonts w:ascii="Times New Roman" w:hAnsi="Times New Roman" w:eastAsia="仿宋_GB2312"/>
                <w:b/>
                <w:bCs/>
                <w:sz w:val="21"/>
                <w:szCs w:val="21"/>
                <w:shd w:val="clear" w:color="auto" w:fill="FFFFFF"/>
              </w:rPr>
              <w:t>入职时间</w:t>
            </w:r>
          </w:p>
        </w:tc>
        <w:tc>
          <w:tcPr>
            <w:tcW w:w="283" w:type="pct"/>
            <w:tcBorders>
              <w:top w:val="single" w:color="auto" w:sz="12" w:space="0"/>
              <w:left w:val="single" w:color="000000" w:sz="8" w:space="0"/>
              <w:bottom w:val="single" w:color="000000" w:sz="8" w:space="0"/>
              <w:right w:val="single" w:color="000000" w:sz="8" w:space="0"/>
            </w:tcBorders>
            <w:vAlign w:val="center"/>
          </w:tcPr>
          <w:p>
            <w:pPr>
              <w:pStyle w:val="15"/>
              <w:widowControl/>
              <w:spacing w:beforeAutospacing="0" w:afterAutospacing="0"/>
              <w:jc w:val="center"/>
              <w:rPr>
                <w:rFonts w:ascii="Times New Roman" w:hAnsi="Times New Roman" w:eastAsia="仿宋_GB2312"/>
                <w:b/>
                <w:bCs/>
                <w:sz w:val="21"/>
                <w:szCs w:val="21"/>
                <w:shd w:val="clear" w:color="auto" w:fill="FFFFFF"/>
              </w:rPr>
            </w:pPr>
            <w:r>
              <w:rPr>
                <w:rFonts w:ascii="Times New Roman" w:hAnsi="Times New Roman" w:eastAsia="仿宋_GB2312"/>
                <w:b/>
                <w:bCs/>
                <w:sz w:val="21"/>
                <w:szCs w:val="21"/>
                <w:shd w:val="clear" w:color="auto" w:fill="FFFFFF"/>
              </w:rPr>
              <w:t>职位</w:t>
            </w:r>
          </w:p>
        </w:tc>
        <w:tc>
          <w:tcPr>
            <w:tcW w:w="425" w:type="pct"/>
            <w:tcBorders>
              <w:top w:val="single" w:color="auto" w:sz="12" w:space="0"/>
              <w:left w:val="single" w:color="000000" w:sz="8" w:space="0"/>
              <w:bottom w:val="single" w:color="000000" w:sz="8" w:space="0"/>
              <w:right w:val="single" w:color="000000" w:sz="8" w:space="0"/>
            </w:tcBorders>
            <w:vAlign w:val="center"/>
          </w:tcPr>
          <w:p>
            <w:pPr>
              <w:pStyle w:val="15"/>
              <w:widowControl/>
              <w:spacing w:beforeAutospacing="0" w:afterAutospacing="0"/>
              <w:jc w:val="center"/>
              <w:rPr>
                <w:rFonts w:ascii="Times New Roman" w:hAnsi="Times New Roman" w:eastAsia="仿宋_GB2312"/>
                <w:b/>
                <w:bCs/>
                <w:sz w:val="21"/>
                <w:szCs w:val="21"/>
                <w:shd w:val="clear" w:color="auto" w:fill="FFFFFF"/>
              </w:rPr>
            </w:pPr>
            <w:r>
              <w:rPr>
                <w:rFonts w:ascii="Times New Roman" w:hAnsi="Times New Roman" w:eastAsia="仿宋_GB2312"/>
                <w:b/>
                <w:bCs/>
                <w:sz w:val="21"/>
                <w:szCs w:val="21"/>
                <w:shd w:val="clear" w:color="auto" w:fill="FFFFFF"/>
              </w:rPr>
              <w:t>是否为基金投委会成员</w:t>
            </w:r>
          </w:p>
        </w:tc>
        <w:tc>
          <w:tcPr>
            <w:tcW w:w="567" w:type="pct"/>
            <w:tcBorders>
              <w:top w:val="single" w:color="auto" w:sz="12" w:space="0"/>
              <w:left w:val="single" w:color="000000" w:sz="8" w:space="0"/>
              <w:bottom w:val="single" w:color="000000" w:sz="8" w:space="0"/>
              <w:right w:val="single" w:color="000000" w:sz="8" w:space="0"/>
            </w:tcBorders>
            <w:vAlign w:val="center"/>
          </w:tcPr>
          <w:p>
            <w:pPr>
              <w:pStyle w:val="15"/>
              <w:widowControl/>
              <w:spacing w:beforeAutospacing="0" w:afterAutospacing="0"/>
              <w:jc w:val="center"/>
              <w:rPr>
                <w:rFonts w:ascii="Times New Roman" w:hAnsi="Times New Roman" w:eastAsia="仿宋_GB2312"/>
                <w:b/>
                <w:bCs/>
                <w:sz w:val="21"/>
                <w:szCs w:val="21"/>
                <w:shd w:val="clear" w:color="auto" w:fill="FFFFFF"/>
              </w:rPr>
            </w:pPr>
            <w:r>
              <w:rPr>
                <w:rFonts w:ascii="Times New Roman" w:hAnsi="Times New Roman" w:eastAsia="仿宋_GB2312"/>
                <w:b/>
                <w:bCs/>
                <w:sz w:val="21"/>
                <w:szCs w:val="21"/>
                <w:shd w:val="clear" w:color="auto" w:fill="FFFFFF"/>
              </w:rPr>
              <w:t>本支拟设基金中的分工及职责</w:t>
            </w:r>
          </w:p>
        </w:tc>
        <w:tc>
          <w:tcPr>
            <w:tcW w:w="637" w:type="pct"/>
            <w:tcBorders>
              <w:top w:val="single" w:color="auto" w:sz="12" w:space="0"/>
              <w:left w:val="single" w:color="000000" w:sz="8" w:space="0"/>
              <w:bottom w:val="single" w:color="000000" w:sz="8" w:space="0"/>
              <w:right w:val="single" w:color="000000" w:sz="8" w:space="0"/>
            </w:tcBorders>
            <w:vAlign w:val="center"/>
          </w:tcPr>
          <w:p>
            <w:pPr>
              <w:pStyle w:val="15"/>
              <w:widowControl/>
              <w:spacing w:beforeAutospacing="0" w:afterAutospacing="0"/>
              <w:jc w:val="center"/>
              <w:rPr>
                <w:rFonts w:ascii="Times New Roman" w:hAnsi="Times New Roman" w:eastAsia="仿宋_GB2312"/>
                <w:b/>
                <w:bCs/>
                <w:sz w:val="21"/>
                <w:szCs w:val="21"/>
                <w:shd w:val="clear" w:color="auto" w:fill="FFFFFF"/>
              </w:rPr>
            </w:pPr>
            <w:r>
              <w:rPr>
                <w:rFonts w:ascii="Times New Roman" w:hAnsi="Times New Roman" w:eastAsia="仿宋_GB2312"/>
                <w:b/>
                <w:bCs/>
                <w:sz w:val="21"/>
                <w:szCs w:val="21"/>
                <w:shd w:val="clear" w:color="auto" w:fill="FFFFFF"/>
              </w:rPr>
              <w:t>本只基金精力分配（%）</w:t>
            </w:r>
          </w:p>
        </w:tc>
        <w:tc>
          <w:tcPr>
            <w:tcW w:w="567" w:type="pct"/>
            <w:tcBorders>
              <w:top w:val="single" w:color="auto" w:sz="12" w:space="0"/>
              <w:left w:val="single" w:color="000000" w:sz="8" w:space="0"/>
              <w:bottom w:val="single" w:color="000000" w:sz="8" w:space="0"/>
              <w:right w:val="single" w:color="000000" w:sz="8" w:space="0"/>
            </w:tcBorders>
            <w:vAlign w:val="center"/>
          </w:tcPr>
          <w:p>
            <w:pPr>
              <w:pStyle w:val="15"/>
              <w:widowControl/>
              <w:spacing w:beforeAutospacing="0" w:afterAutospacing="0"/>
              <w:jc w:val="center"/>
              <w:rPr>
                <w:rFonts w:ascii="Times New Roman" w:hAnsi="Times New Roman" w:eastAsia="仿宋_GB2312"/>
                <w:b/>
                <w:bCs/>
                <w:sz w:val="21"/>
                <w:szCs w:val="21"/>
                <w:shd w:val="clear" w:color="auto" w:fill="FFFFFF"/>
              </w:rPr>
            </w:pPr>
            <w:r>
              <w:rPr>
                <w:rFonts w:ascii="Times New Roman" w:hAnsi="Times New Roman" w:eastAsia="仿宋_GB2312"/>
                <w:b/>
                <w:bCs/>
                <w:sz w:val="21"/>
                <w:szCs w:val="21"/>
                <w:shd w:val="clear" w:color="auto" w:fill="FFFFFF"/>
              </w:rPr>
              <w:t>股权投资从业</w:t>
            </w:r>
            <w:r>
              <w:rPr>
                <w:rFonts w:hint="eastAsia" w:ascii="Times New Roman" w:hAnsi="Times New Roman" w:eastAsia="仿宋_GB2312"/>
                <w:b/>
                <w:bCs/>
                <w:sz w:val="21"/>
                <w:szCs w:val="21"/>
                <w:shd w:val="clear" w:color="auto" w:fill="FFFFFF"/>
              </w:rPr>
              <w:t>时长（年）</w:t>
            </w:r>
          </w:p>
        </w:tc>
        <w:tc>
          <w:tcPr>
            <w:tcW w:w="780" w:type="pct"/>
            <w:tcBorders>
              <w:top w:val="single" w:color="auto" w:sz="12" w:space="0"/>
              <w:left w:val="single" w:color="000000" w:sz="8" w:space="0"/>
              <w:bottom w:val="single" w:color="000000" w:sz="8" w:space="0"/>
              <w:right w:val="single" w:color="000000" w:sz="8" w:space="0"/>
            </w:tcBorders>
            <w:vAlign w:val="center"/>
          </w:tcPr>
          <w:p>
            <w:pPr>
              <w:pStyle w:val="15"/>
              <w:widowControl/>
              <w:spacing w:beforeAutospacing="0" w:afterAutospacing="0"/>
              <w:jc w:val="center"/>
              <w:rPr>
                <w:rFonts w:ascii="Times New Roman" w:hAnsi="Times New Roman" w:eastAsia="仿宋_GB2312"/>
                <w:b/>
                <w:bCs/>
                <w:sz w:val="21"/>
                <w:szCs w:val="21"/>
                <w:shd w:val="clear" w:color="auto" w:fill="FFFFFF"/>
              </w:rPr>
            </w:pPr>
            <w:r>
              <w:rPr>
                <w:rFonts w:hint="eastAsia" w:ascii="Times New Roman" w:hAnsi="Times New Roman" w:eastAsia="仿宋_GB2312"/>
                <w:b/>
                <w:bCs/>
                <w:sz w:val="21"/>
                <w:szCs w:val="21"/>
                <w:shd w:val="clear" w:color="auto" w:fill="FFFFFF"/>
              </w:rPr>
              <w:t>从事人工智能领域股权投资时长（年）</w:t>
            </w:r>
          </w:p>
        </w:tc>
        <w:tc>
          <w:tcPr>
            <w:tcW w:w="826" w:type="pct"/>
            <w:tcBorders>
              <w:top w:val="single" w:color="auto" w:sz="12" w:space="0"/>
              <w:left w:val="single" w:color="000000" w:sz="8" w:space="0"/>
              <w:bottom w:val="single" w:color="000000" w:sz="8" w:space="0"/>
              <w:right w:val="single" w:color="auto" w:sz="12" w:space="0"/>
            </w:tcBorders>
            <w:vAlign w:val="center"/>
          </w:tcPr>
          <w:p>
            <w:pPr>
              <w:pStyle w:val="15"/>
              <w:widowControl/>
              <w:spacing w:beforeAutospacing="0" w:afterAutospacing="0"/>
              <w:jc w:val="center"/>
              <w:rPr>
                <w:rFonts w:ascii="Times New Roman" w:hAnsi="Times New Roman" w:eastAsia="仿宋_GB2312"/>
                <w:b/>
                <w:bCs/>
                <w:sz w:val="21"/>
                <w:szCs w:val="21"/>
                <w:shd w:val="clear" w:color="auto" w:fill="FFFFFF"/>
              </w:rPr>
            </w:pPr>
            <w:r>
              <w:rPr>
                <w:rFonts w:ascii="Times New Roman" w:hAnsi="Times New Roman" w:eastAsia="仿宋_GB2312"/>
                <w:b/>
                <w:bCs/>
                <w:sz w:val="21"/>
                <w:szCs w:val="21"/>
                <w:shd w:val="clear" w:color="auto" w:fill="FFFFFF"/>
              </w:rPr>
              <w:t>主导投资项目及回报率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96" w:type="pct"/>
            <w:tcBorders>
              <w:top w:val="single" w:color="000000" w:sz="8" w:space="0"/>
              <w:left w:val="single" w:color="auto" w:sz="12" w:space="0"/>
              <w:bottom w:val="single" w:color="000000" w:sz="8" w:space="0"/>
              <w:right w:val="single" w:color="000000" w:sz="8" w:space="0"/>
            </w:tcBorders>
            <w:vAlign w:val="center"/>
          </w:tcPr>
          <w:p>
            <w:pPr>
              <w:pStyle w:val="15"/>
              <w:widowControl/>
              <w:spacing w:beforeAutospacing="0" w:afterAutospacing="0"/>
              <w:jc w:val="both"/>
              <w:rPr>
                <w:rFonts w:ascii="Times New Roman" w:hAnsi="Times New Roman" w:eastAsia="仿宋_GB2312"/>
                <w:sz w:val="21"/>
                <w:szCs w:val="21"/>
                <w:shd w:val="clear" w:color="auto" w:fill="FFFFFF"/>
              </w:rPr>
            </w:pPr>
          </w:p>
        </w:tc>
        <w:tc>
          <w:tcPr>
            <w:tcW w:w="303" w:type="pct"/>
            <w:tcBorders>
              <w:top w:val="single" w:color="000000" w:sz="8" w:space="0"/>
              <w:left w:val="single" w:color="000000" w:sz="8" w:space="0"/>
              <w:bottom w:val="single" w:color="000000" w:sz="8" w:space="0"/>
              <w:right w:val="single" w:color="000000" w:sz="8" w:space="0"/>
            </w:tcBorders>
            <w:vAlign w:val="center"/>
          </w:tcPr>
          <w:p>
            <w:pPr>
              <w:pStyle w:val="15"/>
              <w:widowControl/>
              <w:spacing w:beforeAutospacing="0" w:afterAutospacing="0"/>
              <w:jc w:val="both"/>
              <w:rPr>
                <w:rFonts w:ascii="Times New Roman" w:hAnsi="Times New Roman" w:eastAsia="仿宋_GB2312"/>
                <w:sz w:val="21"/>
                <w:szCs w:val="21"/>
                <w:shd w:val="clear" w:color="auto" w:fill="FFFFFF"/>
              </w:rPr>
            </w:pPr>
          </w:p>
        </w:tc>
        <w:tc>
          <w:tcPr>
            <w:tcW w:w="412" w:type="pct"/>
            <w:tcBorders>
              <w:top w:val="single" w:color="000000" w:sz="8" w:space="0"/>
              <w:left w:val="single" w:color="000000" w:sz="8" w:space="0"/>
              <w:bottom w:val="single" w:color="000000" w:sz="8" w:space="0"/>
              <w:right w:val="single" w:color="000000" w:sz="8" w:space="0"/>
            </w:tcBorders>
            <w:vAlign w:val="center"/>
          </w:tcPr>
          <w:p>
            <w:pPr>
              <w:pStyle w:val="15"/>
              <w:widowControl/>
              <w:spacing w:beforeAutospacing="0" w:afterAutospacing="0"/>
              <w:jc w:val="both"/>
              <w:rPr>
                <w:rFonts w:ascii="Times New Roman" w:hAnsi="Times New Roman" w:eastAsia="仿宋_GB2312"/>
                <w:sz w:val="21"/>
                <w:szCs w:val="21"/>
                <w:shd w:val="clear" w:color="auto" w:fill="FFFFFF"/>
              </w:rPr>
            </w:pPr>
          </w:p>
        </w:tc>
        <w:tc>
          <w:tcPr>
            <w:tcW w:w="283" w:type="pct"/>
            <w:tcBorders>
              <w:top w:val="single" w:color="000000" w:sz="8" w:space="0"/>
              <w:left w:val="single" w:color="000000" w:sz="8" w:space="0"/>
              <w:bottom w:val="single" w:color="000000" w:sz="8" w:space="0"/>
              <w:right w:val="single" w:color="000000" w:sz="8" w:space="0"/>
            </w:tcBorders>
            <w:vAlign w:val="center"/>
          </w:tcPr>
          <w:p>
            <w:pPr>
              <w:pStyle w:val="15"/>
              <w:widowControl/>
              <w:spacing w:beforeAutospacing="0" w:afterAutospacing="0"/>
              <w:jc w:val="both"/>
              <w:rPr>
                <w:rFonts w:ascii="Times New Roman" w:hAnsi="Times New Roman" w:eastAsia="仿宋_GB2312"/>
                <w:sz w:val="21"/>
                <w:szCs w:val="21"/>
                <w:shd w:val="clear" w:color="auto" w:fill="FFFFFF"/>
              </w:rPr>
            </w:pPr>
          </w:p>
        </w:tc>
        <w:tc>
          <w:tcPr>
            <w:tcW w:w="425" w:type="pct"/>
            <w:tcBorders>
              <w:top w:val="single" w:color="000000" w:sz="8" w:space="0"/>
              <w:left w:val="single" w:color="000000" w:sz="8" w:space="0"/>
              <w:bottom w:val="single" w:color="000000" w:sz="8" w:space="0"/>
              <w:right w:val="single" w:color="000000" w:sz="8" w:space="0"/>
            </w:tcBorders>
            <w:vAlign w:val="center"/>
          </w:tcPr>
          <w:p>
            <w:pPr>
              <w:pStyle w:val="15"/>
              <w:widowControl/>
              <w:spacing w:beforeAutospacing="0" w:afterAutospacing="0"/>
              <w:jc w:val="both"/>
              <w:rPr>
                <w:rFonts w:ascii="Times New Roman" w:hAnsi="Times New Roman" w:eastAsia="仿宋_GB2312"/>
                <w:sz w:val="21"/>
                <w:szCs w:val="21"/>
                <w:shd w:val="clear" w:color="auto" w:fill="FFFFFF"/>
              </w:rPr>
            </w:pPr>
          </w:p>
        </w:tc>
        <w:tc>
          <w:tcPr>
            <w:tcW w:w="567" w:type="pct"/>
            <w:tcBorders>
              <w:top w:val="single" w:color="000000" w:sz="8" w:space="0"/>
              <w:left w:val="single" w:color="000000" w:sz="8" w:space="0"/>
              <w:bottom w:val="single" w:color="000000" w:sz="8" w:space="0"/>
              <w:right w:val="single" w:color="000000" w:sz="8" w:space="0"/>
            </w:tcBorders>
            <w:vAlign w:val="center"/>
          </w:tcPr>
          <w:p>
            <w:pPr>
              <w:pStyle w:val="15"/>
              <w:widowControl/>
              <w:spacing w:beforeAutospacing="0" w:afterAutospacing="0"/>
              <w:jc w:val="both"/>
              <w:rPr>
                <w:rFonts w:ascii="Times New Roman" w:hAnsi="Times New Roman" w:eastAsia="仿宋_GB2312"/>
                <w:sz w:val="21"/>
                <w:szCs w:val="21"/>
                <w:shd w:val="clear" w:color="auto" w:fill="FFFFFF"/>
              </w:rPr>
            </w:pPr>
          </w:p>
        </w:tc>
        <w:tc>
          <w:tcPr>
            <w:tcW w:w="637" w:type="pct"/>
            <w:tcBorders>
              <w:top w:val="single" w:color="000000" w:sz="8" w:space="0"/>
              <w:left w:val="single" w:color="000000" w:sz="8" w:space="0"/>
              <w:bottom w:val="single" w:color="000000" w:sz="8" w:space="0"/>
              <w:right w:val="single" w:color="000000" w:sz="8" w:space="0"/>
            </w:tcBorders>
            <w:vAlign w:val="center"/>
          </w:tcPr>
          <w:p>
            <w:pPr>
              <w:pStyle w:val="15"/>
              <w:widowControl/>
              <w:spacing w:beforeAutospacing="0" w:afterAutospacing="0"/>
              <w:jc w:val="both"/>
              <w:rPr>
                <w:rFonts w:ascii="Times New Roman" w:hAnsi="Times New Roman" w:eastAsia="仿宋_GB2312"/>
                <w:sz w:val="21"/>
                <w:szCs w:val="21"/>
                <w:shd w:val="clear" w:color="auto" w:fill="FFFFFF"/>
              </w:rPr>
            </w:pPr>
          </w:p>
        </w:tc>
        <w:tc>
          <w:tcPr>
            <w:tcW w:w="567" w:type="pct"/>
            <w:tcBorders>
              <w:top w:val="single" w:color="000000" w:sz="8" w:space="0"/>
              <w:left w:val="single" w:color="000000" w:sz="8" w:space="0"/>
              <w:bottom w:val="single" w:color="000000" w:sz="8" w:space="0"/>
              <w:right w:val="single" w:color="000000" w:sz="8" w:space="0"/>
            </w:tcBorders>
            <w:vAlign w:val="center"/>
          </w:tcPr>
          <w:p>
            <w:pPr>
              <w:pStyle w:val="15"/>
              <w:widowControl/>
              <w:spacing w:beforeAutospacing="0" w:afterAutospacing="0"/>
              <w:jc w:val="both"/>
              <w:rPr>
                <w:rFonts w:ascii="Times New Roman" w:hAnsi="Times New Roman" w:eastAsia="仿宋_GB2312"/>
                <w:sz w:val="21"/>
                <w:szCs w:val="21"/>
                <w:shd w:val="clear" w:color="auto" w:fill="FFFFFF"/>
              </w:rPr>
            </w:pPr>
          </w:p>
        </w:tc>
        <w:tc>
          <w:tcPr>
            <w:tcW w:w="780" w:type="pct"/>
            <w:tcBorders>
              <w:top w:val="single" w:color="000000" w:sz="8" w:space="0"/>
              <w:left w:val="single" w:color="000000" w:sz="8" w:space="0"/>
              <w:right w:val="single" w:color="000000" w:sz="8" w:space="0"/>
            </w:tcBorders>
            <w:vAlign w:val="center"/>
          </w:tcPr>
          <w:p>
            <w:pPr>
              <w:pStyle w:val="15"/>
              <w:widowControl/>
              <w:spacing w:beforeAutospacing="0" w:afterAutospacing="0"/>
              <w:jc w:val="both"/>
              <w:rPr>
                <w:rFonts w:ascii="Times New Roman" w:hAnsi="Times New Roman" w:eastAsia="仿宋_GB2312"/>
                <w:sz w:val="21"/>
                <w:szCs w:val="21"/>
                <w:shd w:val="clear" w:color="auto" w:fill="FFFFFF"/>
              </w:rPr>
            </w:pPr>
          </w:p>
        </w:tc>
        <w:tc>
          <w:tcPr>
            <w:tcW w:w="826" w:type="pct"/>
            <w:tcBorders>
              <w:top w:val="single" w:color="000000" w:sz="8" w:space="0"/>
              <w:left w:val="single" w:color="000000" w:sz="8" w:space="0"/>
              <w:bottom w:val="single" w:color="000000" w:sz="8" w:space="0"/>
              <w:right w:val="single" w:color="auto" w:sz="12" w:space="0"/>
            </w:tcBorders>
            <w:vAlign w:val="center"/>
          </w:tcPr>
          <w:p>
            <w:pPr>
              <w:pStyle w:val="15"/>
              <w:widowControl/>
              <w:spacing w:beforeAutospacing="0" w:afterAutospacing="0"/>
              <w:jc w:val="both"/>
              <w:rPr>
                <w:rFonts w:ascii="Times New Roman" w:hAnsi="Times New Roman" w:eastAsia="仿宋_GB2312"/>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96" w:type="pct"/>
            <w:tcBorders>
              <w:top w:val="single" w:color="000000" w:sz="8" w:space="0"/>
              <w:left w:val="single" w:color="auto" w:sz="12" w:space="0"/>
              <w:bottom w:val="single" w:color="000000" w:sz="8" w:space="0"/>
              <w:right w:val="single" w:color="000000" w:sz="8" w:space="0"/>
            </w:tcBorders>
            <w:noWrap/>
            <w:vAlign w:val="center"/>
          </w:tcPr>
          <w:p>
            <w:pPr>
              <w:pStyle w:val="15"/>
              <w:widowControl/>
              <w:spacing w:beforeAutospacing="0" w:afterAutospacing="0"/>
              <w:jc w:val="both"/>
              <w:rPr>
                <w:rFonts w:ascii="Times New Roman" w:hAnsi="Times New Roman" w:eastAsia="仿宋_GB2312"/>
                <w:sz w:val="21"/>
                <w:szCs w:val="21"/>
                <w:shd w:val="clear" w:color="auto" w:fill="FFFFFF"/>
              </w:rPr>
            </w:pPr>
          </w:p>
        </w:tc>
        <w:tc>
          <w:tcPr>
            <w:tcW w:w="303" w:type="pct"/>
            <w:tcBorders>
              <w:top w:val="single" w:color="000000" w:sz="8" w:space="0"/>
              <w:left w:val="single" w:color="000000" w:sz="8" w:space="0"/>
              <w:bottom w:val="single" w:color="000000" w:sz="8" w:space="0"/>
              <w:right w:val="single" w:color="000000" w:sz="8" w:space="0"/>
            </w:tcBorders>
            <w:vAlign w:val="center"/>
          </w:tcPr>
          <w:p>
            <w:pPr>
              <w:pStyle w:val="15"/>
              <w:widowControl/>
              <w:spacing w:beforeAutospacing="0" w:afterAutospacing="0"/>
              <w:jc w:val="both"/>
              <w:rPr>
                <w:rFonts w:ascii="Times New Roman" w:hAnsi="Times New Roman" w:eastAsia="仿宋_GB2312"/>
                <w:sz w:val="21"/>
                <w:szCs w:val="21"/>
                <w:shd w:val="clear" w:color="auto" w:fill="FFFFFF"/>
              </w:rPr>
            </w:pPr>
          </w:p>
        </w:tc>
        <w:tc>
          <w:tcPr>
            <w:tcW w:w="412" w:type="pct"/>
            <w:tcBorders>
              <w:top w:val="single" w:color="000000" w:sz="8" w:space="0"/>
              <w:left w:val="single" w:color="000000" w:sz="8" w:space="0"/>
              <w:bottom w:val="single" w:color="000000" w:sz="8" w:space="0"/>
              <w:right w:val="single" w:color="000000" w:sz="8" w:space="0"/>
            </w:tcBorders>
            <w:vAlign w:val="center"/>
          </w:tcPr>
          <w:p>
            <w:pPr>
              <w:pStyle w:val="15"/>
              <w:widowControl/>
              <w:spacing w:beforeAutospacing="0" w:afterAutospacing="0"/>
              <w:jc w:val="both"/>
              <w:rPr>
                <w:rFonts w:ascii="Times New Roman" w:hAnsi="Times New Roman" w:eastAsia="仿宋_GB2312"/>
                <w:sz w:val="21"/>
                <w:szCs w:val="21"/>
                <w:shd w:val="clear" w:color="auto" w:fill="FFFFFF"/>
              </w:rPr>
            </w:pPr>
          </w:p>
        </w:tc>
        <w:tc>
          <w:tcPr>
            <w:tcW w:w="283" w:type="pct"/>
            <w:tcBorders>
              <w:top w:val="single" w:color="000000" w:sz="8" w:space="0"/>
              <w:left w:val="single" w:color="000000" w:sz="8" w:space="0"/>
              <w:bottom w:val="single" w:color="000000" w:sz="8" w:space="0"/>
              <w:right w:val="single" w:color="000000" w:sz="8" w:space="0"/>
            </w:tcBorders>
            <w:vAlign w:val="center"/>
          </w:tcPr>
          <w:p>
            <w:pPr>
              <w:pStyle w:val="15"/>
              <w:widowControl/>
              <w:spacing w:beforeAutospacing="0" w:afterAutospacing="0"/>
              <w:jc w:val="both"/>
              <w:rPr>
                <w:rFonts w:ascii="Times New Roman" w:hAnsi="Times New Roman" w:eastAsia="仿宋_GB2312"/>
                <w:sz w:val="21"/>
                <w:szCs w:val="21"/>
                <w:shd w:val="clear" w:color="auto" w:fill="FFFFFF"/>
              </w:rPr>
            </w:pPr>
          </w:p>
        </w:tc>
        <w:tc>
          <w:tcPr>
            <w:tcW w:w="425" w:type="pct"/>
            <w:tcBorders>
              <w:top w:val="single" w:color="000000" w:sz="8" w:space="0"/>
              <w:left w:val="single" w:color="000000" w:sz="8" w:space="0"/>
              <w:bottom w:val="single" w:color="000000" w:sz="8" w:space="0"/>
              <w:right w:val="single" w:color="000000" w:sz="8" w:space="0"/>
            </w:tcBorders>
            <w:vAlign w:val="center"/>
          </w:tcPr>
          <w:p>
            <w:pPr>
              <w:pStyle w:val="15"/>
              <w:widowControl/>
              <w:spacing w:beforeAutospacing="0" w:afterAutospacing="0"/>
              <w:jc w:val="both"/>
              <w:rPr>
                <w:rFonts w:ascii="Times New Roman" w:hAnsi="Times New Roman" w:eastAsia="仿宋_GB2312"/>
                <w:sz w:val="21"/>
                <w:szCs w:val="21"/>
                <w:shd w:val="clear" w:color="auto" w:fill="FFFFFF"/>
              </w:rPr>
            </w:pPr>
          </w:p>
        </w:tc>
        <w:tc>
          <w:tcPr>
            <w:tcW w:w="567" w:type="pct"/>
            <w:tcBorders>
              <w:top w:val="single" w:color="000000" w:sz="8" w:space="0"/>
              <w:left w:val="single" w:color="000000" w:sz="8" w:space="0"/>
              <w:bottom w:val="single" w:color="000000" w:sz="8" w:space="0"/>
              <w:right w:val="single" w:color="000000" w:sz="8" w:space="0"/>
            </w:tcBorders>
            <w:vAlign w:val="center"/>
          </w:tcPr>
          <w:p>
            <w:pPr>
              <w:pStyle w:val="15"/>
              <w:widowControl/>
              <w:spacing w:beforeAutospacing="0" w:afterAutospacing="0"/>
              <w:jc w:val="both"/>
              <w:rPr>
                <w:rFonts w:ascii="Times New Roman" w:hAnsi="Times New Roman" w:eastAsia="仿宋_GB2312"/>
                <w:sz w:val="21"/>
                <w:szCs w:val="21"/>
                <w:shd w:val="clear" w:color="auto" w:fill="FFFFFF"/>
              </w:rPr>
            </w:pPr>
          </w:p>
        </w:tc>
        <w:tc>
          <w:tcPr>
            <w:tcW w:w="637" w:type="pct"/>
            <w:tcBorders>
              <w:top w:val="single" w:color="000000" w:sz="8" w:space="0"/>
              <w:left w:val="single" w:color="000000" w:sz="8" w:space="0"/>
              <w:bottom w:val="single" w:color="000000" w:sz="8" w:space="0"/>
              <w:right w:val="single" w:color="000000" w:sz="8" w:space="0"/>
            </w:tcBorders>
            <w:vAlign w:val="center"/>
          </w:tcPr>
          <w:p>
            <w:pPr>
              <w:pStyle w:val="15"/>
              <w:widowControl/>
              <w:spacing w:beforeAutospacing="0" w:afterAutospacing="0"/>
              <w:jc w:val="both"/>
              <w:rPr>
                <w:rFonts w:ascii="Times New Roman" w:hAnsi="Times New Roman" w:eastAsia="仿宋_GB2312"/>
                <w:sz w:val="21"/>
                <w:szCs w:val="21"/>
                <w:shd w:val="clear" w:color="auto" w:fill="FFFFFF"/>
              </w:rPr>
            </w:pPr>
          </w:p>
        </w:tc>
        <w:tc>
          <w:tcPr>
            <w:tcW w:w="567" w:type="pct"/>
            <w:tcBorders>
              <w:top w:val="single" w:color="000000" w:sz="8" w:space="0"/>
              <w:left w:val="single" w:color="000000" w:sz="8" w:space="0"/>
              <w:bottom w:val="single" w:color="000000" w:sz="8" w:space="0"/>
              <w:right w:val="single" w:color="000000" w:sz="8" w:space="0"/>
            </w:tcBorders>
            <w:vAlign w:val="center"/>
          </w:tcPr>
          <w:p>
            <w:pPr>
              <w:pStyle w:val="15"/>
              <w:widowControl/>
              <w:spacing w:beforeAutospacing="0" w:afterAutospacing="0"/>
              <w:jc w:val="both"/>
              <w:rPr>
                <w:rFonts w:ascii="Times New Roman" w:hAnsi="Times New Roman" w:eastAsia="仿宋_GB2312"/>
                <w:sz w:val="21"/>
                <w:szCs w:val="21"/>
                <w:shd w:val="clear" w:color="auto" w:fill="FFFFFF"/>
              </w:rPr>
            </w:pPr>
          </w:p>
        </w:tc>
        <w:tc>
          <w:tcPr>
            <w:tcW w:w="780" w:type="pct"/>
            <w:tcBorders>
              <w:left w:val="single" w:color="000000" w:sz="8" w:space="0"/>
              <w:right w:val="single" w:color="000000" w:sz="8" w:space="0"/>
            </w:tcBorders>
            <w:vAlign w:val="center"/>
          </w:tcPr>
          <w:p>
            <w:pPr>
              <w:pStyle w:val="15"/>
              <w:widowControl/>
              <w:spacing w:beforeAutospacing="0" w:afterAutospacing="0"/>
              <w:jc w:val="both"/>
              <w:rPr>
                <w:rFonts w:ascii="Times New Roman" w:hAnsi="Times New Roman" w:eastAsia="仿宋_GB2312"/>
                <w:sz w:val="21"/>
                <w:szCs w:val="21"/>
                <w:shd w:val="clear" w:color="auto" w:fill="FFFFFF"/>
              </w:rPr>
            </w:pPr>
          </w:p>
        </w:tc>
        <w:tc>
          <w:tcPr>
            <w:tcW w:w="826" w:type="pct"/>
            <w:tcBorders>
              <w:top w:val="single" w:color="000000" w:sz="8" w:space="0"/>
              <w:left w:val="single" w:color="000000" w:sz="8" w:space="0"/>
              <w:bottom w:val="single" w:color="000000" w:sz="8" w:space="0"/>
              <w:right w:val="single" w:color="auto" w:sz="12" w:space="0"/>
            </w:tcBorders>
            <w:vAlign w:val="center"/>
          </w:tcPr>
          <w:p>
            <w:pPr>
              <w:pStyle w:val="15"/>
              <w:widowControl/>
              <w:spacing w:beforeAutospacing="0" w:afterAutospacing="0"/>
              <w:jc w:val="both"/>
              <w:rPr>
                <w:rFonts w:ascii="Times New Roman" w:hAnsi="Times New Roman" w:eastAsia="仿宋_GB2312"/>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96" w:type="pct"/>
            <w:tcBorders>
              <w:top w:val="single" w:color="000000" w:sz="8" w:space="0"/>
              <w:left w:val="single" w:color="auto" w:sz="12" w:space="0"/>
              <w:bottom w:val="single" w:color="000000" w:sz="8" w:space="0"/>
              <w:right w:val="single" w:color="000000" w:sz="8" w:space="0"/>
            </w:tcBorders>
            <w:noWrap/>
            <w:vAlign w:val="center"/>
          </w:tcPr>
          <w:p>
            <w:pPr>
              <w:pStyle w:val="15"/>
              <w:widowControl/>
              <w:spacing w:beforeAutospacing="0" w:afterAutospacing="0"/>
              <w:jc w:val="both"/>
              <w:rPr>
                <w:rFonts w:ascii="Times New Roman" w:hAnsi="Times New Roman" w:eastAsia="仿宋_GB2312"/>
                <w:sz w:val="21"/>
                <w:szCs w:val="21"/>
                <w:shd w:val="clear" w:color="auto" w:fill="FFFFFF"/>
              </w:rPr>
            </w:pPr>
          </w:p>
        </w:tc>
        <w:tc>
          <w:tcPr>
            <w:tcW w:w="303" w:type="pct"/>
            <w:tcBorders>
              <w:top w:val="single" w:color="000000" w:sz="8" w:space="0"/>
              <w:left w:val="single" w:color="000000" w:sz="8" w:space="0"/>
              <w:bottom w:val="single" w:color="000000" w:sz="8" w:space="0"/>
              <w:right w:val="single" w:color="000000" w:sz="8" w:space="0"/>
            </w:tcBorders>
            <w:vAlign w:val="center"/>
          </w:tcPr>
          <w:p>
            <w:pPr>
              <w:pStyle w:val="15"/>
              <w:widowControl/>
              <w:spacing w:beforeAutospacing="0" w:afterAutospacing="0"/>
              <w:jc w:val="both"/>
              <w:rPr>
                <w:rFonts w:ascii="Times New Roman" w:hAnsi="Times New Roman" w:eastAsia="仿宋_GB2312"/>
                <w:sz w:val="21"/>
                <w:szCs w:val="21"/>
                <w:shd w:val="clear" w:color="auto" w:fill="FFFFFF"/>
              </w:rPr>
            </w:pPr>
          </w:p>
        </w:tc>
        <w:tc>
          <w:tcPr>
            <w:tcW w:w="412" w:type="pct"/>
            <w:tcBorders>
              <w:top w:val="single" w:color="000000" w:sz="8" w:space="0"/>
              <w:left w:val="single" w:color="000000" w:sz="8" w:space="0"/>
              <w:bottom w:val="single" w:color="000000" w:sz="8" w:space="0"/>
              <w:right w:val="single" w:color="000000" w:sz="8" w:space="0"/>
            </w:tcBorders>
            <w:vAlign w:val="center"/>
          </w:tcPr>
          <w:p>
            <w:pPr>
              <w:pStyle w:val="15"/>
              <w:widowControl/>
              <w:spacing w:beforeAutospacing="0" w:afterAutospacing="0"/>
              <w:jc w:val="both"/>
              <w:rPr>
                <w:rFonts w:ascii="Times New Roman" w:hAnsi="Times New Roman" w:eastAsia="仿宋_GB2312"/>
                <w:sz w:val="21"/>
                <w:szCs w:val="21"/>
                <w:shd w:val="clear" w:color="auto" w:fill="FFFFFF"/>
              </w:rPr>
            </w:pPr>
          </w:p>
        </w:tc>
        <w:tc>
          <w:tcPr>
            <w:tcW w:w="283" w:type="pct"/>
            <w:tcBorders>
              <w:top w:val="single" w:color="000000" w:sz="8" w:space="0"/>
              <w:left w:val="single" w:color="000000" w:sz="8" w:space="0"/>
              <w:bottom w:val="single" w:color="000000" w:sz="8" w:space="0"/>
              <w:right w:val="single" w:color="000000" w:sz="8" w:space="0"/>
            </w:tcBorders>
            <w:vAlign w:val="center"/>
          </w:tcPr>
          <w:p>
            <w:pPr>
              <w:pStyle w:val="15"/>
              <w:widowControl/>
              <w:spacing w:beforeAutospacing="0" w:afterAutospacing="0"/>
              <w:jc w:val="both"/>
              <w:rPr>
                <w:rFonts w:ascii="Times New Roman" w:hAnsi="Times New Roman" w:eastAsia="仿宋_GB2312"/>
                <w:sz w:val="21"/>
                <w:szCs w:val="21"/>
                <w:shd w:val="clear" w:color="auto" w:fill="FFFFFF"/>
              </w:rPr>
            </w:pPr>
          </w:p>
        </w:tc>
        <w:tc>
          <w:tcPr>
            <w:tcW w:w="425" w:type="pct"/>
            <w:tcBorders>
              <w:top w:val="single" w:color="000000" w:sz="8" w:space="0"/>
              <w:left w:val="single" w:color="000000" w:sz="8" w:space="0"/>
              <w:bottom w:val="single" w:color="000000" w:sz="8" w:space="0"/>
              <w:right w:val="single" w:color="000000" w:sz="8" w:space="0"/>
            </w:tcBorders>
            <w:vAlign w:val="center"/>
          </w:tcPr>
          <w:p>
            <w:pPr>
              <w:pStyle w:val="15"/>
              <w:widowControl/>
              <w:spacing w:beforeAutospacing="0" w:afterAutospacing="0"/>
              <w:jc w:val="both"/>
              <w:rPr>
                <w:rFonts w:ascii="Times New Roman" w:hAnsi="Times New Roman" w:eastAsia="仿宋_GB2312"/>
                <w:sz w:val="21"/>
                <w:szCs w:val="21"/>
                <w:shd w:val="clear" w:color="auto" w:fill="FFFFFF"/>
              </w:rPr>
            </w:pPr>
          </w:p>
        </w:tc>
        <w:tc>
          <w:tcPr>
            <w:tcW w:w="567" w:type="pct"/>
            <w:tcBorders>
              <w:top w:val="single" w:color="000000" w:sz="8" w:space="0"/>
              <w:left w:val="single" w:color="000000" w:sz="8" w:space="0"/>
              <w:bottom w:val="single" w:color="000000" w:sz="8" w:space="0"/>
              <w:right w:val="single" w:color="000000" w:sz="8" w:space="0"/>
            </w:tcBorders>
            <w:vAlign w:val="center"/>
          </w:tcPr>
          <w:p>
            <w:pPr>
              <w:pStyle w:val="15"/>
              <w:widowControl/>
              <w:spacing w:beforeAutospacing="0" w:afterAutospacing="0"/>
              <w:jc w:val="both"/>
              <w:rPr>
                <w:rFonts w:ascii="Times New Roman" w:hAnsi="Times New Roman" w:eastAsia="仿宋_GB2312"/>
                <w:sz w:val="21"/>
                <w:szCs w:val="21"/>
                <w:shd w:val="clear" w:color="auto" w:fill="FFFFFF"/>
              </w:rPr>
            </w:pPr>
          </w:p>
        </w:tc>
        <w:tc>
          <w:tcPr>
            <w:tcW w:w="637" w:type="pct"/>
            <w:tcBorders>
              <w:top w:val="single" w:color="000000" w:sz="8" w:space="0"/>
              <w:left w:val="single" w:color="000000" w:sz="8" w:space="0"/>
              <w:bottom w:val="single" w:color="000000" w:sz="8" w:space="0"/>
              <w:right w:val="single" w:color="000000" w:sz="8" w:space="0"/>
            </w:tcBorders>
            <w:noWrap/>
            <w:vAlign w:val="center"/>
          </w:tcPr>
          <w:p>
            <w:pPr>
              <w:pStyle w:val="15"/>
              <w:widowControl/>
              <w:spacing w:beforeAutospacing="0" w:afterAutospacing="0"/>
              <w:jc w:val="both"/>
              <w:rPr>
                <w:rFonts w:ascii="Times New Roman" w:hAnsi="Times New Roman" w:eastAsia="仿宋_GB2312"/>
                <w:sz w:val="21"/>
                <w:szCs w:val="21"/>
                <w:shd w:val="clear" w:color="auto" w:fill="FFFFFF"/>
              </w:rPr>
            </w:pPr>
          </w:p>
        </w:tc>
        <w:tc>
          <w:tcPr>
            <w:tcW w:w="567" w:type="pct"/>
            <w:tcBorders>
              <w:top w:val="single" w:color="000000" w:sz="8" w:space="0"/>
              <w:left w:val="single" w:color="000000" w:sz="8" w:space="0"/>
              <w:bottom w:val="single" w:color="000000" w:sz="8" w:space="0"/>
              <w:right w:val="single" w:color="000000" w:sz="8" w:space="0"/>
            </w:tcBorders>
            <w:vAlign w:val="center"/>
          </w:tcPr>
          <w:p>
            <w:pPr>
              <w:pStyle w:val="15"/>
              <w:widowControl/>
              <w:spacing w:beforeAutospacing="0" w:afterAutospacing="0"/>
              <w:jc w:val="both"/>
              <w:rPr>
                <w:rFonts w:ascii="Times New Roman" w:hAnsi="Times New Roman" w:eastAsia="仿宋_GB2312"/>
                <w:sz w:val="21"/>
                <w:szCs w:val="21"/>
                <w:shd w:val="clear" w:color="auto" w:fill="FFFFFF"/>
              </w:rPr>
            </w:pPr>
          </w:p>
        </w:tc>
        <w:tc>
          <w:tcPr>
            <w:tcW w:w="780" w:type="pct"/>
            <w:tcBorders>
              <w:left w:val="single" w:color="000000" w:sz="8" w:space="0"/>
              <w:right w:val="single" w:color="000000" w:sz="8" w:space="0"/>
            </w:tcBorders>
            <w:vAlign w:val="center"/>
          </w:tcPr>
          <w:p>
            <w:pPr>
              <w:pStyle w:val="15"/>
              <w:widowControl/>
              <w:spacing w:beforeAutospacing="0" w:afterAutospacing="0"/>
              <w:jc w:val="both"/>
              <w:rPr>
                <w:rFonts w:ascii="Times New Roman" w:hAnsi="Times New Roman" w:eastAsia="仿宋_GB2312"/>
                <w:sz w:val="21"/>
                <w:szCs w:val="21"/>
                <w:shd w:val="clear" w:color="auto" w:fill="FFFFFF"/>
              </w:rPr>
            </w:pPr>
          </w:p>
        </w:tc>
        <w:tc>
          <w:tcPr>
            <w:tcW w:w="826" w:type="pct"/>
            <w:tcBorders>
              <w:top w:val="single" w:color="000000" w:sz="8" w:space="0"/>
              <w:left w:val="single" w:color="000000" w:sz="8" w:space="0"/>
              <w:bottom w:val="single" w:color="000000" w:sz="8" w:space="0"/>
              <w:right w:val="single" w:color="auto" w:sz="12" w:space="0"/>
            </w:tcBorders>
            <w:vAlign w:val="center"/>
          </w:tcPr>
          <w:p>
            <w:pPr>
              <w:pStyle w:val="15"/>
              <w:widowControl/>
              <w:spacing w:beforeAutospacing="0" w:afterAutospacing="0"/>
              <w:jc w:val="both"/>
              <w:rPr>
                <w:rFonts w:ascii="Times New Roman" w:hAnsi="Times New Roman" w:eastAsia="仿宋_GB2312"/>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96" w:type="pct"/>
            <w:tcBorders>
              <w:top w:val="single" w:color="000000" w:sz="8" w:space="0"/>
              <w:left w:val="single" w:color="auto" w:sz="12" w:space="0"/>
              <w:bottom w:val="single" w:color="000000" w:sz="8" w:space="0"/>
              <w:right w:val="single" w:color="000000" w:sz="8" w:space="0"/>
            </w:tcBorders>
            <w:noWrap/>
            <w:vAlign w:val="center"/>
          </w:tcPr>
          <w:p>
            <w:pPr>
              <w:pStyle w:val="15"/>
              <w:widowControl/>
              <w:spacing w:beforeAutospacing="0" w:afterAutospacing="0"/>
              <w:jc w:val="both"/>
              <w:rPr>
                <w:rFonts w:ascii="Times New Roman" w:hAnsi="Times New Roman" w:eastAsia="仿宋_GB2312"/>
                <w:sz w:val="21"/>
                <w:szCs w:val="21"/>
                <w:shd w:val="clear" w:color="auto" w:fill="FFFFFF"/>
              </w:rPr>
            </w:pPr>
          </w:p>
        </w:tc>
        <w:tc>
          <w:tcPr>
            <w:tcW w:w="303" w:type="pct"/>
            <w:tcBorders>
              <w:top w:val="single" w:color="000000" w:sz="8" w:space="0"/>
              <w:left w:val="single" w:color="000000" w:sz="8" w:space="0"/>
              <w:bottom w:val="single" w:color="000000" w:sz="8" w:space="0"/>
              <w:right w:val="single" w:color="000000" w:sz="8" w:space="0"/>
            </w:tcBorders>
            <w:vAlign w:val="center"/>
          </w:tcPr>
          <w:p>
            <w:pPr>
              <w:pStyle w:val="15"/>
              <w:widowControl/>
              <w:spacing w:beforeAutospacing="0" w:afterAutospacing="0"/>
              <w:jc w:val="both"/>
              <w:rPr>
                <w:rFonts w:ascii="Times New Roman" w:hAnsi="Times New Roman" w:eastAsia="仿宋_GB2312"/>
                <w:sz w:val="21"/>
                <w:szCs w:val="21"/>
                <w:shd w:val="clear" w:color="auto" w:fill="FFFFFF"/>
              </w:rPr>
            </w:pPr>
          </w:p>
        </w:tc>
        <w:tc>
          <w:tcPr>
            <w:tcW w:w="412" w:type="pct"/>
            <w:tcBorders>
              <w:top w:val="single" w:color="000000" w:sz="8" w:space="0"/>
              <w:left w:val="single" w:color="000000" w:sz="8" w:space="0"/>
              <w:bottom w:val="single" w:color="000000" w:sz="8" w:space="0"/>
              <w:right w:val="single" w:color="000000" w:sz="8" w:space="0"/>
            </w:tcBorders>
            <w:vAlign w:val="center"/>
          </w:tcPr>
          <w:p>
            <w:pPr>
              <w:pStyle w:val="15"/>
              <w:widowControl/>
              <w:spacing w:beforeAutospacing="0" w:afterAutospacing="0"/>
              <w:jc w:val="both"/>
              <w:rPr>
                <w:rFonts w:ascii="Times New Roman" w:hAnsi="Times New Roman" w:eastAsia="仿宋_GB2312"/>
                <w:sz w:val="21"/>
                <w:szCs w:val="21"/>
                <w:shd w:val="clear" w:color="auto" w:fill="FFFFFF"/>
              </w:rPr>
            </w:pPr>
          </w:p>
        </w:tc>
        <w:tc>
          <w:tcPr>
            <w:tcW w:w="283" w:type="pct"/>
            <w:tcBorders>
              <w:top w:val="single" w:color="000000" w:sz="8" w:space="0"/>
              <w:left w:val="single" w:color="000000" w:sz="8" w:space="0"/>
              <w:bottom w:val="single" w:color="000000" w:sz="8" w:space="0"/>
              <w:right w:val="single" w:color="000000" w:sz="8" w:space="0"/>
            </w:tcBorders>
            <w:vAlign w:val="center"/>
          </w:tcPr>
          <w:p>
            <w:pPr>
              <w:pStyle w:val="15"/>
              <w:widowControl/>
              <w:spacing w:beforeAutospacing="0" w:afterAutospacing="0"/>
              <w:jc w:val="both"/>
              <w:rPr>
                <w:rFonts w:ascii="Times New Roman" w:hAnsi="Times New Roman" w:eastAsia="仿宋_GB2312"/>
                <w:sz w:val="21"/>
                <w:szCs w:val="21"/>
                <w:shd w:val="clear" w:color="auto" w:fill="FFFFFF"/>
              </w:rPr>
            </w:pPr>
          </w:p>
        </w:tc>
        <w:tc>
          <w:tcPr>
            <w:tcW w:w="425" w:type="pct"/>
            <w:tcBorders>
              <w:top w:val="single" w:color="000000" w:sz="8" w:space="0"/>
              <w:left w:val="single" w:color="000000" w:sz="8" w:space="0"/>
              <w:bottom w:val="single" w:color="000000" w:sz="8" w:space="0"/>
              <w:right w:val="single" w:color="000000" w:sz="8" w:space="0"/>
            </w:tcBorders>
            <w:vAlign w:val="center"/>
          </w:tcPr>
          <w:p>
            <w:pPr>
              <w:pStyle w:val="15"/>
              <w:widowControl/>
              <w:spacing w:beforeAutospacing="0" w:afterAutospacing="0"/>
              <w:jc w:val="both"/>
              <w:rPr>
                <w:rFonts w:ascii="Times New Roman" w:hAnsi="Times New Roman" w:eastAsia="仿宋_GB2312"/>
                <w:sz w:val="21"/>
                <w:szCs w:val="21"/>
                <w:shd w:val="clear" w:color="auto" w:fill="FFFFFF"/>
              </w:rPr>
            </w:pPr>
          </w:p>
        </w:tc>
        <w:tc>
          <w:tcPr>
            <w:tcW w:w="567" w:type="pct"/>
            <w:tcBorders>
              <w:top w:val="single" w:color="000000" w:sz="8" w:space="0"/>
              <w:left w:val="single" w:color="000000" w:sz="8" w:space="0"/>
              <w:bottom w:val="single" w:color="000000" w:sz="8" w:space="0"/>
              <w:right w:val="single" w:color="000000" w:sz="8" w:space="0"/>
            </w:tcBorders>
            <w:vAlign w:val="center"/>
          </w:tcPr>
          <w:p>
            <w:pPr>
              <w:pStyle w:val="15"/>
              <w:widowControl/>
              <w:spacing w:beforeAutospacing="0" w:afterAutospacing="0"/>
              <w:jc w:val="both"/>
              <w:rPr>
                <w:rFonts w:ascii="Times New Roman" w:hAnsi="Times New Roman" w:eastAsia="仿宋_GB2312"/>
                <w:sz w:val="21"/>
                <w:szCs w:val="21"/>
                <w:shd w:val="clear" w:color="auto" w:fill="FFFFFF"/>
              </w:rPr>
            </w:pPr>
          </w:p>
        </w:tc>
        <w:tc>
          <w:tcPr>
            <w:tcW w:w="637" w:type="pct"/>
            <w:tcBorders>
              <w:top w:val="single" w:color="000000" w:sz="8" w:space="0"/>
              <w:left w:val="single" w:color="000000" w:sz="8" w:space="0"/>
              <w:bottom w:val="single" w:color="000000" w:sz="8" w:space="0"/>
              <w:right w:val="single" w:color="000000" w:sz="8" w:space="0"/>
            </w:tcBorders>
            <w:noWrap/>
            <w:vAlign w:val="center"/>
          </w:tcPr>
          <w:p>
            <w:pPr>
              <w:pStyle w:val="15"/>
              <w:widowControl/>
              <w:spacing w:beforeAutospacing="0" w:afterAutospacing="0"/>
              <w:jc w:val="both"/>
              <w:rPr>
                <w:rFonts w:ascii="Times New Roman" w:hAnsi="Times New Roman" w:eastAsia="仿宋_GB2312"/>
                <w:sz w:val="21"/>
                <w:szCs w:val="21"/>
                <w:shd w:val="clear" w:color="auto" w:fill="FFFFFF"/>
              </w:rPr>
            </w:pPr>
          </w:p>
        </w:tc>
        <w:tc>
          <w:tcPr>
            <w:tcW w:w="567" w:type="pct"/>
            <w:tcBorders>
              <w:top w:val="single" w:color="000000" w:sz="8" w:space="0"/>
              <w:left w:val="single" w:color="000000" w:sz="8" w:space="0"/>
              <w:bottom w:val="single" w:color="000000" w:sz="8" w:space="0"/>
              <w:right w:val="single" w:color="000000" w:sz="8" w:space="0"/>
            </w:tcBorders>
            <w:vAlign w:val="center"/>
          </w:tcPr>
          <w:p>
            <w:pPr>
              <w:pStyle w:val="15"/>
              <w:widowControl/>
              <w:spacing w:beforeAutospacing="0" w:afterAutospacing="0"/>
              <w:jc w:val="both"/>
              <w:rPr>
                <w:rFonts w:ascii="Times New Roman" w:hAnsi="Times New Roman" w:eastAsia="仿宋_GB2312"/>
                <w:sz w:val="21"/>
                <w:szCs w:val="21"/>
                <w:shd w:val="clear" w:color="auto" w:fill="FFFFFF"/>
              </w:rPr>
            </w:pPr>
          </w:p>
        </w:tc>
        <w:tc>
          <w:tcPr>
            <w:tcW w:w="780" w:type="pct"/>
            <w:tcBorders>
              <w:left w:val="single" w:color="000000" w:sz="8" w:space="0"/>
              <w:right w:val="single" w:color="000000" w:sz="8" w:space="0"/>
            </w:tcBorders>
            <w:vAlign w:val="center"/>
          </w:tcPr>
          <w:p>
            <w:pPr>
              <w:pStyle w:val="15"/>
              <w:widowControl/>
              <w:spacing w:beforeAutospacing="0" w:afterAutospacing="0"/>
              <w:jc w:val="both"/>
              <w:rPr>
                <w:rFonts w:ascii="Times New Roman" w:hAnsi="Times New Roman" w:eastAsia="仿宋_GB2312"/>
                <w:sz w:val="21"/>
                <w:szCs w:val="21"/>
                <w:shd w:val="clear" w:color="auto" w:fill="FFFFFF"/>
              </w:rPr>
            </w:pPr>
          </w:p>
        </w:tc>
        <w:tc>
          <w:tcPr>
            <w:tcW w:w="826" w:type="pct"/>
            <w:tcBorders>
              <w:top w:val="single" w:color="000000" w:sz="8" w:space="0"/>
              <w:left w:val="single" w:color="000000" w:sz="8" w:space="0"/>
              <w:bottom w:val="single" w:color="000000" w:sz="8" w:space="0"/>
              <w:right w:val="single" w:color="auto" w:sz="12" w:space="0"/>
            </w:tcBorders>
            <w:vAlign w:val="center"/>
          </w:tcPr>
          <w:p>
            <w:pPr>
              <w:pStyle w:val="15"/>
              <w:widowControl/>
              <w:spacing w:beforeAutospacing="0" w:afterAutospacing="0"/>
              <w:jc w:val="both"/>
              <w:rPr>
                <w:rFonts w:ascii="Times New Roman" w:hAnsi="Times New Roman" w:eastAsia="仿宋_GB2312"/>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96" w:type="pct"/>
            <w:tcBorders>
              <w:top w:val="single" w:color="000000" w:sz="8" w:space="0"/>
              <w:left w:val="single" w:color="auto" w:sz="12" w:space="0"/>
              <w:bottom w:val="single" w:color="auto" w:sz="12" w:space="0"/>
              <w:right w:val="single" w:color="000000" w:sz="8" w:space="0"/>
            </w:tcBorders>
            <w:noWrap/>
            <w:vAlign w:val="center"/>
          </w:tcPr>
          <w:p>
            <w:pPr>
              <w:pStyle w:val="15"/>
              <w:widowControl/>
              <w:spacing w:beforeAutospacing="0" w:afterAutospacing="0"/>
              <w:jc w:val="both"/>
              <w:rPr>
                <w:rFonts w:ascii="Times New Roman" w:hAnsi="Times New Roman" w:eastAsia="仿宋_GB2312"/>
                <w:sz w:val="21"/>
                <w:szCs w:val="21"/>
                <w:shd w:val="clear" w:color="auto" w:fill="FFFFFF"/>
              </w:rPr>
            </w:pPr>
          </w:p>
        </w:tc>
        <w:tc>
          <w:tcPr>
            <w:tcW w:w="303" w:type="pct"/>
            <w:tcBorders>
              <w:top w:val="single" w:color="000000" w:sz="8" w:space="0"/>
              <w:left w:val="single" w:color="000000" w:sz="8" w:space="0"/>
              <w:bottom w:val="single" w:color="auto" w:sz="12" w:space="0"/>
              <w:right w:val="single" w:color="000000" w:sz="8" w:space="0"/>
            </w:tcBorders>
            <w:vAlign w:val="center"/>
          </w:tcPr>
          <w:p>
            <w:pPr>
              <w:pStyle w:val="15"/>
              <w:widowControl/>
              <w:spacing w:beforeAutospacing="0" w:afterAutospacing="0"/>
              <w:jc w:val="both"/>
              <w:rPr>
                <w:rFonts w:ascii="Times New Roman" w:hAnsi="Times New Roman" w:eastAsia="仿宋_GB2312"/>
                <w:sz w:val="21"/>
                <w:szCs w:val="21"/>
                <w:shd w:val="clear" w:color="auto" w:fill="FFFFFF"/>
              </w:rPr>
            </w:pPr>
          </w:p>
        </w:tc>
        <w:tc>
          <w:tcPr>
            <w:tcW w:w="412" w:type="pct"/>
            <w:tcBorders>
              <w:top w:val="single" w:color="000000" w:sz="8" w:space="0"/>
              <w:left w:val="single" w:color="000000" w:sz="8" w:space="0"/>
              <w:bottom w:val="single" w:color="auto" w:sz="12" w:space="0"/>
              <w:right w:val="single" w:color="000000" w:sz="8" w:space="0"/>
            </w:tcBorders>
            <w:vAlign w:val="center"/>
          </w:tcPr>
          <w:p>
            <w:pPr>
              <w:pStyle w:val="15"/>
              <w:widowControl/>
              <w:spacing w:beforeAutospacing="0" w:afterAutospacing="0"/>
              <w:jc w:val="both"/>
              <w:rPr>
                <w:rFonts w:ascii="Times New Roman" w:hAnsi="Times New Roman" w:eastAsia="仿宋_GB2312"/>
                <w:sz w:val="21"/>
                <w:szCs w:val="21"/>
                <w:shd w:val="clear" w:color="auto" w:fill="FFFFFF"/>
              </w:rPr>
            </w:pPr>
          </w:p>
        </w:tc>
        <w:tc>
          <w:tcPr>
            <w:tcW w:w="283" w:type="pct"/>
            <w:tcBorders>
              <w:top w:val="single" w:color="000000" w:sz="8" w:space="0"/>
              <w:left w:val="single" w:color="000000" w:sz="8" w:space="0"/>
              <w:bottom w:val="single" w:color="auto" w:sz="12" w:space="0"/>
              <w:right w:val="single" w:color="000000" w:sz="8" w:space="0"/>
            </w:tcBorders>
            <w:vAlign w:val="center"/>
          </w:tcPr>
          <w:p>
            <w:pPr>
              <w:pStyle w:val="15"/>
              <w:widowControl/>
              <w:spacing w:beforeAutospacing="0" w:afterAutospacing="0"/>
              <w:jc w:val="both"/>
              <w:rPr>
                <w:rFonts w:ascii="Times New Roman" w:hAnsi="Times New Roman" w:eastAsia="仿宋_GB2312"/>
                <w:sz w:val="21"/>
                <w:szCs w:val="21"/>
                <w:shd w:val="clear" w:color="auto" w:fill="FFFFFF"/>
              </w:rPr>
            </w:pPr>
          </w:p>
        </w:tc>
        <w:tc>
          <w:tcPr>
            <w:tcW w:w="425" w:type="pct"/>
            <w:tcBorders>
              <w:top w:val="single" w:color="000000" w:sz="8" w:space="0"/>
              <w:left w:val="single" w:color="000000" w:sz="8" w:space="0"/>
              <w:bottom w:val="single" w:color="auto" w:sz="12" w:space="0"/>
              <w:right w:val="single" w:color="000000" w:sz="8" w:space="0"/>
            </w:tcBorders>
            <w:vAlign w:val="center"/>
          </w:tcPr>
          <w:p>
            <w:pPr>
              <w:pStyle w:val="15"/>
              <w:widowControl/>
              <w:spacing w:beforeAutospacing="0" w:afterAutospacing="0"/>
              <w:jc w:val="both"/>
              <w:rPr>
                <w:rFonts w:ascii="Times New Roman" w:hAnsi="Times New Roman" w:eastAsia="仿宋_GB2312"/>
                <w:sz w:val="21"/>
                <w:szCs w:val="21"/>
                <w:shd w:val="clear" w:color="auto" w:fill="FFFFFF"/>
              </w:rPr>
            </w:pPr>
          </w:p>
        </w:tc>
        <w:tc>
          <w:tcPr>
            <w:tcW w:w="567" w:type="pct"/>
            <w:tcBorders>
              <w:top w:val="single" w:color="000000" w:sz="8" w:space="0"/>
              <w:left w:val="single" w:color="000000" w:sz="8" w:space="0"/>
              <w:bottom w:val="single" w:color="auto" w:sz="12" w:space="0"/>
              <w:right w:val="single" w:color="000000" w:sz="8" w:space="0"/>
            </w:tcBorders>
            <w:vAlign w:val="center"/>
          </w:tcPr>
          <w:p>
            <w:pPr>
              <w:pStyle w:val="15"/>
              <w:widowControl/>
              <w:spacing w:beforeAutospacing="0" w:afterAutospacing="0"/>
              <w:jc w:val="both"/>
              <w:rPr>
                <w:rFonts w:ascii="Times New Roman" w:hAnsi="Times New Roman" w:eastAsia="仿宋_GB2312"/>
                <w:sz w:val="21"/>
                <w:szCs w:val="21"/>
                <w:shd w:val="clear" w:color="auto" w:fill="FFFFFF"/>
              </w:rPr>
            </w:pPr>
          </w:p>
        </w:tc>
        <w:tc>
          <w:tcPr>
            <w:tcW w:w="637" w:type="pct"/>
            <w:tcBorders>
              <w:top w:val="single" w:color="000000" w:sz="8" w:space="0"/>
              <w:left w:val="single" w:color="000000" w:sz="8" w:space="0"/>
              <w:bottom w:val="single" w:color="auto" w:sz="12" w:space="0"/>
              <w:right w:val="single" w:color="000000" w:sz="8" w:space="0"/>
            </w:tcBorders>
            <w:noWrap/>
            <w:vAlign w:val="center"/>
          </w:tcPr>
          <w:p>
            <w:pPr>
              <w:pStyle w:val="15"/>
              <w:widowControl/>
              <w:spacing w:beforeAutospacing="0" w:afterAutospacing="0"/>
              <w:jc w:val="both"/>
              <w:rPr>
                <w:rFonts w:ascii="Times New Roman" w:hAnsi="Times New Roman" w:eastAsia="仿宋_GB2312"/>
                <w:sz w:val="21"/>
                <w:szCs w:val="21"/>
                <w:shd w:val="clear" w:color="auto" w:fill="FFFFFF"/>
              </w:rPr>
            </w:pPr>
          </w:p>
        </w:tc>
        <w:tc>
          <w:tcPr>
            <w:tcW w:w="567" w:type="pct"/>
            <w:tcBorders>
              <w:top w:val="single" w:color="000000" w:sz="8" w:space="0"/>
              <w:left w:val="single" w:color="000000" w:sz="8" w:space="0"/>
              <w:bottom w:val="single" w:color="auto" w:sz="12" w:space="0"/>
              <w:right w:val="single" w:color="000000" w:sz="8" w:space="0"/>
            </w:tcBorders>
            <w:vAlign w:val="center"/>
          </w:tcPr>
          <w:p>
            <w:pPr>
              <w:pStyle w:val="15"/>
              <w:widowControl/>
              <w:spacing w:beforeAutospacing="0" w:afterAutospacing="0"/>
              <w:jc w:val="both"/>
              <w:rPr>
                <w:rFonts w:ascii="Times New Roman" w:hAnsi="Times New Roman" w:eastAsia="仿宋_GB2312"/>
                <w:sz w:val="21"/>
                <w:szCs w:val="21"/>
                <w:shd w:val="clear" w:color="auto" w:fill="FFFFFF"/>
              </w:rPr>
            </w:pPr>
          </w:p>
        </w:tc>
        <w:tc>
          <w:tcPr>
            <w:tcW w:w="780" w:type="pct"/>
            <w:tcBorders>
              <w:left w:val="single" w:color="000000" w:sz="8" w:space="0"/>
              <w:bottom w:val="single" w:color="auto" w:sz="12" w:space="0"/>
              <w:right w:val="single" w:color="000000" w:sz="8" w:space="0"/>
            </w:tcBorders>
            <w:vAlign w:val="center"/>
          </w:tcPr>
          <w:p>
            <w:pPr>
              <w:pStyle w:val="15"/>
              <w:widowControl/>
              <w:spacing w:beforeAutospacing="0" w:afterAutospacing="0"/>
              <w:jc w:val="both"/>
              <w:rPr>
                <w:rFonts w:ascii="Times New Roman" w:hAnsi="Times New Roman" w:eastAsia="仿宋_GB2312"/>
                <w:sz w:val="21"/>
                <w:szCs w:val="21"/>
                <w:shd w:val="clear" w:color="auto" w:fill="FFFFFF"/>
              </w:rPr>
            </w:pPr>
          </w:p>
        </w:tc>
        <w:tc>
          <w:tcPr>
            <w:tcW w:w="826" w:type="pct"/>
            <w:tcBorders>
              <w:top w:val="single" w:color="000000" w:sz="8" w:space="0"/>
              <w:left w:val="single" w:color="000000" w:sz="8" w:space="0"/>
              <w:bottom w:val="single" w:color="auto" w:sz="12" w:space="0"/>
              <w:right w:val="single" w:color="auto" w:sz="12" w:space="0"/>
            </w:tcBorders>
            <w:vAlign w:val="center"/>
          </w:tcPr>
          <w:p>
            <w:pPr>
              <w:pStyle w:val="15"/>
              <w:widowControl/>
              <w:spacing w:beforeAutospacing="0" w:afterAutospacing="0"/>
              <w:jc w:val="both"/>
              <w:rPr>
                <w:rFonts w:ascii="Times New Roman" w:hAnsi="Times New Roman" w:eastAsia="仿宋_GB2312"/>
                <w:sz w:val="21"/>
                <w:szCs w:val="21"/>
                <w:shd w:val="clear" w:color="auto" w:fill="FFFFFF"/>
              </w:rPr>
            </w:pPr>
          </w:p>
        </w:tc>
      </w:tr>
    </w:tbl>
    <w:p>
      <w:pPr>
        <w:pStyle w:val="15"/>
        <w:widowControl/>
        <w:spacing w:beforeAutospacing="0" w:afterAutospacing="0" w:line="580" w:lineRule="exact"/>
        <w:jc w:val="both"/>
        <w:rPr>
          <w:rFonts w:ascii="Times New Roman" w:hAnsi="Times New Roman" w:eastAsia="仿宋_GB2312"/>
          <w:sz w:val="32"/>
          <w:szCs w:val="32"/>
          <w:shd w:val="clear" w:color="auto" w:fill="FFFFFF"/>
        </w:rPr>
        <w:sectPr>
          <w:type w:val="continuous"/>
          <w:pgSz w:w="16838" w:h="11906" w:orient="landscape"/>
          <w:pgMar w:top="1797" w:right="1440" w:bottom="1797" w:left="1440" w:header="851" w:footer="992" w:gutter="0"/>
          <w:pgNumType w:fmt="numberInDash"/>
          <w:cols w:space="425" w:num="1"/>
          <w:docGrid w:type="lines" w:linePitch="312" w:charSpace="0"/>
        </w:sectPr>
      </w:pPr>
    </w:p>
    <w:p>
      <w:pPr>
        <w:pStyle w:val="30"/>
        <w:spacing w:line="580" w:lineRule="exac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附件2-5</w:t>
      </w:r>
    </w:p>
    <w:p>
      <w:pPr>
        <w:pStyle w:val="30"/>
        <w:spacing w:line="580" w:lineRule="exac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（逐一列举申请机构</w:t>
      </w:r>
      <w:r>
        <w:rPr>
          <w:rFonts w:ascii="仿宋_GB2312" w:hAnsi="仿宋_GB2312" w:eastAsia="仿宋_GB2312" w:cs="仿宋_GB2312"/>
          <w:sz w:val="32"/>
          <w:szCs w:val="32"/>
        </w:rPr>
        <w:t>投资海外人工智能优秀人才回国创业案例</w:t>
      </w:r>
      <w:r>
        <w:rPr>
          <w:rFonts w:hint="eastAsia" w:ascii="仿宋_GB2312" w:hAnsi="仿宋_GB2312" w:eastAsia="仿宋_GB2312" w:cs="仿宋_GB2312"/>
          <w:sz w:val="32"/>
          <w:szCs w:val="32"/>
        </w:rPr>
        <w:t>）</w:t>
      </w:r>
    </w:p>
    <w:tbl>
      <w:tblPr>
        <w:tblStyle w:val="17"/>
        <w:tblW w:w="0" w:type="auto"/>
        <w:tblInd w:w="5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133"/>
        <w:gridCol w:w="3487"/>
        <w:gridCol w:w="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3" w:type="dxa"/>
            <w:vAlign w:val="center"/>
          </w:tcPr>
          <w:p>
            <w:pPr>
              <w:rPr>
                <w:rFonts w:ascii="仿宋_GB2312" w:hAnsi="Times New Roman" w:eastAsia="仿宋_GB2312"/>
                <w:kern w:val="0"/>
                <w:sz w:val="28"/>
                <w:szCs w:val="28"/>
                <w:lang w:eastAsia="zh-Hans"/>
              </w:rPr>
            </w:pPr>
            <w:r>
              <w:rPr>
                <w:rFonts w:hint="eastAsia" w:ascii="仿宋_GB2312" w:hAnsi="Times New Roman" w:eastAsia="仿宋_GB2312"/>
                <w:kern w:val="0"/>
                <w:sz w:val="28"/>
                <w:szCs w:val="28"/>
                <w:lang w:eastAsia="zh-Hans"/>
              </w:rPr>
              <w:t>项目名称：【】</w:t>
            </w:r>
          </w:p>
        </w:tc>
        <w:tc>
          <w:tcPr>
            <w:tcW w:w="3494" w:type="dxa"/>
            <w:gridSpan w:val="2"/>
            <w:vAlign w:val="center"/>
          </w:tcPr>
          <w:p>
            <w:pPr>
              <w:rPr>
                <w:rFonts w:ascii="仿宋_GB2312" w:hAnsi="Times New Roman" w:eastAsia="仿宋_GB2312"/>
                <w:kern w:val="0"/>
                <w:sz w:val="28"/>
                <w:szCs w:val="28"/>
                <w:lang w:eastAsia="zh-Hans"/>
              </w:rPr>
            </w:pPr>
            <w:r>
              <w:rPr>
                <w:rFonts w:hint="eastAsia" w:ascii="仿宋_GB2312" w:hAnsi="Times New Roman" w:eastAsia="仿宋_GB2312"/>
                <w:kern w:val="0"/>
                <w:sz w:val="28"/>
                <w:szCs w:val="28"/>
                <w:lang w:eastAsia="zh-Hans"/>
              </w:rPr>
              <w:t>项目注册地：【】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3" w:type="dxa"/>
            <w:vAlign w:val="center"/>
          </w:tcPr>
          <w:p>
            <w:pPr>
              <w:rPr>
                <w:rFonts w:ascii="仿宋_GB2312" w:hAnsi="Times New Roman" w:eastAsia="仿宋_GB2312"/>
                <w:kern w:val="0"/>
                <w:sz w:val="28"/>
                <w:szCs w:val="28"/>
                <w:lang w:eastAsia="zh-Hans"/>
              </w:rPr>
            </w:pPr>
            <w:r>
              <w:rPr>
                <w:rFonts w:hint="eastAsia" w:ascii="仿宋_GB2312" w:hAnsi="Times New Roman" w:eastAsia="仿宋_GB2312"/>
                <w:kern w:val="0"/>
                <w:sz w:val="28"/>
                <w:szCs w:val="28"/>
                <w:lang w:eastAsia="zh-Hans"/>
              </w:rPr>
              <w:t>项目简介：团队背景，主营业务，行业影响力等</w:t>
            </w:r>
          </w:p>
        </w:tc>
        <w:tc>
          <w:tcPr>
            <w:tcW w:w="3494" w:type="dxa"/>
            <w:gridSpan w:val="2"/>
            <w:vAlign w:val="center"/>
          </w:tcPr>
          <w:p>
            <w:pPr>
              <w:rPr>
                <w:rFonts w:ascii="仿宋_GB2312" w:hAnsi="Times New Roman" w:eastAsia="仿宋_GB2312"/>
                <w:kern w:val="0"/>
                <w:sz w:val="28"/>
                <w:szCs w:val="28"/>
              </w:rPr>
            </w:pPr>
            <w:r>
              <w:rPr>
                <w:rFonts w:hint="eastAsia" w:ascii="仿宋_GB2312" w:hAnsi="Times New Roman" w:eastAsia="仿宋_GB2312"/>
                <w:kern w:val="0"/>
                <w:sz w:val="28"/>
                <w:szCs w:val="28"/>
              </w:rPr>
              <w:t>核心人才来源国【】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3" w:type="dxa"/>
            <w:vAlign w:val="center"/>
          </w:tcPr>
          <w:p>
            <w:pPr>
              <w:rPr>
                <w:rFonts w:ascii="仿宋_GB2312" w:hAnsi="Times New Roman" w:eastAsia="仿宋_GB2312"/>
                <w:kern w:val="0"/>
                <w:sz w:val="28"/>
                <w:szCs w:val="28"/>
                <w:lang w:eastAsia="zh-Hans"/>
              </w:rPr>
            </w:pPr>
            <w:r>
              <w:rPr>
                <w:rFonts w:hint="eastAsia" w:ascii="仿宋_GB2312" w:hAnsi="Times New Roman" w:eastAsia="仿宋_GB2312"/>
                <w:kern w:val="0"/>
                <w:sz w:val="28"/>
                <w:szCs w:val="28"/>
                <w:lang w:eastAsia="zh-Hans"/>
              </w:rPr>
              <w:t>项目招引人：【】</w:t>
            </w:r>
          </w:p>
        </w:tc>
        <w:tc>
          <w:tcPr>
            <w:tcW w:w="3494" w:type="dxa"/>
            <w:gridSpan w:val="2"/>
            <w:vAlign w:val="center"/>
          </w:tcPr>
          <w:p>
            <w:pPr>
              <w:rPr>
                <w:rFonts w:ascii="仿宋_GB2312" w:hAnsi="Times New Roman" w:eastAsia="仿宋_GB2312"/>
                <w:kern w:val="0"/>
                <w:sz w:val="28"/>
                <w:szCs w:val="28"/>
                <w:lang w:eastAsia="zh-Hans"/>
              </w:rPr>
            </w:pPr>
            <w:r>
              <w:rPr>
                <w:rFonts w:hint="eastAsia" w:ascii="仿宋_GB2312" w:hAnsi="Times New Roman" w:eastAsia="仿宋_GB2312"/>
                <w:kern w:val="0"/>
                <w:sz w:val="28"/>
                <w:szCs w:val="28"/>
                <w:lang w:eastAsia="zh-Hans"/>
              </w:rPr>
              <w:t>负责人：【】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97" w:hRule="atLeast"/>
        </w:trPr>
        <w:tc>
          <w:tcPr>
            <w:tcW w:w="7620" w:type="dxa"/>
            <w:gridSpan w:val="2"/>
            <w:vAlign w:val="center"/>
          </w:tcPr>
          <w:p>
            <w:pPr>
              <w:rPr>
                <w:rFonts w:ascii="仿宋_GB2312" w:hAnsi="Times New Roman" w:eastAsia="仿宋_GB2312"/>
                <w:kern w:val="0"/>
                <w:sz w:val="28"/>
                <w:szCs w:val="28"/>
                <w:lang w:eastAsia="zh-Hans"/>
              </w:rPr>
            </w:pPr>
            <w:r>
              <w:rPr>
                <w:rFonts w:hint="eastAsia" w:ascii="仿宋_GB2312" w:hAnsi="Times New Roman" w:eastAsia="仿宋_GB2312"/>
                <w:kern w:val="0"/>
                <w:sz w:val="28"/>
                <w:szCs w:val="28"/>
                <w:lang w:eastAsia="zh-Hans"/>
              </w:rPr>
              <w:t>投资时间：【】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97" w:hRule="atLeast"/>
        </w:trPr>
        <w:tc>
          <w:tcPr>
            <w:tcW w:w="7620" w:type="dxa"/>
            <w:gridSpan w:val="2"/>
            <w:vAlign w:val="center"/>
          </w:tcPr>
          <w:p>
            <w:pPr>
              <w:rPr>
                <w:rFonts w:ascii="仿宋_GB2312" w:hAnsi="Times New Roman" w:eastAsia="仿宋_GB2312"/>
                <w:kern w:val="0"/>
                <w:sz w:val="28"/>
                <w:szCs w:val="28"/>
                <w:lang w:eastAsia="zh-Hans"/>
              </w:rPr>
            </w:pPr>
            <w:r>
              <w:rPr>
                <w:rFonts w:hint="eastAsia" w:ascii="仿宋_GB2312" w:hAnsi="Times New Roman" w:eastAsia="仿宋_GB2312"/>
                <w:kern w:val="0"/>
                <w:sz w:val="28"/>
                <w:szCs w:val="28"/>
                <w:lang w:eastAsia="zh-Hans"/>
              </w:rPr>
              <w:t>投资主体：【】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3" w:type="dxa"/>
            <w:vAlign w:val="center"/>
          </w:tcPr>
          <w:p>
            <w:pPr>
              <w:rPr>
                <w:rFonts w:ascii="仿宋_GB2312" w:hAnsi="Times New Roman" w:eastAsia="仿宋_GB2312"/>
                <w:kern w:val="0"/>
                <w:sz w:val="28"/>
                <w:szCs w:val="28"/>
                <w:lang w:eastAsia="zh-Hans"/>
              </w:rPr>
            </w:pPr>
            <w:r>
              <w:rPr>
                <w:rFonts w:hint="eastAsia" w:ascii="仿宋_GB2312" w:hAnsi="Times New Roman" w:eastAsia="仿宋_GB2312"/>
                <w:kern w:val="0"/>
                <w:sz w:val="28"/>
                <w:szCs w:val="28"/>
                <w:lang w:eastAsia="zh-Hans"/>
              </w:rPr>
              <w:t>投前估值：【】万</w:t>
            </w:r>
            <w:r>
              <w:rPr>
                <w:rFonts w:hint="eastAsia" w:ascii="仿宋_GB2312" w:hAnsi="Times New Roman" w:eastAsia="仿宋_GB2312"/>
                <w:kern w:val="0"/>
                <w:sz w:val="28"/>
                <w:szCs w:val="28"/>
              </w:rPr>
              <w:t>元</w:t>
            </w:r>
            <w:r>
              <w:rPr>
                <w:rFonts w:hint="eastAsia" w:ascii="仿宋_GB2312" w:hAnsi="Times New Roman" w:eastAsia="仿宋_GB2312"/>
                <w:kern w:val="0"/>
                <w:sz w:val="28"/>
                <w:szCs w:val="28"/>
                <w:lang w:eastAsia="zh-Hans"/>
              </w:rPr>
              <w:t xml:space="preserve">  </w:t>
            </w:r>
          </w:p>
        </w:tc>
        <w:tc>
          <w:tcPr>
            <w:tcW w:w="3494" w:type="dxa"/>
            <w:gridSpan w:val="2"/>
            <w:vAlign w:val="center"/>
          </w:tcPr>
          <w:p>
            <w:pPr>
              <w:rPr>
                <w:rFonts w:ascii="仿宋_GB2312" w:hAnsi="Times New Roman" w:eastAsia="仿宋_GB2312"/>
                <w:kern w:val="0"/>
                <w:sz w:val="28"/>
                <w:szCs w:val="28"/>
              </w:rPr>
            </w:pPr>
            <w:r>
              <w:rPr>
                <w:rFonts w:hint="eastAsia" w:ascii="仿宋_GB2312" w:hAnsi="Times New Roman" w:eastAsia="仿宋_GB2312"/>
                <w:kern w:val="0"/>
                <w:sz w:val="28"/>
                <w:szCs w:val="28"/>
                <w:lang w:eastAsia="zh-Hans"/>
              </w:rPr>
              <w:t>投后估值：【】万</w:t>
            </w:r>
            <w:r>
              <w:rPr>
                <w:rFonts w:hint="eastAsia" w:ascii="仿宋_GB2312" w:hAnsi="Times New Roman" w:eastAsia="仿宋_GB2312"/>
                <w:kern w:val="0"/>
                <w:sz w:val="28"/>
                <w:szCs w:val="28"/>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3" w:type="dxa"/>
            <w:vAlign w:val="center"/>
          </w:tcPr>
          <w:p>
            <w:pPr>
              <w:rPr>
                <w:rFonts w:ascii="仿宋_GB2312" w:hAnsi="Times New Roman" w:eastAsia="仿宋_GB2312"/>
                <w:kern w:val="0"/>
                <w:sz w:val="28"/>
                <w:szCs w:val="28"/>
                <w:lang w:eastAsia="zh-Hans"/>
              </w:rPr>
            </w:pPr>
            <w:r>
              <w:rPr>
                <w:rFonts w:hint="eastAsia" w:ascii="仿宋_GB2312" w:hAnsi="Times New Roman" w:eastAsia="仿宋_GB2312"/>
                <w:kern w:val="0"/>
                <w:sz w:val="28"/>
                <w:szCs w:val="28"/>
                <w:lang w:eastAsia="zh-Hans"/>
              </w:rPr>
              <w:t>投资金额：【】万</w:t>
            </w:r>
            <w:r>
              <w:rPr>
                <w:rFonts w:hint="eastAsia" w:ascii="仿宋_GB2312" w:hAnsi="Times New Roman" w:eastAsia="仿宋_GB2312"/>
                <w:kern w:val="0"/>
                <w:sz w:val="28"/>
                <w:szCs w:val="28"/>
              </w:rPr>
              <w:t>元</w:t>
            </w:r>
          </w:p>
        </w:tc>
        <w:tc>
          <w:tcPr>
            <w:tcW w:w="3494" w:type="dxa"/>
            <w:gridSpan w:val="2"/>
            <w:vAlign w:val="center"/>
          </w:tcPr>
          <w:p>
            <w:pPr>
              <w:rPr>
                <w:rFonts w:ascii="仿宋_GB2312" w:hAnsi="Times New Roman" w:eastAsia="仿宋_GB2312"/>
                <w:kern w:val="0"/>
                <w:sz w:val="28"/>
                <w:szCs w:val="28"/>
                <w:lang w:eastAsia="zh-Hans"/>
              </w:rPr>
            </w:pPr>
            <w:r>
              <w:rPr>
                <w:rFonts w:hint="eastAsia" w:ascii="仿宋_GB2312" w:hAnsi="Times New Roman" w:eastAsia="仿宋_GB2312"/>
                <w:kern w:val="0"/>
                <w:sz w:val="28"/>
                <w:szCs w:val="28"/>
                <w:lang w:eastAsia="zh-Hans"/>
              </w:rPr>
              <w:t>投资占比：【】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3" w:type="dxa"/>
            <w:vAlign w:val="center"/>
          </w:tcPr>
          <w:p>
            <w:pPr>
              <w:rPr>
                <w:rFonts w:ascii="仿宋_GB2312" w:hAnsi="Times New Roman" w:eastAsia="仿宋_GB2312"/>
                <w:kern w:val="0"/>
                <w:sz w:val="28"/>
                <w:szCs w:val="28"/>
                <w:lang w:eastAsia="zh-Hans"/>
              </w:rPr>
            </w:pPr>
            <w:r>
              <w:rPr>
                <w:rFonts w:hint="eastAsia" w:ascii="仿宋_GB2312" w:hAnsi="Times New Roman" w:eastAsia="仿宋_GB2312"/>
                <w:kern w:val="0"/>
                <w:sz w:val="28"/>
                <w:szCs w:val="28"/>
                <w:lang w:eastAsia="zh-Hans"/>
              </w:rPr>
              <w:t>投资轮次：【】</w:t>
            </w:r>
          </w:p>
        </w:tc>
        <w:tc>
          <w:tcPr>
            <w:tcW w:w="3494" w:type="dxa"/>
            <w:gridSpan w:val="2"/>
            <w:vAlign w:val="center"/>
          </w:tcPr>
          <w:p>
            <w:pPr>
              <w:rPr>
                <w:rFonts w:ascii="仿宋_GB2312" w:hAnsi="Times New Roman" w:eastAsia="仿宋_GB2312"/>
                <w:kern w:val="0"/>
                <w:sz w:val="28"/>
                <w:szCs w:val="28"/>
                <w:lang w:eastAsia="zh-Hans"/>
              </w:rPr>
            </w:pPr>
            <w:r>
              <w:rPr>
                <w:rFonts w:hint="eastAsia" w:ascii="仿宋_GB2312" w:hAnsi="Times New Roman" w:eastAsia="仿宋_GB2312"/>
                <w:kern w:val="0"/>
                <w:sz w:val="28"/>
                <w:szCs w:val="28"/>
                <w:lang w:eastAsia="zh-Hans"/>
              </w:rPr>
              <w:t>是否领投：【】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3" w:type="dxa"/>
            <w:vAlign w:val="center"/>
          </w:tcPr>
          <w:p>
            <w:pPr>
              <w:rPr>
                <w:rFonts w:ascii="仿宋_GB2312" w:hAnsi="Times New Roman" w:eastAsia="仿宋_GB2312"/>
                <w:kern w:val="0"/>
                <w:sz w:val="28"/>
                <w:szCs w:val="28"/>
                <w:lang w:eastAsia="zh-Hans"/>
              </w:rPr>
            </w:pPr>
            <w:r>
              <w:rPr>
                <w:rFonts w:hint="eastAsia" w:ascii="仿宋_GB2312" w:hAnsi="Times New Roman" w:eastAsia="仿宋_GB2312"/>
                <w:kern w:val="0"/>
                <w:sz w:val="28"/>
                <w:szCs w:val="28"/>
              </w:rPr>
              <w:t>下一轮融资情况：（如有）</w:t>
            </w:r>
          </w:p>
        </w:tc>
        <w:tc>
          <w:tcPr>
            <w:tcW w:w="3494" w:type="dxa"/>
            <w:gridSpan w:val="2"/>
            <w:vAlign w:val="center"/>
          </w:tcPr>
          <w:p>
            <w:pPr>
              <w:rPr>
                <w:rFonts w:ascii="仿宋_GB2312" w:hAnsi="Times New Roman" w:eastAsia="仿宋_GB2312"/>
                <w:kern w:val="0"/>
                <w:sz w:val="28"/>
                <w:szCs w:val="28"/>
                <w:lang w:eastAsia="zh-Hans"/>
              </w:rPr>
            </w:pPr>
            <w:r>
              <w:rPr>
                <w:rFonts w:hint="eastAsia" w:ascii="仿宋_GB2312" w:hAnsi="Times New Roman" w:eastAsia="仿宋_GB2312"/>
                <w:kern w:val="0"/>
                <w:sz w:val="28"/>
                <w:szCs w:val="28"/>
              </w:rPr>
              <w:t>项目IRR</w:t>
            </w:r>
            <w:r>
              <w:rPr>
                <w:rFonts w:hint="eastAsia" w:ascii="仿宋_GB2312" w:hAnsi="Times New Roman" w:eastAsia="仿宋_GB2312"/>
                <w:kern w:val="0"/>
                <w:sz w:val="28"/>
                <w:szCs w:val="28"/>
                <w:lang w:eastAsia="zh-Han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27" w:type="dxa"/>
            <w:gridSpan w:val="3"/>
            <w:vAlign w:val="center"/>
          </w:tcPr>
          <w:p>
            <w:pPr>
              <w:rPr>
                <w:rFonts w:ascii="仿宋_GB2312" w:hAnsi="Times New Roman" w:eastAsia="仿宋_GB2312"/>
                <w:kern w:val="0"/>
                <w:sz w:val="28"/>
                <w:szCs w:val="28"/>
              </w:rPr>
            </w:pPr>
            <w:r>
              <w:rPr>
                <w:rFonts w:hint="eastAsia" w:ascii="仿宋_GB2312" w:hAnsi="Times New Roman" w:eastAsia="仿宋_GB2312"/>
                <w:kern w:val="0"/>
                <w:sz w:val="28"/>
                <w:szCs w:val="28"/>
              </w:rPr>
              <w:t>投后服务（如有）：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3" w:type="dxa"/>
            <w:vAlign w:val="center"/>
          </w:tcPr>
          <w:p>
            <w:pPr>
              <w:rPr>
                <w:rFonts w:ascii="仿宋_GB2312" w:hAnsi="Times New Roman" w:eastAsia="仿宋_GB2312"/>
                <w:kern w:val="0"/>
                <w:sz w:val="28"/>
                <w:szCs w:val="28"/>
              </w:rPr>
            </w:pPr>
            <w:r>
              <w:rPr>
                <w:rFonts w:hint="eastAsia" w:ascii="仿宋_GB2312" w:hAnsi="Times New Roman" w:eastAsia="仿宋_GB2312"/>
                <w:kern w:val="0"/>
                <w:sz w:val="28"/>
                <w:szCs w:val="28"/>
              </w:rPr>
              <w:t>是否上市：证券代码【】</w:t>
            </w:r>
          </w:p>
        </w:tc>
        <w:tc>
          <w:tcPr>
            <w:tcW w:w="3494" w:type="dxa"/>
            <w:gridSpan w:val="2"/>
            <w:vAlign w:val="center"/>
          </w:tcPr>
          <w:p>
            <w:pPr>
              <w:rPr>
                <w:rFonts w:ascii="仿宋_GB2312" w:hAnsi="Times New Roman" w:eastAsia="仿宋_GB2312"/>
                <w:kern w:val="0"/>
                <w:sz w:val="28"/>
                <w:szCs w:val="28"/>
              </w:rPr>
            </w:pPr>
            <w:r>
              <w:rPr>
                <w:rFonts w:hint="eastAsia" w:ascii="仿宋_GB2312" w:hAnsi="Times New Roman" w:eastAsia="仿宋_GB2312"/>
                <w:kern w:val="0"/>
                <w:sz w:val="28"/>
                <w:szCs w:val="28"/>
              </w:rPr>
              <w:t>是否被并购：并购主体名称、证券代码【】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3" w:type="dxa"/>
            <w:vAlign w:val="center"/>
          </w:tcPr>
          <w:p>
            <w:pPr>
              <w:rPr>
                <w:rFonts w:hint="eastAsia" w:ascii="仿宋_GB2312" w:hAnsi="Times New Roman" w:eastAsia="仿宋_GB2312"/>
                <w:kern w:val="0"/>
                <w:sz w:val="28"/>
                <w:szCs w:val="28"/>
                <w:lang w:eastAsia="zh-CN"/>
              </w:rPr>
            </w:pPr>
            <w:r>
              <w:rPr>
                <w:rFonts w:hint="eastAsia" w:ascii="仿宋_GB2312" w:hAnsi="Times New Roman" w:eastAsia="仿宋_GB2312"/>
                <w:kern w:val="0"/>
                <w:sz w:val="28"/>
                <w:szCs w:val="28"/>
              </w:rPr>
              <w:t>退出方式</w:t>
            </w:r>
            <w:r>
              <w:rPr>
                <w:rFonts w:hint="eastAsia" w:ascii="仿宋_GB2312" w:hAnsi="Times New Roman" w:eastAsia="仿宋_GB2312"/>
                <w:kern w:val="0"/>
                <w:sz w:val="28"/>
                <w:szCs w:val="28"/>
                <w:lang w:eastAsia="zh-CN"/>
              </w:rPr>
              <w:t>【】</w:t>
            </w:r>
          </w:p>
        </w:tc>
        <w:tc>
          <w:tcPr>
            <w:tcW w:w="3494" w:type="dxa"/>
            <w:gridSpan w:val="2"/>
            <w:vAlign w:val="center"/>
          </w:tcPr>
          <w:p>
            <w:pPr>
              <w:rPr>
                <w:rFonts w:hint="eastAsia" w:ascii="仿宋_GB2312" w:hAnsi="Times New Roman" w:eastAsia="仿宋_GB2312"/>
                <w:kern w:val="0"/>
                <w:sz w:val="28"/>
                <w:szCs w:val="28"/>
              </w:rPr>
            </w:pPr>
            <w:r>
              <w:rPr>
                <w:rFonts w:hint="eastAsia" w:ascii="仿宋_GB2312" w:hAnsi="Times New Roman" w:eastAsia="仿宋_GB2312"/>
                <w:kern w:val="0"/>
                <w:sz w:val="28"/>
                <w:szCs w:val="28"/>
              </w:rPr>
              <w:t>退出金额</w:t>
            </w:r>
            <w:r>
              <w:rPr>
                <w:rFonts w:hint="eastAsia" w:ascii="仿宋_GB2312" w:hAnsi="Times New Roman" w:eastAsia="仿宋_GB2312"/>
                <w:kern w:val="0"/>
                <w:sz w:val="28"/>
                <w:szCs w:val="28"/>
                <w:lang w:eastAsia="zh-Hans"/>
              </w:rPr>
              <w:t>【】万</w:t>
            </w:r>
            <w:r>
              <w:rPr>
                <w:rFonts w:hint="eastAsia" w:ascii="仿宋_GB2312" w:hAnsi="Times New Roman" w:eastAsia="仿宋_GB2312"/>
                <w:kern w:val="0"/>
                <w:sz w:val="28"/>
                <w:szCs w:val="28"/>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33" w:type="dxa"/>
            <w:vAlign w:val="center"/>
          </w:tcPr>
          <w:p>
            <w:pPr>
              <w:rPr>
                <w:rFonts w:ascii="仿宋_GB2312" w:hAnsi="Times New Roman" w:eastAsia="仿宋_GB2312"/>
                <w:kern w:val="0"/>
                <w:sz w:val="28"/>
                <w:szCs w:val="28"/>
              </w:rPr>
            </w:pPr>
            <w:r>
              <w:rPr>
                <w:rFonts w:hint="eastAsia" w:ascii="仿宋_GB2312" w:hAnsi="Times New Roman" w:eastAsia="仿宋_GB2312"/>
                <w:kern w:val="0"/>
                <w:sz w:val="28"/>
                <w:szCs w:val="28"/>
                <w:lang w:eastAsia="zh-CN"/>
              </w:rPr>
              <w:t>退出时间【】</w:t>
            </w:r>
          </w:p>
        </w:tc>
        <w:tc>
          <w:tcPr>
            <w:tcW w:w="3494" w:type="dxa"/>
            <w:gridSpan w:val="2"/>
            <w:vAlign w:val="center"/>
          </w:tcPr>
          <w:p>
            <w:pPr>
              <w:rPr>
                <w:rFonts w:ascii="仿宋_GB2312" w:hAnsi="Times New Roman" w:eastAsia="仿宋_GB2312"/>
                <w:kern w:val="0"/>
                <w:sz w:val="28"/>
                <w:szCs w:val="28"/>
                <w:lang w:eastAsia="zh-Hans"/>
              </w:rPr>
            </w:pPr>
          </w:p>
        </w:tc>
      </w:tr>
    </w:tbl>
    <w:p>
      <w:pPr>
        <w:autoSpaceDE w:val="0"/>
        <w:autoSpaceDN w:val="0"/>
        <w:adjustRightInd w:val="0"/>
        <w:spacing w:line="580" w:lineRule="exact"/>
        <w:ind w:firstLine="640" w:firstLineChars="200"/>
        <w:rPr>
          <w:rFonts w:ascii="Times New Roman" w:hAnsi="Times New Roman" w:eastAsia="仿宋_GB2312"/>
          <w:kern w:val="0"/>
          <w:sz w:val="32"/>
          <w:szCs w:val="32"/>
          <w:shd w:val="clear" w:color="auto" w:fill="FFFFFF"/>
        </w:rPr>
      </w:pPr>
    </w:p>
    <w:p>
      <w:pPr>
        <w:widowControl/>
        <w:jc w:val="left"/>
        <w:rPr>
          <w:rFonts w:hint="eastAsia" w:ascii="仿宋_GB2312" w:hAnsi="仿宋_GB2312" w:eastAsia="仿宋_GB2312" w:cs="仿宋_GB2312"/>
          <w:sz w:val="32"/>
          <w:szCs w:val="32"/>
        </w:rPr>
        <w:sectPr>
          <w:pgSz w:w="11906" w:h="16838"/>
          <w:pgMar w:top="1418" w:right="1418" w:bottom="1418" w:left="1418" w:header="851" w:footer="992" w:gutter="0"/>
          <w:pgNumType w:fmt="numberInDash"/>
          <w:cols w:space="425" w:num="1"/>
          <w:docGrid w:type="lines" w:linePitch="312" w:charSpace="0"/>
        </w:sectPr>
      </w:pPr>
    </w:p>
    <w:p>
      <w:pPr>
        <w:pStyle w:val="30"/>
        <w:spacing w:line="580" w:lineRule="exac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附件2-6</w:t>
      </w:r>
    </w:p>
    <w:p>
      <w:pPr>
        <w:pStyle w:val="30"/>
        <w:spacing w:line="580" w:lineRule="exac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（逐一列举申请机构历史上投资于广州本地或引进广州的项目</w:t>
      </w:r>
      <w:r>
        <w:rPr>
          <w:rFonts w:ascii="仿宋_GB2312" w:hAnsi="仿宋_GB2312" w:eastAsia="仿宋_GB2312" w:cs="仿宋_GB2312"/>
          <w:sz w:val="32"/>
          <w:szCs w:val="32"/>
        </w:rPr>
        <w:t>案例</w:t>
      </w:r>
      <w:r>
        <w:rPr>
          <w:rFonts w:hint="eastAsia" w:ascii="仿宋_GB2312" w:hAnsi="仿宋_GB2312" w:eastAsia="仿宋_GB2312" w:cs="仿宋_GB2312"/>
          <w:sz w:val="32"/>
          <w:szCs w:val="32"/>
        </w:rPr>
        <w:t>）</w:t>
      </w:r>
    </w:p>
    <w:p>
      <w:pPr>
        <w:autoSpaceDE w:val="0"/>
        <w:autoSpaceDN w:val="0"/>
        <w:adjustRightInd w:val="0"/>
        <w:spacing w:line="580" w:lineRule="exact"/>
        <w:ind w:firstLine="640" w:firstLineChars="200"/>
        <w:rPr>
          <w:rFonts w:ascii="Times New Roman" w:hAnsi="Times New Roman" w:eastAsia="仿宋_GB2312"/>
          <w:kern w:val="0"/>
          <w:sz w:val="32"/>
          <w:szCs w:val="32"/>
          <w:shd w:val="clear" w:color="auto" w:fill="FFFFFF"/>
        </w:rPr>
      </w:pPr>
      <w:r>
        <w:rPr>
          <w:rFonts w:hint="eastAsia" w:ascii="Times New Roman" w:hAnsi="Times New Roman" w:eastAsia="仿宋_GB2312"/>
          <w:kern w:val="0"/>
          <w:sz w:val="32"/>
          <w:szCs w:val="32"/>
          <w:shd w:val="clear" w:color="auto" w:fill="FFFFFF"/>
        </w:rPr>
        <w:t>……，截至【】，……</w:t>
      </w:r>
    </w:p>
    <w:p>
      <w:pPr>
        <w:autoSpaceDE w:val="0"/>
        <w:autoSpaceDN w:val="0"/>
        <w:adjustRightInd w:val="0"/>
        <w:spacing w:line="400" w:lineRule="exact"/>
        <w:ind w:firstLine="645"/>
        <w:jc w:val="center"/>
        <w:rPr>
          <w:rFonts w:hint="eastAsia" w:ascii="黑体" w:hAnsi="黑体" w:eastAsia="黑体"/>
          <w:b/>
          <w:bCs/>
          <w:sz w:val="32"/>
          <w:szCs w:val="32"/>
        </w:rPr>
      </w:pPr>
      <w:r>
        <w:rPr>
          <w:rFonts w:hint="eastAsia" w:ascii="黑体" w:hAnsi="黑体" w:eastAsia="黑体"/>
          <w:b/>
          <w:bCs/>
          <w:kern w:val="0"/>
          <w:sz w:val="32"/>
          <w:szCs w:val="32"/>
        </w:rPr>
        <w:t>申请机构</w:t>
      </w:r>
      <w:r>
        <w:rPr>
          <w:rFonts w:ascii="黑体" w:hAnsi="黑体" w:eastAsia="黑体"/>
          <w:b/>
          <w:bCs/>
          <w:kern w:val="0"/>
          <w:sz w:val="32"/>
          <w:szCs w:val="32"/>
        </w:rPr>
        <w:t>近3年</w:t>
      </w:r>
      <w:r>
        <w:rPr>
          <w:rFonts w:ascii="黑体" w:hAnsi="黑体" w:eastAsia="黑体"/>
          <w:b/>
          <w:bCs/>
          <w:sz w:val="32"/>
          <w:szCs w:val="32"/>
        </w:rPr>
        <w:t>为广州产业</w:t>
      </w:r>
      <w:r>
        <w:rPr>
          <w:rFonts w:ascii="黑体" w:hAnsi="黑体" w:eastAsia="黑体"/>
          <w:b/>
          <w:sz w:val="32"/>
          <w:szCs w:val="32"/>
        </w:rPr>
        <w:t>领域</w:t>
      </w:r>
      <w:r>
        <w:rPr>
          <w:rFonts w:ascii="黑体" w:hAnsi="黑体" w:eastAsia="黑体"/>
          <w:b/>
          <w:bCs/>
          <w:sz w:val="32"/>
          <w:szCs w:val="32"/>
        </w:rPr>
        <w:t>作贡献情况表</w:t>
      </w:r>
    </w:p>
    <w:p>
      <w:pPr>
        <w:autoSpaceDE w:val="0"/>
        <w:autoSpaceDN w:val="0"/>
        <w:adjustRightInd w:val="0"/>
        <w:spacing w:line="400" w:lineRule="exact"/>
        <w:ind w:firstLine="645"/>
        <w:jc w:val="center"/>
      </w:pPr>
      <w:r>
        <w:rPr>
          <w:rFonts w:ascii="黑体" w:hAnsi="黑体" w:eastAsia="黑体"/>
          <w:b/>
          <w:bCs/>
          <w:sz w:val="32"/>
          <w:szCs w:val="32"/>
        </w:rPr>
        <w:t>（含已引进落地+投资</w:t>
      </w:r>
      <w:r>
        <w:rPr>
          <w:rFonts w:hint="eastAsia" w:ascii="黑体" w:hAnsi="黑体" w:eastAsia="黑体"/>
          <w:b/>
          <w:bCs/>
          <w:sz w:val="32"/>
          <w:szCs w:val="32"/>
        </w:rPr>
        <w:t>市</w:t>
      </w:r>
      <w:r>
        <w:rPr>
          <w:rFonts w:ascii="黑体" w:hAnsi="黑体" w:eastAsia="黑体"/>
          <w:b/>
          <w:bCs/>
          <w:sz w:val="32"/>
          <w:szCs w:val="32"/>
        </w:rPr>
        <w:t>内项目）</w:t>
      </w:r>
    </w:p>
    <w:tbl>
      <w:tblPr>
        <w:tblStyle w:val="1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
        <w:gridCol w:w="1147"/>
        <w:gridCol w:w="993"/>
        <w:gridCol w:w="2353"/>
        <w:gridCol w:w="1241"/>
        <w:gridCol w:w="1241"/>
        <w:gridCol w:w="1309"/>
        <w:gridCol w:w="1525"/>
        <w:gridCol w:w="1525"/>
        <w:gridCol w:w="2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6" w:type="pct"/>
            <w:vMerge w:val="restart"/>
            <w:vAlign w:val="center"/>
          </w:tcPr>
          <w:p>
            <w:pPr>
              <w:spacing w:line="240" w:lineRule="atLeast"/>
              <w:jc w:val="center"/>
              <w:rPr>
                <w:rFonts w:ascii="Times New Roman" w:hAnsi="Times New Roman" w:eastAsia="仿宋_GB2312"/>
                <w:b/>
                <w:sz w:val="24"/>
              </w:rPr>
            </w:pPr>
            <w:r>
              <w:rPr>
                <w:rFonts w:ascii="Times New Roman" w:hAnsi="Times New Roman" w:eastAsia="仿宋_GB2312"/>
                <w:b/>
                <w:sz w:val="24"/>
              </w:rPr>
              <w:t>序号</w:t>
            </w:r>
          </w:p>
        </w:tc>
        <w:tc>
          <w:tcPr>
            <w:tcW w:w="403" w:type="pct"/>
            <w:vMerge w:val="restart"/>
            <w:vAlign w:val="center"/>
          </w:tcPr>
          <w:p>
            <w:pPr>
              <w:spacing w:line="240" w:lineRule="atLeast"/>
              <w:jc w:val="center"/>
              <w:rPr>
                <w:rFonts w:ascii="Times New Roman" w:hAnsi="Times New Roman" w:eastAsia="仿宋_GB2312"/>
                <w:b/>
                <w:sz w:val="24"/>
              </w:rPr>
            </w:pPr>
            <w:r>
              <w:rPr>
                <w:rFonts w:ascii="Times New Roman" w:hAnsi="Times New Roman" w:eastAsia="仿宋_GB2312"/>
                <w:b/>
                <w:sz w:val="24"/>
              </w:rPr>
              <w:t>类别</w:t>
            </w:r>
          </w:p>
        </w:tc>
        <w:tc>
          <w:tcPr>
            <w:tcW w:w="349" w:type="pct"/>
            <w:vMerge w:val="restart"/>
            <w:vAlign w:val="center"/>
          </w:tcPr>
          <w:p>
            <w:pPr>
              <w:spacing w:line="240" w:lineRule="atLeast"/>
              <w:jc w:val="center"/>
              <w:rPr>
                <w:rFonts w:ascii="Times New Roman" w:hAnsi="Times New Roman" w:eastAsia="仿宋_GB2312"/>
                <w:b/>
                <w:sz w:val="24"/>
              </w:rPr>
            </w:pPr>
            <w:r>
              <w:rPr>
                <w:rFonts w:ascii="Times New Roman" w:hAnsi="Times New Roman" w:eastAsia="仿宋_GB2312"/>
                <w:b/>
                <w:sz w:val="24"/>
              </w:rPr>
              <w:t>项目名称</w:t>
            </w:r>
          </w:p>
        </w:tc>
        <w:tc>
          <w:tcPr>
            <w:tcW w:w="827" w:type="pct"/>
            <w:vMerge w:val="restart"/>
            <w:vAlign w:val="center"/>
          </w:tcPr>
          <w:p>
            <w:pPr>
              <w:spacing w:line="240" w:lineRule="atLeast"/>
              <w:jc w:val="center"/>
              <w:rPr>
                <w:rFonts w:ascii="Times New Roman" w:hAnsi="Times New Roman" w:eastAsia="仿宋_GB2312"/>
                <w:b/>
                <w:sz w:val="24"/>
              </w:rPr>
            </w:pPr>
            <w:r>
              <w:rPr>
                <w:rFonts w:ascii="Times New Roman" w:hAnsi="Times New Roman" w:eastAsia="仿宋_GB2312"/>
                <w:b/>
                <w:sz w:val="24"/>
              </w:rPr>
              <w:t>项目简介（200字以内，主营业务、团队、核心优势）</w:t>
            </w:r>
          </w:p>
        </w:tc>
        <w:tc>
          <w:tcPr>
            <w:tcW w:w="436" w:type="pct"/>
            <w:vMerge w:val="restart"/>
            <w:vAlign w:val="center"/>
          </w:tcPr>
          <w:p>
            <w:pPr>
              <w:spacing w:line="240" w:lineRule="atLeast"/>
              <w:jc w:val="center"/>
              <w:rPr>
                <w:rFonts w:ascii="Times New Roman" w:hAnsi="Times New Roman" w:eastAsia="仿宋_GB2312"/>
                <w:b/>
                <w:sz w:val="24"/>
              </w:rPr>
            </w:pPr>
            <w:r>
              <w:rPr>
                <w:rFonts w:ascii="Times New Roman" w:hAnsi="Times New Roman" w:eastAsia="仿宋_GB2312"/>
                <w:b/>
                <w:sz w:val="24"/>
              </w:rPr>
              <w:t>引进类型（总部/子公司）</w:t>
            </w:r>
          </w:p>
        </w:tc>
        <w:tc>
          <w:tcPr>
            <w:tcW w:w="436" w:type="pct"/>
            <w:vMerge w:val="restart"/>
            <w:vAlign w:val="center"/>
          </w:tcPr>
          <w:p>
            <w:pPr>
              <w:spacing w:line="240" w:lineRule="atLeast"/>
              <w:jc w:val="center"/>
              <w:rPr>
                <w:rFonts w:ascii="Times New Roman" w:hAnsi="Times New Roman" w:eastAsia="仿宋_GB2312"/>
                <w:b/>
                <w:sz w:val="24"/>
              </w:rPr>
            </w:pPr>
            <w:r>
              <w:rPr>
                <w:rFonts w:ascii="Times New Roman" w:hAnsi="Times New Roman" w:eastAsia="仿宋_GB2312"/>
                <w:b/>
                <w:sz w:val="24"/>
              </w:rPr>
              <w:t>引进主体设立时间/投资时间</w:t>
            </w:r>
          </w:p>
        </w:tc>
        <w:tc>
          <w:tcPr>
            <w:tcW w:w="460" w:type="pct"/>
            <w:vMerge w:val="restart"/>
            <w:vAlign w:val="center"/>
          </w:tcPr>
          <w:p>
            <w:pPr>
              <w:spacing w:line="240" w:lineRule="atLeast"/>
              <w:jc w:val="center"/>
              <w:rPr>
                <w:rFonts w:ascii="Times New Roman" w:hAnsi="Times New Roman" w:eastAsia="仿宋_GB2312"/>
                <w:b/>
                <w:sz w:val="24"/>
              </w:rPr>
            </w:pPr>
            <w:r>
              <w:rPr>
                <w:rFonts w:ascii="Times New Roman" w:hAnsi="Times New Roman" w:eastAsia="仿宋_GB2312"/>
                <w:b/>
                <w:sz w:val="24"/>
              </w:rPr>
              <w:t>投资金额（万元）</w:t>
            </w:r>
          </w:p>
        </w:tc>
        <w:tc>
          <w:tcPr>
            <w:tcW w:w="536" w:type="pct"/>
            <w:vMerge w:val="restart"/>
            <w:vAlign w:val="center"/>
          </w:tcPr>
          <w:p>
            <w:pPr>
              <w:spacing w:line="240" w:lineRule="atLeast"/>
              <w:jc w:val="center"/>
              <w:rPr>
                <w:rFonts w:ascii="Times New Roman" w:hAnsi="Times New Roman" w:eastAsia="仿宋_GB2312"/>
                <w:b/>
                <w:sz w:val="24"/>
              </w:rPr>
            </w:pPr>
            <w:r>
              <w:rPr>
                <w:rFonts w:ascii="Times New Roman" w:hAnsi="Times New Roman" w:eastAsia="仿宋_GB2312"/>
                <w:b/>
                <w:sz w:val="24"/>
              </w:rPr>
              <w:t>持股比例（%）</w:t>
            </w:r>
          </w:p>
        </w:tc>
        <w:tc>
          <w:tcPr>
            <w:tcW w:w="536" w:type="pct"/>
            <w:vMerge w:val="restart"/>
            <w:vAlign w:val="center"/>
          </w:tcPr>
          <w:p>
            <w:pPr>
              <w:spacing w:line="240" w:lineRule="atLeast"/>
              <w:jc w:val="center"/>
              <w:rPr>
                <w:rFonts w:ascii="Times New Roman" w:hAnsi="Times New Roman" w:eastAsia="仿宋_GB2312"/>
                <w:b/>
                <w:sz w:val="24"/>
              </w:rPr>
            </w:pPr>
            <w:r>
              <w:rPr>
                <w:rFonts w:ascii="Times New Roman" w:hAnsi="Times New Roman" w:eastAsia="仿宋_GB2312"/>
                <w:b/>
                <w:sz w:val="24"/>
              </w:rPr>
              <w:t>投资主体全称</w:t>
            </w:r>
          </w:p>
        </w:tc>
        <w:tc>
          <w:tcPr>
            <w:tcW w:w="824" w:type="pct"/>
            <w:vMerge w:val="restart"/>
            <w:vAlign w:val="center"/>
          </w:tcPr>
          <w:p>
            <w:pPr>
              <w:spacing w:line="240" w:lineRule="atLeast"/>
              <w:jc w:val="center"/>
              <w:rPr>
                <w:rFonts w:ascii="Times New Roman" w:hAnsi="Times New Roman" w:eastAsia="仿宋_GB2312"/>
                <w:b/>
                <w:sz w:val="24"/>
              </w:rPr>
            </w:pPr>
            <w:r>
              <w:rPr>
                <w:rFonts w:ascii="Times New Roman" w:hAnsi="Times New Roman" w:eastAsia="仿宋_GB2312"/>
                <w:b/>
                <w:sz w:val="24"/>
              </w:rPr>
              <w:t>投资负责人姓名及为该项目引进、投资所做工作简介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186" w:type="pct"/>
            <w:vMerge w:val="continue"/>
            <w:vAlign w:val="center"/>
          </w:tcPr>
          <w:p>
            <w:pPr>
              <w:spacing w:line="240" w:lineRule="atLeast"/>
              <w:jc w:val="center"/>
              <w:rPr>
                <w:rFonts w:ascii="Times New Roman" w:hAnsi="Times New Roman" w:eastAsia="仿宋_GB2312"/>
                <w:b/>
                <w:sz w:val="24"/>
              </w:rPr>
            </w:pPr>
          </w:p>
        </w:tc>
        <w:tc>
          <w:tcPr>
            <w:tcW w:w="403" w:type="pct"/>
            <w:vMerge w:val="continue"/>
            <w:vAlign w:val="center"/>
          </w:tcPr>
          <w:p>
            <w:pPr>
              <w:spacing w:line="240" w:lineRule="atLeast"/>
              <w:jc w:val="center"/>
              <w:rPr>
                <w:rFonts w:ascii="Times New Roman" w:hAnsi="Times New Roman" w:eastAsia="仿宋_GB2312"/>
                <w:b/>
                <w:sz w:val="24"/>
              </w:rPr>
            </w:pPr>
          </w:p>
        </w:tc>
        <w:tc>
          <w:tcPr>
            <w:tcW w:w="349" w:type="pct"/>
            <w:vMerge w:val="continue"/>
            <w:vAlign w:val="center"/>
          </w:tcPr>
          <w:p>
            <w:pPr>
              <w:spacing w:line="240" w:lineRule="atLeast"/>
              <w:jc w:val="center"/>
              <w:rPr>
                <w:rFonts w:ascii="Times New Roman" w:hAnsi="Times New Roman" w:eastAsia="仿宋_GB2312"/>
                <w:b/>
                <w:sz w:val="24"/>
              </w:rPr>
            </w:pPr>
          </w:p>
        </w:tc>
        <w:tc>
          <w:tcPr>
            <w:tcW w:w="827" w:type="pct"/>
            <w:vMerge w:val="continue"/>
            <w:vAlign w:val="center"/>
          </w:tcPr>
          <w:p>
            <w:pPr>
              <w:spacing w:line="240" w:lineRule="atLeast"/>
              <w:jc w:val="center"/>
              <w:rPr>
                <w:rFonts w:ascii="Times New Roman" w:hAnsi="Times New Roman" w:eastAsia="仿宋_GB2312"/>
                <w:b/>
                <w:sz w:val="24"/>
              </w:rPr>
            </w:pPr>
          </w:p>
        </w:tc>
        <w:tc>
          <w:tcPr>
            <w:tcW w:w="436" w:type="pct"/>
            <w:vMerge w:val="continue"/>
            <w:vAlign w:val="center"/>
          </w:tcPr>
          <w:p>
            <w:pPr>
              <w:spacing w:line="240" w:lineRule="atLeast"/>
              <w:jc w:val="center"/>
              <w:rPr>
                <w:rFonts w:ascii="Times New Roman" w:hAnsi="Times New Roman" w:eastAsia="仿宋_GB2312"/>
                <w:b/>
                <w:sz w:val="24"/>
              </w:rPr>
            </w:pPr>
          </w:p>
        </w:tc>
        <w:tc>
          <w:tcPr>
            <w:tcW w:w="436" w:type="pct"/>
            <w:vMerge w:val="continue"/>
            <w:vAlign w:val="center"/>
          </w:tcPr>
          <w:p>
            <w:pPr>
              <w:spacing w:line="240" w:lineRule="atLeast"/>
              <w:jc w:val="center"/>
              <w:rPr>
                <w:rFonts w:ascii="Times New Roman" w:hAnsi="Times New Roman" w:eastAsia="仿宋_GB2312"/>
                <w:b/>
                <w:sz w:val="24"/>
              </w:rPr>
            </w:pPr>
          </w:p>
        </w:tc>
        <w:tc>
          <w:tcPr>
            <w:tcW w:w="460" w:type="pct"/>
            <w:vMerge w:val="continue"/>
            <w:vAlign w:val="center"/>
          </w:tcPr>
          <w:p>
            <w:pPr>
              <w:spacing w:line="240" w:lineRule="atLeast"/>
              <w:jc w:val="center"/>
              <w:rPr>
                <w:rFonts w:ascii="Times New Roman" w:hAnsi="Times New Roman" w:eastAsia="仿宋_GB2312"/>
                <w:b/>
                <w:sz w:val="24"/>
              </w:rPr>
            </w:pPr>
          </w:p>
        </w:tc>
        <w:tc>
          <w:tcPr>
            <w:tcW w:w="536" w:type="pct"/>
            <w:vMerge w:val="continue"/>
            <w:vAlign w:val="center"/>
          </w:tcPr>
          <w:p>
            <w:pPr>
              <w:spacing w:line="240" w:lineRule="atLeast"/>
              <w:jc w:val="center"/>
              <w:rPr>
                <w:rFonts w:ascii="Times New Roman" w:hAnsi="Times New Roman" w:eastAsia="仿宋_GB2312"/>
                <w:b/>
                <w:sz w:val="24"/>
              </w:rPr>
            </w:pPr>
          </w:p>
        </w:tc>
        <w:tc>
          <w:tcPr>
            <w:tcW w:w="536" w:type="pct"/>
            <w:vMerge w:val="continue"/>
            <w:vAlign w:val="center"/>
          </w:tcPr>
          <w:p>
            <w:pPr>
              <w:spacing w:line="240" w:lineRule="atLeast"/>
              <w:jc w:val="center"/>
              <w:rPr>
                <w:rFonts w:ascii="Times New Roman" w:hAnsi="Times New Roman" w:eastAsia="仿宋_GB2312"/>
                <w:b/>
                <w:sz w:val="24"/>
              </w:rPr>
            </w:pPr>
          </w:p>
        </w:tc>
        <w:tc>
          <w:tcPr>
            <w:tcW w:w="824" w:type="pct"/>
            <w:vMerge w:val="continue"/>
            <w:vAlign w:val="center"/>
          </w:tcPr>
          <w:p>
            <w:pPr>
              <w:spacing w:line="240" w:lineRule="atLeast"/>
              <w:jc w:val="center"/>
              <w:rPr>
                <w:rFonts w:ascii="Times New Roman" w:hAnsi="Times New Roman"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6" w:type="pct"/>
            <w:vAlign w:val="center"/>
          </w:tcPr>
          <w:p>
            <w:pPr>
              <w:spacing w:line="240" w:lineRule="atLeast"/>
              <w:jc w:val="center"/>
              <w:rPr>
                <w:rFonts w:ascii="Times New Roman" w:hAnsi="Times New Roman" w:eastAsia="仿宋_GB2312"/>
                <w:bCs/>
                <w:sz w:val="24"/>
              </w:rPr>
            </w:pPr>
          </w:p>
        </w:tc>
        <w:tc>
          <w:tcPr>
            <w:tcW w:w="403" w:type="pct"/>
            <w:vMerge w:val="restart"/>
            <w:vAlign w:val="center"/>
          </w:tcPr>
          <w:p>
            <w:pPr>
              <w:spacing w:line="240" w:lineRule="atLeast"/>
              <w:jc w:val="center"/>
              <w:rPr>
                <w:rFonts w:ascii="Times New Roman" w:hAnsi="Times New Roman" w:eastAsia="仿宋_GB2312"/>
                <w:bCs/>
                <w:sz w:val="24"/>
              </w:rPr>
            </w:pPr>
            <w:r>
              <w:rPr>
                <w:rFonts w:ascii="Times New Roman" w:hAnsi="Times New Roman" w:eastAsia="仿宋_GB2312"/>
                <w:b/>
                <w:sz w:val="24"/>
              </w:rPr>
              <w:t>已引进落地项目</w:t>
            </w:r>
          </w:p>
        </w:tc>
        <w:tc>
          <w:tcPr>
            <w:tcW w:w="349" w:type="pct"/>
            <w:vAlign w:val="center"/>
          </w:tcPr>
          <w:p>
            <w:pPr>
              <w:spacing w:line="240" w:lineRule="atLeast"/>
              <w:jc w:val="center"/>
              <w:rPr>
                <w:rFonts w:ascii="Times New Roman" w:hAnsi="Times New Roman" w:eastAsia="仿宋_GB2312"/>
                <w:bCs/>
                <w:sz w:val="24"/>
              </w:rPr>
            </w:pPr>
          </w:p>
        </w:tc>
        <w:tc>
          <w:tcPr>
            <w:tcW w:w="827" w:type="pct"/>
            <w:vAlign w:val="center"/>
          </w:tcPr>
          <w:p>
            <w:pPr>
              <w:spacing w:line="240" w:lineRule="atLeast"/>
              <w:jc w:val="center"/>
              <w:rPr>
                <w:rFonts w:ascii="Times New Roman" w:hAnsi="Times New Roman" w:eastAsia="仿宋_GB2312"/>
                <w:bCs/>
                <w:sz w:val="24"/>
              </w:rPr>
            </w:pPr>
          </w:p>
        </w:tc>
        <w:tc>
          <w:tcPr>
            <w:tcW w:w="436" w:type="pct"/>
            <w:vAlign w:val="center"/>
          </w:tcPr>
          <w:p>
            <w:pPr>
              <w:spacing w:line="240" w:lineRule="atLeast"/>
              <w:jc w:val="center"/>
              <w:rPr>
                <w:rFonts w:ascii="Times New Roman" w:hAnsi="Times New Roman" w:eastAsia="仿宋_GB2312"/>
                <w:bCs/>
                <w:sz w:val="24"/>
              </w:rPr>
            </w:pPr>
          </w:p>
        </w:tc>
        <w:tc>
          <w:tcPr>
            <w:tcW w:w="436" w:type="pct"/>
            <w:vAlign w:val="center"/>
          </w:tcPr>
          <w:p>
            <w:pPr>
              <w:spacing w:line="240" w:lineRule="atLeast"/>
              <w:jc w:val="center"/>
              <w:rPr>
                <w:rFonts w:ascii="Times New Roman" w:hAnsi="Times New Roman" w:eastAsia="仿宋_GB2312"/>
                <w:bCs/>
                <w:sz w:val="24"/>
              </w:rPr>
            </w:pPr>
          </w:p>
        </w:tc>
        <w:tc>
          <w:tcPr>
            <w:tcW w:w="460" w:type="pct"/>
            <w:vAlign w:val="center"/>
          </w:tcPr>
          <w:p>
            <w:pPr>
              <w:spacing w:line="240" w:lineRule="atLeast"/>
              <w:jc w:val="center"/>
              <w:rPr>
                <w:rFonts w:ascii="Times New Roman" w:hAnsi="Times New Roman" w:eastAsia="仿宋_GB2312"/>
                <w:bCs/>
                <w:sz w:val="24"/>
              </w:rPr>
            </w:pPr>
          </w:p>
        </w:tc>
        <w:tc>
          <w:tcPr>
            <w:tcW w:w="536" w:type="pct"/>
            <w:vAlign w:val="center"/>
          </w:tcPr>
          <w:p>
            <w:pPr>
              <w:spacing w:line="240" w:lineRule="atLeast"/>
              <w:jc w:val="center"/>
              <w:rPr>
                <w:rFonts w:ascii="Times New Roman" w:hAnsi="Times New Roman" w:eastAsia="仿宋_GB2312"/>
                <w:bCs/>
                <w:sz w:val="24"/>
              </w:rPr>
            </w:pPr>
          </w:p>
        </w:tc>
        <w:tc>
          <w:tcPr>
            <w:tcW w:w="536" w:type="pct"/>
            <w:vAlign w:val="center"/>
          </w:tcPr>
          <w:p>
            <w:pPr>
              <w:spacing w:line="240" w:lineRule="atLeast"/>
              <w:jc w:val="center"/>
              <w:rPr>
                <w:rFonts w:ascii="Times New Roman" w:hAnsi="Times New Roman" w:eastAsia="仿宋_GB2312"/>
                <w:bCs/>
                <w:sz w:val="24"/>
              </w:rPr>
            </w:pPr>
          </w:p>
        </w:tc>
        <w:tc>
          <w:tcPr>
            <w:tcW w:w="824" w:type="pct"/>
            <w:vAlign w:val="center"/>
          </w:tcPr>
          <w:p>
            <w:pPr>
              <w:spacing w:line="240" w:lineRule="atLeast"/>
              <w:jc w:val="center"/>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6" w:type="pct"/>
            <w:vAlign w:val="center"/>
          </w:tcPr>
          <w:p>
            <w:pPr>
              <w:spacing w:line="240" w:lineRule="atLeast"/>
              <w:jc w:val="center"/>
              <w:rPr>
                <w:rFonts w:ascii="Times New Roman" w:hAnsi="Times New Roman" w:eastAsia="仿宋_GB2312"/>
                <w:bCs/>
                <w:sz w:val="24"/>
              </w:rPr>
            </w:pPr>
          </w:p>
        </w:tc>
        <w:tc>
          <w:tcPr>
            <w:tcW w:w="403" w:type="pct"/>
            <w:vMerge w:val="continue"/>
            <w:vAlign w:val="center"/>
          </w:tcPr>
          <w:p>
            <w:pPr>
              <w:spacing w:line="240" w:lineRule="atLeast"/>
              <w:jc w:val="center"/>
              <w:rPr>
                <w:rFonts w:ascii="Times New Roman" w:hAnsi="Times New Roman" w:eastAsia="仿宋_GB2312"/>
                <w:bCs/>
                <w:sz w:val="24"/>
              </w:rPr>
            </w:pPr>
          </w:p>
        </w:tc>
        <w:tc>
          <w:tcPr>
            <w:tcW w:w="349" w:type="pct"/>
            <w:vAlign w:val="center"/>
          </w:tcPr>
          <w:p>
            <w:pPr>
              <w:spacing w:line="240" w:lineRule="atLeast"/>
              <w:jc w:val="center"/>
              <w:rPr>
                <w:rFonts w:ascii="Times New Roman" w:hAnsi="Times New Roman" w:eastAsia="仿宋_GB2312"/>
                <w:bCs/>
                <w:sz w:val="24"/>
              </w:rPr>
            </w:pPr>
          </w:p>
        </w:tc>
        <w:tc>
          <w:tcPr>
            <w:tcW w:w="827" w:type="pct"/>
            <w:vAlign w:val="center"/>
          </w:tcPr>
          <w:p>
            <w:pPr>
              <w:spacing w:line="240" w:lineRule="atLeast"/>
              <w:jc w:val="center"/>
              <w:rPr>
                <w:rFonts w:ascii="Times New Roman" w:hAnsi="Times New Roman" w:eastAsia="仿宋_GB2312"/>
                <w:bCs/>
                <w:sz w:val="24"/>
              </w:rPr>
            </w:pPr>
          </w:p>
        </w:tc>
        <w:tc>
          <w:tcPr>
            <w:tcW w:w="436" w:type="pct"/>
            <w:vAlign w:val="center"/>
          </w:tcPr>
          <w:p>
            <w:pPr>
              <w:spacing w:line="240" w:lineRule="atLeast"/>
              <w:jc w:val="center"/>
              <w:rPr>
                <w:rFonts w:ascii="Times New Roman" w:hAnsi="Times New Roman" w:eastAsia="仿宋_GB2312"/>
                <w:bCs/>
                <w:sz w:val="24"/>
              </w:rPr>
            </w:pPr>
          </w:p>
        </w:tc>
        <w:tc>
          <w:tcPr>
            <w:tcW w:w="436" w:type="pct"/>
            <w:vAlign w:val="center"/>
          </w:tcPr>
          <w:p>
            <w:pPr>
              <w:spacing w:line="240" w:lineRule="atLeast"/>
              <w:jc w:val="center"/>
              <w:rPr>
                <w:rFonts w:ascii="Times New Roman" w:hAnsi="Times New Roman" w:eastAsia="仿宋_GB2312"/>
                <w:bCs/>
                <w:sz w:val="24"/>
              </w:rPr>
            </w:pPr>
          </w:p>
        </w:tc>
        <w:tc>
          <w:tcPr>
            <w:tcW w:w="460" w:type="pct"/>
            <w:vAlign w:val="center"/>
          </w:tcPr>
          <w:p>
            <w:pPr>
              <w:spacing w:line="240" w:lineRule="atLeast"/>
              <w:jc w:val="center"/>
              <w:rPr>
                <w:rFonts w:ascii="Times New Roman" w:hAnsi="Times New Roman" w:eastAsia="仿宋_GB2312"/>
                <w:bCs/>
                <w:sz w:val="24"/>
              </w:rPr>
            </w:pPr>
          </w:p>
        </w:tc>
        <w:tc>
          <w:tcPr>
            <w:tcW w:w="536" w:type="pct"/>
            <w:vAlign w:val="center"/>
          </w:tcPr>
          <w:p>
            <w:pPr>
              <w:spacing w:line="240" w:lineRule="atLeast"/>
              <w:jc w:val="center"/>
              <w:rPr>
                <w:rFonts w:ascii="Times New Roman" w:hAnsi="Times New Roman" w:eastAsia="仿宋_GB2312"/>
                <w:bCs/>
                <w:sz w:val="24"/>
              </w:rPr>
            </w:pPr>
          </w:p>
        </w:tc>
        <w:tc>
          <w:tcPr>
            <w:tcW w:w="536" w:type="pct"/>
            <w:vAlign w:val="center"/>
          </w:tcPr>
          <w:p>
            <w:pPr>
              <w:spacing w:line="240" w:lineRule="atLeast"/>
              <w:jc w:val="center"/>
              <w:rPr>
                <w:rFonts w:ascii="Times New Roman" w:hAnsi="Times New Roman" w:eastAsia="仿宋_GB2312"/>
                <w:bCs/>
                <w:sz w:val="24"/>
              </w:rPr>
            </w:pPr>
          </w:p>
        </w:tc>
        <w:tc>
          <w:tcPr>
            <w:tcW w:w="824" w:type="pct"/>
            <w:vAlign w:val="center"/>
          </w:tcPr>
          <w:p>
            <w:pPr>
              <w:spacing w:line="240" w:lineRule="atLeast"/>
              <w:jc w:val="center"/>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6" w:type="pct"/>
            <w:vAlign w:val="center"/>
          </w:tcPr>
          <w:p>
            <w:pPr>
              <w:spacing w:line="240" w:lineRule="atLeast"/>
              <w:jc w:val="center"/>
              <w:rPr>
                <w:rFonts w:ascii="Times New Roman" w:hAnsi="Times New Roman" w:eastAsia="仿宋_GB2312"/>
                <w:bCs/>
                <w:sz w:val="24"/>
              </w:rPr>
            </w:pPr>
          </w:p>
        </w:tc>
        <w:tc>
          <w:tcPr>
            <w:tcW w:w="403" w:type="pct"/>
            <w:vMerge w:val="continue"/>
            <w:vAlign w:val="center"/>
          </w:tcPr>
          <w:p>
            <w:pPr>
              <w:spacing w:line="240" w:lineRule="atLeast"/>
              <w:jc w:val="center"/>
              <w:rPr>
                <w:rFonts w:ascii="Times New Roman" w:hAnsi="Times New Roman" w:eastAsia="仿宋_GB2312"/>
                <w:bCs/>
                <w:sz w:val="24"/>
              </w:rPr>
            </w:pPr>
          </w:p>
        </w:tc>
        <w:tc>
          <w:tcPr>
            <w:tcW w:w="349" w:type="pct"/>
            <w:vAlign w:val="center"/>
          </w:tcPr>
          <w:p>
            <w:pPr>
              <w:spacing w:line="240" w:lineRule="atLeast"/>
              <w:jc w:val="center"/>
              <w:rPr>
                <w:rFonts w:ascii="Times New Roman" w:hAnsi="Times New Roman" w:eastAsia="仿宋_GB2312"/>
                <w:bCs/>
                <w:sz w:val="24"/>
              </w:rPr>
            </w:pPr>
          </w:p>
        </w:tc>
        <w:tc>
          <w:tcPr>
            <w:tcW w:w="827" w:type="pct"/>
            <w:vAlign w:val="center"/>
          </w:tcPr>
          <w:p>
            <w:pPr>
              <w:spacing w:line="240" w:lineRule="atLeast"/>
              <w:jc w:val="center"/>
              <w:rPr>
                <w:rFonts w:ascii="Times New Roman" w:hAnsi="Times New Roman" w:eastAsia="仿宋_GB2312"/>
                <w:bCs/>
                <w:sz w:val="24"/>
              </w:rPr>
            </w:pPr>
          </w:p>
        </w:tc>
        <w:tc>
          <w:tcPr>
            <w:tcW w:w="436" w:type="pct"/>
            <w:vAlign w:val="center"/>
          </w:tcPr>
          <w:p>
            <w:pPr>
              <w:spacing w:line="240" w:lineRule="atLeast"/>
              <w:jc w:val="center"/>
              <w:rPr>
                <w:rFonts w:ascii="Times New Roman" w:hAnsi="Times New Roman" w:eastAsia="仿宋_GB2312"/>
                <w:bCs/>
                <w:sz w:val="24"/>
              </w:rPr>
            </w:pPr>
          </w:p>
        </w:tc>
        <w:tc>
          <w:tcPr>
            <w:tcW w:w="436" w:type="pct"/>
            <w:vAlign w:val="center"/>
          </w:tcPr>
          <w:p>
            <w:pPr>
              <w:spacing w:line="240" w:lineRule="atLeast"/>
              <w:jc w:val="center"/>
              <w:rPr>
                <w:rFonts w:ascii="Times New Roman" w:hAnsi="Times New Roman" w:eastAsia="仿宋_GB2312"/>
                <w:bCs/>
                <w:sz w:val="24"/>
              </w:rPr>
            </w:pPr>
          </w:p>
        </w:tc>
        <w:tc>
          <w:tcPr>
            <w:tcW w:w="460" w:type="pct"/>
            <w:vAlign w:val="center"/>
          </w:tcPr>
          <w:p>
            <w:pPr>
              <w:spacing w:line="240" w:lineRule="atLeast"/>
              <w:jc w:val="center"/>
              <w:rPr>
                <w:rFonts w:ascii="Times New Roman" w:hAnsi="Times New Roman" w:eastAsia="仿宋_GB2312"/>
                <w:bCs/>
                <w:sz w:val="24"/>
              </w:rPr>
            </w:pPr>
          </w:p>
        </w:tc>
        <w:tc>
          <w:tcPr>
            <w:tcW w:w="536" w:type="pct"/>
            <w:vAlign w:val="center"/>
          </w:tcPr>
          <w:p>
            <w:pPr>
              <w:spacing w:line="240" w:lineRule="atLeast"/>
              <w:jc w:val="center"/>
              <w:rPr>
                <w:rFonts w:ascii="Times New Roman" w:hAnsi="Times New Roman" w:eastAsia="仿宋_GB2312"/>
                <w:bCs/>
                <w:sz w:val="24"/>
              </w:rPr>
            </w:pPr>
          </w:p>
        </w:tc>
        <w:tc>
          <w:tcPr>
            <w:tcW w:w="536" w:type="pct"/>
            <w:vAlign w:val="center"/>
          </w:tcPr>
          <w:p>
            <w:pPr>
              <w:spacing w:line="240" w:lineRule="atLeast"/>
              <w:jc w:val="center"/>
              <w:rPr>
                <w:rFonts w:ascii="Times New Roman" w:hAnsi="Times New Roman" w:eastAsia="仿宋_GB2312"/>
                <w:bCs/>
                <w:sz w:val="24"/>
              </w:rPr>
            </w:pPr>
          </w:p>
        </w:tc>
        <w:tc>
          <w:tcPr>
            <w:tcW w:w="824" w:type="pct"/>
            <w:vAlign w:val="center"/>
          </w:tcPr>
          <w:p>
            <w:pPr>
              <w:spacing w:line="240" w:lineRule="atLeast"/>
              <w:jc w:val="center"/>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6" w:type="pct"/>
            <w:vAlign w:val="center"/>
          </w:tcPr>
          <w:p>
            <w:pPr>
              <w:spacing w:line="240" w:lineRule="atLeast"/>
              <w:jc w:val="center"/>
              <w:rPr>
                <w:rFonts w:ascii="Times New Roman" w:hAnsi="Times New Roman" w:eastAsia="仿宋_GB2312"/>
                <w:bCs/>
                <w:sz w:val="24"/>
              </w:rPr>
            </w:pPr>
          </w:p>
        </w:tc>
        <w:tc>
          <w:tcPr>
            <w:tcW w:w="403" w:type="pct"/>
            <w:vMerge w:val="continue"/>
            <w:vAlign w:val="center"/>
          </w:tcPr>
          <w:p>
            <w:pPr>
              <w:spacing w:line="240" w:lineRule="atLeast"/>
              <w:jc w:val="center"/>
              <w:rPr>
                <w:rFonts w:ascii="Times New Roman" w:hAnsi="Times New Roman" w:eastAsia="仿宋_GB2312"/>
                <w:bCs/>
                <w:sz w:val="24"/>
              </w:rPr>
            </w:pPr>
          </w:p>
        </w:tc>
        <w:tc>
          <w:tcPr>
            <w:tcW w:w="349" w:type="pct"/>
            <w:vAlign w:val="center"/>
          </w:tcPr>
          <w:p>
            <w:pPr>
              <w:spacing w:line="240" w:lineRule="atLeast"/>
              <w:jc w:val="center"/>
              <w:rPr>
                <w:rFonts w:ascii="Times New Roman" w:hAnsi="Times New Roman" w:eastAsia="仿宋_GB2312"/>
                <w:bCs/>
                <w:sz w:val="24"/>
              </w:rPr>
            </w:pPr>
          </w:p>
        </w:tc>
        <w:tc>
          <w:tcPr>
            <w:tcW w:w="827" w:type="pct"/>
            <w:vAlign w:val="center"/>
          </w:tcPr>
          <w:p>
            <w:pPr>
              <w:spacing w:line="240" w:lineRule="atLeast"/>
              <w:jc w:val="center"/>
              <w:rPr>
                <w:rFonts w:ascii="Times New Roman" w:hAnsi="Times New Roman" w:eastAsia="仿宋_GB2312"/>
                <w:bCs/>
                <w:sz w:val="24"/>
              </w:rPr>
            </w:pPr>
          </w:p>
        </w:tc>
        <w:tc>
          <w:tcPr>
            <w:tcW w:w="436" w:type="pct"/>
            <w:vAlign w:val="center"/>
          </w:tcPr>
          <w:p>
            <w:pPr>
              <w:spacing w:line="240" w:lineRule="atLeast"/>
              <w:jc w:val="center"/>
              <w:rPr>
                <w:rFonts w:ascii="Times New Roman" w:hAnsi="Times New Roman" w:eastAsia="仿宋_GB2312"/>
                <w:bCs/>
                <w:sz w:val="24"/>
              </w:rPr>
            </w:pPr>
          </w:p>
        </w:tc>
        <w:tc>
          <w:tcPr>
            <w:tcW w:w="436" w:type="pct"/>
            <w:vAlign w:val="center"/>
          </w:tcPr>
          <w:p>
            <w:pPr>
              <w:spacing w:line="240" w:lineRule="atLeast"/>
              <w:jc w:val="right"/>
              <w:rPr>
                <w:rFonts w:ascii="Times New Roman" w:hAnsi="Times New Roman" w:eastAsia="仿宋_GB2312"/>
                <w:bCs/>
                <w:sz w:val="24"/>
              </w:rPr>
            </w:pPr>
            <w:r>
              <w:rPr>
                <w:rFonts w:ascii="Times New Roman" w:hAnsi="Times New Roman" w:eastAsia="仿宋_GB2312"/>
                <w:b/>
                <w:sz w:val="24"/>
              </w:rPr>
              <w:t>合计：</w:t>
            </w:r>
          </w:p>
        </w:tc>
        <w:tc>
          <w:tcPr>
            <w:tcW w:w="460" w:type="pct"/>
            <w:vAlign w:val="center"/>
          </w:tcPr>
          <w:p>
            <w:pPr>
              <w:spacing w:line="240" w:lineRule="atLeast"/>
              <w:jc w:val="center"/>
              <w:rPr>
                <w:rFonts w:ascii="Times New Roman" w:hAnsi="Times New Roman" w:eastAsia="仿宋_GB2312"/>
                <w:bCs/>
                <w:sz w:val="24"/>
              </w:rPr>
            </w:pPr>
          </w:p>
        </w:tc>
        <w:tc>
          <w:tcPr>
            <w:tcW w:w="536" w:type="pct"/>
            <w:vAlign w:val="center"/>
          </w:tcPr>
          <w:p>
            <w:pPr>
              <w:spacing w:line="240" w:lineRule="atLeast"/>
              <w:jc w:val="center"/>
              <w:rPr>
                <w:rFonts w:ascii="Times New Roman" w:hAnsi="Times New Roman" w:eastAsia="仿宋_GB2312"/>
                <w:bCs/>
                <w:sz w:val="24"/>
              </w:rPr>
            </w:pPr>
          </w:p>
        </w:tc>
        <w:tc>
          <w:tcPr>
            <w:tcW w:w="536" w:type="pct"/>
            <w:vAlign w:val="center"/>
          </w:tcPr>
          <w:p>
            <w:pPr>
              <w:spacing w:line="240" w:lineRule="atLeast"/>
              <w:jc w:val="center"/>
              <w:rPr>
                <w:rFonts w:ascii="Times New Roman" w:hAnsi="Times New Roman" w:eastAsia="仿宋_GB2312"/>
                <w:bCs/>
                <w:sz w:val="24"/>
              </w:rPr>
            </w:pPr>
          </w:p>
        </w:tc>
        <w:tc>
          <w:tcPr>
            <w:tcW w:w="824" w:type="pct"/>
            <w:vAlign w:val="center"/>
          </w:tcPr>
          <w:p>
            <w:pPr>
              <w:spacing w:line="240" w:lineRule="atLeast"/>
              <w:jc w:val="center"/>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6" w:type="pct"/>
            <w:vAlign w:val="center"/>
          </w:tcPr>
          <w:p>
            <w:pPr>
              <w:spacing w:line="240" w:lineRule="atLeast"/>
              <w:jc w:val="center"/>
              <w:rPr>
                <w:rFonts w:ascii="Times New Roman" w:hAnsi="Times New Roman" w:eastAsia="仿宋_GB2312"/>
                <w:bCs/>
                <w:sz w:val="24"/>
              </w:rPr>
            </w:pPr>
          </w:p>
        </w:tc>
        <w:tc>
          <w:tcPr>
            <w:tcW w:w="403" w:type="pct"/>
            <w:vMerge w:val="restart"/>
            <w:vAlign w:val="center"/>
          </w:tcPr>
          <w:p>
            <w:pPr>
              <w:spacing w:line="240" w:lineRule="atLeast"/>
              <w:jc w:val="center"/>
              <w:rPr>
                <w:rFonts w:ascii="Times New Roman" w:hAnsi="Times New Roman" w:eastAsia="仿宋_GB2312"/>
                <w:bCs/>
                <w:sz w:val="24"/>
              </w:rPr>
            </w:pPr>
            <w:r>
              <w:rPr>
                <w:rFonts w:ascii="Times New Roman" w:hAnsi="Times New Roman" w:eastAsia="仿宋_GB2312"/>
                <w:b/>
                <w:sz w:val="24"/>
              </w:rPr>
              <w:t>已投资</w:t>
            </w:r>
            <w:r>
              <w:rPr>
                <w:rFonts w:hint="eastAsia" w:ascii="Times New Roman" w:hAnsi="Times New Roman" w:eastAsia="仿宋_GB2312"/>
                <w:b/>
                <w:sz w:val="24"/>
              </w:rPr>
              <w:t>广州市</w:t>
            </w:r>
            <w:r>
              <w:rPr>
                <w:rFonts w:ascii="Times New Roman" w:hAnsi="Times New Roman" w:eastAsia="仿宋_GB2312"/>
                <w:b/>
                <w:sz w:val="24"/>
              </w:rPr>
              <w:t>内项目</w:t>
            </w:r>
          </w:p>
        </w:tc>
        <w:tc>
          <w:tcPr>
            <w:tcW w:w="349" w:type="pct"/>
            <w:vAlign w:val="center"/>
          </w:tcPr>
          <w:p>
            <w:pPr>
              <w:spacing w:line="240" w:lineRule="atLeast"/>
              <w:jc w:val="center"/>
              <w:rPr>
                <w:rFonts w:ascii="Times New Roman" w:hAnsi="Times New Roman" w:eastAsia="仿宋_GB2312"/>
                <w:bCs/>
                <w:sz w:val="24"/>
              </w:rPr>
            </w:pPr>
          </w:p>
        </w:tc>
        <w:tc>
          <w:tcPr>
            <w:tcW w:w="827" w:type="pct"/>
            <w:vAlign w:val="center"/>
          </w:tcPr>
          <w:p>
            <w:pPr>
              <w:spacing w:line="240" w:lineRule="atLeast"/>
              <w:jc w:val="center"/>
              <w:rPr>
                <w:rFonts w:ascii="Times New Roman" w:hAnsi="Times New Roman" w:eastAsia="仿宋_GB2312"/>
                <w:bCs/>
                <w:sz w:val="24"/>
              </w:rPr>
            </w:pPr>
          </w:p>
        </w:tc>
        <w:tc>
          <w:tcPr>
            <w:tcW w:w="436" w:type="pct"/>
            <w:vAlign w:val="center"/>
          </w:tcPr>
          <w:p>
            <w:pPr>
              <w:spacing w:line="240" w:lineRule="atLeast"/>
              <w:jc w:val="center"/>
              <w:rPr>
                <w:rFonts w:ascii="Times New Roman" w:hAnsi="Times New Roman" w:eastAsia="仿宋_GB2312"/>
                <w:bCs/>
                <w:sz w:val="24"/>
              </w:rPr>
            </w:pPr>
            <w:r>
              <w:rPr>
                <w:rFonts w:ascii="Times New Roman" w:hAnsi="Times New Roman" w:eastAsia="仿宋_GB2312"/>
                <w:bCs/>
                <w:sz w:val="24"/>
              </w:rPr>
              <w:t>/</w:t>
            </w:r>
          </w:p>
        </w:tc>
        <w:tc>
          <w:tcPr>
            <w:tcW w:w="436" w:type="pct"/>
            <w:vAlign w:val="center"/>
          </w:tcPr>
          <w:p>
            <w:pPr>
              <w:spacing w:line="240" w:lineRule="atLeast"/>
              <w:jc w:val="center"/>
              <w:rPr>
                <w:rFonts w:ascii="Times New Roman" w:hAnsi="Times New Roman" w:eastAsia="仿宋_GB2312"/>
                <w:bCs/>
                <w:sz w:val="24"/>
              </w:rPr>
            </w:pPr>
            <w:r>
              <w:rPr>
                <w:rFonts w:ascii="Times New Roman" w:hAnsi="Times New Roman" w:eastAsia="仿宋_GB2312"/>
                <w:bCs/>
                <w:sz w:val="24"/>
              </w:rPr>
              <w:t>/</w:t>
            </w:r>
          </w:p>
        </w:tc>
        <w:tc>
          <w:tcPr>
            <w:tcW w:w="460" w:type="pct"/>
            <w:vAlign w:val="center"/>
          </w:tcPr>
          <w:p>
            <w:pPr>
              <w:spacing w:line="240" w:lineRule="atLeast"/>
              <w:jc w:val="center"/>
              <w:rPr>
                <w:rFonts w:ascii="Times New Roman" w:hAnsi="Times New Roman" w:eastAsia="仿宋_GB2312"/>
                <w:bCs/>
                <w:sz w:val="24"/>
              </w:rPr>
            </w:pPr>
          </w:p>
        </w:tc>
        <w:tc>
          <w:tcPr>
            <w:tcW w:w="536" w:type="pct"/>
            <w:vAlign w:val="center"/>
          </w:tcPr>
          <w:p>
            <w:pPr>
              <w:spacing w:line="240" w:lineRule="atLeast"/>
              <w:jc w:val="center"/>
              <w:rPr>
                <w:rFonts w:ascii="Times New Roman" w:hAnsi="Times New Roman" w:eastAsia="仿宋_GB2312"/>
                <w:bCs/>
                <w:sz w:val="24"/>
              </w:rPr>
            </w:pPr>
          </w:p>
        </w:tc>
        <w:tc>
          <w:tcPr>
            <w:tcW w:w="536" w:type="pct"/>
            <w:vAlign w:val="center"/>
          </w:tcPr>
          <w:p>
            <w:pPr>
              <w:spacing w:line="240" w:lineRule="atLeast"/>
              <w:jc w:val="center"/>
              <w:rPr>
                <w:rFonts w:ascii="Times New Roman" w:hAnsi="Times New Roman" w:eastAsia="仿宋_GB2312"/>
                <w:bCs/>
                <w:sz w:val="24"/>
              </w:rPr>
            </w:pPr>
          </w:p>
        </w:tc>
        <w:tc>
          <w:tcPr>
            <w:tcW w:w="824" w:type="pct"/>
            <w:vAlign w:val="center"/>
          </w:tcPr>
          <w:p>
            <w:pPr>
              <w:spacing w:line="240" w:lineRule="atLeast"/>
              <w:jc w:val="center"/>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6" w:type="pct"/>
            <w:vAlign w:val="center"/>
          </w:tcPr>
          <w:p>
            <w:pPr>
              <w:spacing w:line="240" w:lineRule="atLeast"/>
              <w:jc w:val="center"/>
              <w:rPr>
                <w:rFonts w:ascii="Times New Roman" w:hAnsi="Times New Roman" w:eastAsia="仿宋_GB2312"/>
                <w:bCs/>
                <w:sz w:val="24"/>
              </w:rPr>
            </w:pPr>
          </w:p>
        </w:tc>
        <w:tc>
          <w:tcPr>
            <w:tcW w:w="403" w:type="pct"/>
            <w:vMerge w:val="continue"/>
            <w:vAlign w:val="center"/>
          </w:tcPr>
          <w:p>
            <w:pPr>
              <w:spacing w:line="240" w:lineRule="atLeast"/>
              <w:jc w:val="center"/>
              <w:rPr>
                <w:rFonts w:ascii="Times New Roman" w:hAnsi="Times New Roman" w:eastAsia="仿宋_GB2312"/>
                <w:bCs/>
                <w:sz w:val="24"/>
              </w:rPr>
            </w:pPr>
          </w:p>
        </w:tc>
        <w:tc>
          <w:tcPr>
            <w:tcW w:w="349" w:type="pct"/>
            <w:vAlign w:val="center"/>
          </w:tcPr>
          <w:p>
            <w:pPr>
              <w:spacing w:line="240" w:lineRule="atLeast"/>
              <w:jc w:val="center"/>
              <w:rPr>
                <w:rFonts w:ascii="Times New Roman" w:hAnsi="Times New Roman" w:eastAsia="仿宋_GB2312"/>
                <w:bCs/>
                <w:sz w:val="24"/>
              </w:rPr>
            </w:pPr>
          </w:p>
        </w:tc>
        <w:tc>
          <w:tcPr>
            <w:tcW w:w="827" w:type="pct"/>
            <w:vAlign w:val="center"/>
          </w:tcPr>
          <w:p>
            <w:pPr>
              <w:spacing w:line="240" w:lineRule="atLeast"/>
              <w:jc w:val="center"/>
              <w:rPr>
                <w:rFonts w:ascii="Times New Roman" w:hAnsi="Times New Roman" w:eastAsia="仿宋_GB2312"/>
                <w:bCs/>
                <w:sz w:val="24"/>
              </w:rPr>
            </w:pPr>
          </w:p>
        </w:tc>
        <w:tc>
          <w:tcPr>
            <w:tcW w:w="436" w:type="pct"/>
            <w:vAlign w:val="center"/>
          </w:tcPr>
          <w:p>
            <w:pPr>
              <w:spacing w:line="240" w:lineRule="atLeast"/>
              <w:jc w:val="center"/>
              <w:rPr>
                <w:rFonts w:ascii="Times New Roman" w:hAnsi="Times New Roman" w:eastAsia="仿宋_GB2312"/>
                <w:bCs/>
                <w:sz w:val="24"/>
              </w:rPr>
            </w:pPr>
            <w:r>
              <w:rPr>
                <w:rFonts w:ascii="Times New Roman" w:hAnsi="Times New Roman" w:eastAsia="仿宋_GB2312"/>
                <w:bCs/>
                <w:sz w:val="24"/>
              </w:rPr>
              <w:t>/</w:t>
            </w:r>
          </w:p>
        </w:tc>
        <w:tc>
          <w:tcPr>
            <w:tcW w:w="436" w:type="pct"/>
            <w:vAlign w:val="center"/>
          </w:tcPr>
          <w:p>
            <w:pPr>
              <w:spacing w:line="240" w:lineRule="atLeast"/>
              <w:jc w:val="center"/>
              <w:rPr>
                <w:rFonts w:ascii="Times New Roman" w:hAnsi="Times New Roman" w:eastAsia="仿宋_GB2312"/>
                <w:bCs/>
                <w:sz w:val="24"/>
              </w:rPr>
            </w:pPr>
            <w:r>
              <w:rPr>
                <w:rFonts w:ascii="Times New Roman" w:hAnsi="Times New Roman" w:eastAsia="仿宋_GB2312"/>
                <w:bCs/>
                <w:sz w:val="24"/>
              </w:rPr>
              <w:t>/</w:t>
            </w:r>
          </w:p>
        </w:tc>
        <w:tc>
          <w:tcPr>
            <w:tcW w:w="460" w:type="pct"/>
            <w:vAlign w:val="center"/>
          </w:tcPr>
          <w:p>
            <w:pPr>
              <w:spacing w:line="240" w:lineRule="atLeast"/>
              <w:jc w:val="center"/>
              <w:rPr>
                <w:rFonts w:ascii="Times New Roman" w:hAnsi="Times New Roman" w:eastAsia="仿宋_GB2312"/>
                <w:bCs/>
                <w:sz w:val="24"/>
              </w:rPr>
            </w:pPr>
          </w:p>
        </w:tc>
        <w:tc>
          <w:tcPr>
            <w:tcW w:w="536" w:type="pct"/>
            <w:vAlign w:val="center"/>
          </w:tcPr>
          <w:p>
            <w:pPr>
              <w:spacing w:line="240" w:lineRule="atLeast"/>
              <w:jc w:val="center"/>
              <w:rPr>
                <w:rFonts w:ascii="Times New Roman" w:hAnsi="Times New Roman" w:eastAsia="仿宋_GB2312"/>
                <w:bCs/>
                <w:sz w:val="24"/>
              </w:rPr>
            </w:pPr>
          </w:p>
        </w:tc>
        <w:tc>
          <w:tcPr>
            <w:tcW w:w="536" w:type="pct"/>
            <w:vAlign w:val="center"/>
          </w:tcPr>
          <w:p>
            <w:pPr>
              <w:spacing w:line="240" w:lineRule="atLeast"/>
              <w:jc w:val="center"/>
              <w:rPr>
                <w:rFonts w:ascii="Times New Roman" w:hAnsi="Times New Roman" w:eastAsia="仿宋_GB2312"/>
                <w:bCs/>
                <w:sz w:val="24"/>
              </w:rPr>
            </w:pPr>
          </w:p>
        </w:tc>
        <w:tc>
          <w:tcPr>
            <w:tcW w:w="824" w:type="pct"/>
            <w:vAlign w:val="center"/>
          </w:tcPr>
          <w:p>
            <w:pPr>
              <w:spacing w:line="240" w:lineRule="atLeast"/>
              <w:jc w:val="center"/>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6" w:type="pct"/>
            <w:vAlign w:val="center"/>
          </w:tcPr>
          <w:p>
            <w:pPr>
              <w:spacing w:line="240" w:lineRule="atLeast"/>
              <w:jc w:val="center"/>
              <w:rPr>
                <w:rFonts w:ascii="Times New Roman" w:hAnsi="Times New Roman" w:eastAsia="仿宋_GB2312"/>
                <w:bCs/>
                <w:sz w:val="24"/>
              </w:rPr>
            </w:pPr>
          </w:p>
        </w:tc>
        <w:tc>
          <w:tcPr>
            <w:tcW w:w="403" w:type="pct"/>
            <w:vMerge w:val="continue"/>
            <w:vAlign w:val="center"/>
          </w:tcPr>
          <w:p>
            <w:pPr>
              <w:spacing w:line="240" w:lineRule="atLeast"/>
              <w:jc w:val="center"/>
              <w:rPr>
                <w:rFonts w:ascii="Times New Roman" w:hAnsi="Times New Roman" w:eastAsia="仿宋_GB2312"/>
                <w:bCs/>
                <w:sz w:val="24"/>
              </w:rPr>
            </w:pPr>
          </w:p>
        </w:tc>
        <w:tc>
          <w:tcPr>
            <w:tcW w:w="349" w:type="pct"/>
            <w:vAlign w:val="center"/>
          </w:tcPr>
          <w:p>
            <w:pPr>
              <w:spacing w:line="240" w:lineRule="atLeast"/>
              <w:jc w:val="center"/>
              <w:rPr>
                <w:rFonts w:ascii="Times New Roman" w:hAnsi="Times New Roman" w:eastAsia="仿宋_GB2312"/>
                <w:bCs/>
                <w:sz w:val="24"/>
              </w:rPr>
            </w:pPr>
          </w:p>
        </w:tc>
        <w:tc>
          <w:tcPr>
            <w:tcW w:w="827" w:type="pct"/>
            <w:vAlign w:val="center"/>
          </w:tcPr>
          <w:p>
            <w:pPr>
              <w:spacing w:line="240" w:lineRule="atLeast"/>
              <w:jc w:val="center"/>
              <w:rPr>
                <w:rFonts w:ascii="Times New Roman" w:hAnsi="Times New Roman" w:eastAsia="仿宋_GB2312"/>
                <w:bCs/>
                <w:sz w:val="24"/>
              </w:rPr>
            </w:pPr>
          </w:p>
        </w:tc>
        <w:tc>
          <w:tcPr>
            <w:tcW w:w="436" w:type="pct"/>
            <w:vAlign w:val="center"/>
          </w:tcPr>
          <w:p>
            <w:pPr>
              <w:spacing w:line="240" w:lineRule="atLeast"/>
              <w:jc w:val="center"/>
              <w:rPr>
                <w:rFonts w:ascii="Times New Roman" w:hAnsi="Times New Roman" w:eastAsia="仿宋_GB2312"/>
                <w:bCs/>
                <w:sz w:val="24"/>
              </w:rPr>
            </w:pPr>
            <w:r>
              <w:rPr>
                <w:rFonts w:ascii="Times New Roman" w:hAnsi="Times New Roman" w:eastAsia="仿宋_GB2312"/>
                <w:bCs/>
                <w:sz w:val="24"/>
              </w:rPr>
              <w:t>/</w:t>
            </w:r>
          </w:p>
        </w:tc>
        <w:tc>
          <w:tcPr>
            <w:tcW w:w="436" w:type="pct"/>
            <w:vAlign w:val="center"/>
          </w:tcPr>
          <w:p>
            <w:pPr>
              <w:spacing w:line="240" w:lineRule="atLeast"/>
              <w:jc w:val="center"/>
              <w:rPr>
                <w:rFonts w:ascii="Times New Roman" w:hAnsi="Times New Roman" w:eastAsia="仿宋_GB2312"/>
                <w:bCs/>
                <w:sz w:val="24"/>
              </w:rPr>
            </w:pPr>
            <w:r>
              <w:rPr>
                <w:rFonts w:ascii="Times New Roman" w:hAnsi="Times New Roman" w:eastAsia="仿宋_GB2312"/>
                <w:bCs/>
                <w:sz w:val="24"/>
              </w:rPr>
              <w:t>/</w:t>
            </w:r>
          </w:p>
        </w:tc>
        <w:tc>
          <w:tcPr>
            <w:tcW w:w="460" w:type="pct"/>
            <w:vAlign w:val="center"/>
          </w:tcPr>
          <w:p>
            <w:pPr>
              <w:spacing w:line="240" w:lineRule="atLeast"/>
              <w:jc w:val="center"/>
              <w:rPr>
                <w:rFonts w:ascii="Times New Roman" w:hAnsi="Times New Roman" w:eastAsia="仿宋_GB2312"/>
                <w:bCs/>
                <w:sz w:val="24"/>
              </w:rPr>
            </w:pPr>
          </w:p>
        </w:tc>
        <w:tc>
          <w:tcPr>
            <w:tcW w:w="536" w:type="pct"/>
            <w:vAlign w:val="center"/>
          </w:tcPr>
          <w:p>
            <w:pPr>
              <w:spacing w:line="240" w:lineRule="atLeast"/>
              <w:jc w:val="center"/>
              <w:rPr>
                <w:rFonts w:ascii="Times New Roman" w:hAnsi="Times New Roman" w:eastAsia="仿宋_GB2312"/>
                <w:bCs/>
                <w:sz w:val="24"/>
              </w:rPr>
            </w:pPr>
          </w:p>
        </w:tc>
        <w:tc>
          <w:tcPr>
            <w:tcW w:w="536" w:type="pct"/>
            <w:vAlign w:val="center"/>
          </w:tcPr>
          <w:p>
            <w:pPr>
              <w:spacing w:line="240" w:lineRule="atLeast"/>
              <w:jc w:val="center"/>
              <w:rPr>
                <w:rFonts w:ascii="Times New Roman" w:hAnsi="Times New Roman" w:eastAsia="仿宋_GB2312"/>
                <w:bCs/>
                <w:sz w:val="24"/>
              </w:rPr>
            </w:pPr>
          </w:p>
        </w:tc>
        <w:tc>
          <w:tcPr>
            <w:tcW w:w="824" w:type="pct"/>
            <w:vAlign w:val="center"/>
          </w:tcPr>
          <w:p>
            <w:pPr>
              <w:spacing w:line="240" w:lineRule="atLeast"/>
              <w:jc w:val="center"/>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6" w:type="pct"/>
            <w:vAlign w:val="center"/>
          </w:tcPr>
          <w:p>
            <w:pPr>
              <w:spacing w:line="240" w:lineRule="atLeast"/>
              <w:jc w:val="center"/>
              <w:rPr>
                <w:rFonts w:ascii="Times New Roman" w:hAnsi="Times New Roman" w:eastAsia="仿宋_GB2312"/>
                <w:bCs/>
                <w:sz w:val="24"/>
              </w:rPr>
            </w:pPr>
          </w:p>
        </w:tc>
        <w:tc>
          <w:tcPr>
            <w:tcW w:w="403" w:type="pct"/>
            <w:vMerge w:val="continue"/>
            <w:vAlign w:val="center"/>
          </w:tcPr>
          <w:p>
            <w:pPr>
              <w:spacing w:line="240" w:lineRule="atLeast"/>
              <w:jc w:val="center"/>
              <w:rPr>
                <w:rFonts w:ascii="Times New Roman" w:hAnsi="Times New Roman" w:eastAsia="仿宋_GB2312"/>
                <w:bCs/>
                <w:sz w:val="24"/>
              </w:rPr>
            </w:pPr>
          </w:p>
        </w:tc>
        <w:tc>
          <w:tcPr>
            <w:tcW w:w="349" w:type="pct"/>
            <w:vAlign w:val="center"/>
          </w:tcPr>
          <w:p>
            <w:pPr>
              <w:spacing w:line="240" w:lineRule="atLeast"/>
              <w:jc w:val="center"/>
              <w:rPr>
                <w:rFonts w:ascii="Times New Roman" w:hAnsi="Times New Roman" w:eastAsia="仿宋_GB2312"/>
                <w:bCs/>
                <w:sz w:val="24"/>
              </w:rPr>
            </w:pPr>
          </w:p>
        </w:tc>
        <w:tc>
          <w:tcPr>
            <w:tcW w:w="827" w:type="pct"/>
            <w:vAlign w:val="center"/>
          </w:tcPr>
          <w:p>
            <w:pPr>
              <w:spacing w:line="240" w:lineRule="atLeast"/>
              <w:jc w:val="center"/>
              <w:rPr>
                <w:rFonts w:ascii="Times New Roman" w:hAnsi="Times New Roman" w:eastAsia="仿宋_GB2312"/>
                <w:bCs/>
                <w:sz w:val="24"/>
              </w:rPr>
            </w:pPr>
          </w:p>
        </w:tc>
        <w:tc>
          <w:tcPr>
            <w:tcW w:w="436" w:type="pct"/>
            <w:vAlign w:val="center"/>
          </w:tcPr>
          <w:p>
            <w:pPr>
              <w:spacing w:line="240" w:lineRule="atLeast"/>
              <w:jc w:val="center"/>
              <w:rPr>
                <w:rFonts w:ascii="Times New Roman" w:hAnsi="Times New Roman" w:eastAsia="仿宋_GB2312"/>
                <w:bCs/>
                <w:sz w:val="24"/>
              </w:rPr>
            </w:pPr>
          </w:p>
        </w:tc>
        <w:tc>
          <w:tcPr>
            <w:tcW w:w="436" w:type="pct"/>
            <w:vAlign w:val="center"/>
          </w:tcPr>
          <w:p>
            <w:pPr>
              <w:spacing w:line="240" w:lineRule="atLeast"/>
              <w:jc w:val="right"/>
              <w:rPr>
                <w:rFonts w:ascii="Times New Roman" w:hAnsi="Times New Roman" w:eastAsia="仿宋_GB2312"/>
                <w:bCs/>
                <w:sz w:val="24"/>
              </w:rPr>
            </w:pPr>
            <w:r>
              <w:rPr>
                <w:rFonts w:ascii="Times New Roman" w:hAnsi="Times New Roman" w:eastAsia="仿宋_GB2312"/>
                <w:b/>
                <w:sz w:val="24"/>
              </w:rPr>
              <w:t>合计：</w:t>
            </w:r>
          </w:p>
        </w:tc>
        <w:tc>
          <w:tcPr>
            <w:tcW w:w="460" w:type="pct"/>
            <w:vAlign w:val="center"/>
          </w:tcPr>
          <w:p>
            <w:pPr>
              <w:spacing w:line="240" w:lineRule="atLeast"/>
              <w:jc w:val="center"/>
              <w:rPr>
                <w:rFonts w:ascii="Times New Roman" w:hAnsi="Times New Roman" w:eastAsia="仿宋_GB2312"/>
                <w:bCs/>
                <w:sz w:val="24"/>
              </w:rPr>
            </w:pPr>
          </w:p>
        </w:tc>
        <w:tc>
          <w:tcPr>
            <w:tcW w:w="536" w:type="pct"/>
            <w:vAlign w:val="center"/>
          </w:tcPr>
          <w:p>
            <w:pPr>
              <w:spacing w:line="240" w:lineRule="atLeast"/>
              <w:jc w:val="center"/>
              <w:rPr>
                <w:rFonts w:ascii="Times New Roman" w:hAnsi="Times New Roman" w:eastAsia="仿宋_GB2312"/>
                <w:bCs/>
                <w:sz w:val="24"/>
              </w:rPr>
            </w:pPr>
          </w:p>
        </w:tc>
        <w:tc>
          <w:tcPr>
            <w:tcW w:w="536" w:type="pct"/>
            <w:vAlign w:val="center"/>
          </w:tcPr>
          <w:p>
            <w:pPr>
              <w:spacing w:line="240" w:lineRule="atLeast"/>
              <w:jc w:val="center"/>
              <w:rPr>
                <w:rFonts w:ascii="Times New Roman" w:hAnsi="Times New Roman" w:eastAsia="仿宋_GB2312"/>
                <w:bCs/>
                <w:sz w:val="24"/>
              </w:rPr>
            </w:pPr>
          </w:p>
        </w:tc>
        <w:tc>
          <w:tcPr>
            <w:tcW w:w="824" w:type="pct"/>
            <w:vAlign w:val="center"/>
          </w:tcPr>
          <w:p>
            <w:pPr>
              <w:spacing w:line="240" w:lineRule="atLeast"/>
              <w:jc w:val="center"/>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6" w:type="pct"/>
            <w:vAlign w:val="center"/>
          </w:tcPr>
          <w:p>
            <w:pPr>
              <w:spacing w:line="240" w:lineRule="atLeast"/>
              <w:jc w:val="center"/>
              <w:rPr>
                <w:rFonts w:ascii="Times New Roman" w:hAnsi="Times New Roman" w:eastAsia="仿宋_GB2312"/>
                <w:bCs/>
                <w:sz w:val="24"/>
              </w:rPr>
            </w:pPr>
          </w:p>
        </w:tc>
        <w:tc>
          <w:tcPr>
            <w:tcW w:w="403" w:type="pct"/>
            <w:vAlign w:val="center"/>
          </w:tcPr>
          <w:p>
            <w:pPr>
              <w:spacing w:line="240" w:lineRule="atLeast"/>
              <w:jc w:val="center"/>
              <w:rPr>
                <w:rFonts w:ascii="Times New Roman" w:hAnsi="Times New Roman" w:eastAsia="仿宋_GB2312"/>
                <w:bCs/>
                <w:sz w:val="24"/>
              </w:rPr>
            </w:pPr>
          </w:p>
        </w:tc>
        <w:tc>
          <w:tcPr>
            <w:tcW w:w="349" w:type="pct"/>
            <w:vAlign w:val="center"/>
          </w:tcPr>
          <w:p>
            <w:pPr>
              <w:spacing w:line="240" w:lineRule="atLeast"/>
              <w:jc w:val="center"/>
              <w:rPr>
                <w:rFonts w:ascii="Times New Roman" w:hAnsi="Times New Roman" w:eastAsia="仿宋_GB2312"/>
                <w:bCs/>
                <w:sz w:val="24"/>
              </w:rPr>
            </w:pPr>
          </w:p>
        </w:tc>
        <w:tc>
          <w:tcPr>
            <w:tcW w:w="827" w:type="pct"/>
            <w:vAlign w:val="center"/>
          </w:tcPr>
          <w:p>
            <w:pPr>
              <w:spacing w:line="240" w:lineRule="atLeast"/>
              <w:jc w:val="center"/>
              <w:rPr>
                <w:rFonts w:ascii="Times New Roman" w:hAnsi="Times New Roman" w:eastAsia="仿宋_GB2312"/>
                <w:bCs/>
                <w:sz w:val="24"/>
              </w:rPr>
            </w:pPr>
          </w:p>
        </w:tc>
        <w:tc>
          <w:tcPr>
            <w:tcW w:w="436" w:type="pct"/>
            <w:vAlign w:val="center"/>
          </w:tcPr>
          <w:p>
            <w:pPr>
              <w:spacing w:line="240" w:lineRule="atLeast"/>
              <w:jc w:val="center"/>
              <w:rPr>
                <w:rFonts w:ascii="Times New Roman" w:hAnsi="Times New Roman" w:eastAsia="仿宋_GB2312"/>
                <w:bCs/>
                <w:sz w:val="24"/>
              </w:rPr>
            </w:pPr>
          </w:p>
        </w:tc>
        <w:tc>
          <w:tcPr>
            <w:tcW w:w="436" w:type="pct"/>
            <w:vAlign w:val="center"/>
          </w:tcPr>
          <w:p>
            <w:pPr>
              <w:spacing w:line="240" w:lineRule="atLeast"/>
              <w:jc w:val="right"/>
              <w:rPr>
                <w:rFonts w:ascii="Times New Roman" w:hAnsi="Times New Roman" w:eastAsia="仿宋_GB2312"/>
                <w:bCs/>
                <w:sz w:val="24"/>
              </w:rPr>
            </w:pPr>
            <w:r>
              <w:rPr>
                <w:rFonts w:ascii="Times New Roman" w:hAnsi="Times New Roman" w:eastAsia="仿宋_GB2312"/>
                <w:b/>
                <w:sz w:val="24"/>
              </w:rPr>
              <w:t>总计：</w:t>
            </w:r>
          </w:p>
        </w:tc>
        <w:tc>
          <w:tcPr>
            <w:tcW w:w="460" w:type="pct"/>
            <w:vAlign w:val="center"/>
          </w:tcPr>
          <w:p>
            <w:pPr>
              <w:spacing w:line="240" w:lineRule="atLeast"/>
              <w:jc w:val="center"/>
              <w:rPr>
                <w:rFonts w:ascii="Times New Roman" w:hAnsi="Times New Roman" w:eastAsia="仿宋_GB2312"/>
                <w:bCs/>
                <w:sz w:val="24"/>
              </w:rPr>
            </w:pPr>
          </w:p>
        </w:tc>
        <w:tc>
          <w:tcPr>
            <w:tcW w:w="536" w:type="pct"/>
            <w:vAlign w:val="center"/>
          </w:tcPr>
          <w:p>
            <w:pPr>
              <w:spacing w:line="240" w:lineRule="atLeast"/>
              <w:jc w:val="center"/>
              <w:rPr>
                <w:rFonts w:ascii="Times New Roman" w:hAnsi="Times New Roman" w:eastAsia="仿宋_GB2312"/>
                <w:bCs/>
                <w:sz w:val="24"/>
              </w:rPr>
            </w:pPr>
          </w:p>
        </w:tc>
        <w:tc>
          <w:tcPr>
            <w:tcW w:w="536" w:type="pct"/>
            <w:vAlign w:val="center"/>
          </w:tcPr>
          <w:p>
            <w:pPr>
              <w:spacing w:line="240" w:lineRule="atLeast"/>
              <w:jc w:val="center"/>
              <w:rPr>
                <w:rFonts w:ascii="Times New Roman" w:hAnsi="Times New Roman" w:eastAsia="仿宋_GB2312"/>
                <w:bCs/>
                <w:sz w:val="24"/>
              </w:rPr>
            </w:pPr>
          </w:p>
        </w:tc>
        <w:tc>
          <w:tcPr>
            <w:tcW w:w="824" w:type="pct"/>
            <w:vAlign w:val="center"/>
          </w:tcPr>
          <w:p>
            <w:pPr>
              <w:spacing w:line="240" w:lineRule="atLeast"/>
              <w:jc w:val="center"/>
              <w:rPr>
                <w:rFonts w:ascii="Times New Roman" w:hAnsi="Times New Roman" w:eastAsia="仿宋_GB2312"/>
                <w:bCs/>
                <w:sz w:val="24"/>
              </w:rPr>
            </w:pPr>
          </w:p>
        </w:tc>
      </w:tr>
    </w:tbl>
    <w:p>
      <w:pPr>
        <w:rPr>
          <w:rFonts w:hint="eastAsia" w:asciiTheme="minorEastAsia" w:hAnsiTheme="minorEastAsia" w:eastAsiaTheme="minorEastAsia" w:cstheme="minorEastAsia"/>
          <w:b/>
          <w:bCs/>
          <w:szCs w:val="21"/>
        </w:rPr>
        <w:sectPr>
          <w:type w:val="continuous"/>
          <w:pgSz w:w="16838" w:h="11906" w:orient="landscape"/>
          <w:pgMar w:top="1418" w:right="1418" w:bottom="1418" w:left="1418" w:header="851" w:footer="992" w:gutter="0"/>
          <w:pgNumType w:fmt="numberInDash"/>
          <w:cols w:space="425" w:num="1"/>
          <w:docGrid w:type="lines" w:linePitch="312" w:charSpace="0"/>
        </w:sectPr>
      </w:pPr>
      <w:r>
        <w:rPr>
          <w:rFonts w:hint="eastAsia" w:asciiTheme="minorEastAsia" w:hAnsiTheme="minorEastAsia" w:eastAsiaTheme="minorEastAsia" w:cstheme="minorEastAsia"/>
          <w:b/>
          <w:bCs/>
          <w:szCs w:val="21"/>
        </w:rPr>
        <w:t>注：1.对于已引进的项目，提供项目地址迁移证明文件（工商截图或者章程地址变更等）、投资证明文件（投资协议或增资协议中相关表述的截图等）、其他证明材料；2.投资金额方面，投资子公司的金额=投资总部金额*持有子公司股比</w:t>
      </w:r>
    </w:p>
    <w:p>
      <w:pPr>
        <w:pStyle w:val="30"/>
        <w:spacing w:line="580" w:lineRule="exac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附件2-7</w:t>
      </w:r>
    </w:p>
    <w:p>
      <w:pPr>
        <w:pStyle w:val="30"/>
        <w:spacing w:line="580" w:lineRule="exac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（储备项目情况）</w:t>
      </w:r>
    </w:p>
    <w:p>
      <w:pPr>
        <w:widowControl/>
        <w:spacing w:line="58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列表介绍拟投资在广州及拟引入广州的项目储备情况：</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339"/>
        <w:gridCol w:w="1426"/>
        <w:gridCol w:w="723"/>
        <w:gridCol w:w="730"/>
        <w:gridCol w:w="730"/>
        <w:gridCol w:w="804"/>
        <w:gridCol w:w="1228"/>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416" w:type="pct"/>
            <w:vAlign w:val="center"/>
          </w:tcPr>
          <w:p>
            <w:pPr>
              <w:pStyle w:val="30"/>
              <w:jc w:val="center"/>
              <w:rPr>
                <w:rFonts w:hint="eastAsia" w:ascii="仿宋_GB2312" w:hAnsi="仿宋_GB2312" w:eastAsia="仿宋_GB2312" w:cs="仿宋_GB2312"/>
                <w:b/>
                <w:bCs/>
              </w:rPr>
            </w:pPr>
            <w:r>
              <w:rPr>
                <w:rFonts w:hint="eastAsia" w:ascii="仿宋_GB2312" w:hAnsi="仿宋_GB2312" w:eastAsia="仿宋_GB2312" w:cs="仿宋_GB2312"/>
                <w:b/>
                <w:bCs/>
              </w:rPr>
              <w:t>序号</w:t>
            </w:r>
          </w:p>
        </w:tc>
        <w:tc>
          <w:tcPr>
            <w:tcW w:w="785" w:type="pct"/>
            <w:vAlign w:val="center"/>
          </w:tcPr>
          <w:p>
            <w:pPr>
              <w:pStyle w:val="30"/>
              <w:jc w:val="center"/>
              <w:rPr>
                <w:rFonts w:hint="eastAsia" w:ascii="仿宋_GB2312" w:hAnsi="仿宋_GB2312" w:eastAsia="仿宋_GB2312" w:cs="仿宋_GB2312"/>
                <w:b/>
              </w:rPr>
            </w:pPr>
            <w:r>
              <w:rPr>
                <w:rFonts w:hint="eastAsia" w:ascii="仿宋_GB2312" w:hAnsi="仿宋_GB2312" w:eastAsia="仿宋_GB2312" w:cs="仿宋_GB2312"/>
                <w:b/>
              </w:rPr>
              <w:t>项目名称</w:t>
            </w:r>
          </w:p>
        </w:tc>
        <w:tc>
          <w:tcPr>
            <w:tcW w:w="836" w:type="pct"/>
            <w:vAlign w:val="center"/>
          </w:tcPr>
          <w:p>
            <w:pPr>
              <w:pStyle w:val="30"/>
              <w:jc w:val="center"/>
              <w:rPr>
                <w:rFonts w:hint="eastAsia" w:ascii="仿宋_GB2312" w:hAnsi="仿宋_GB2312" w:eastAsia="仿宋_GB2312" w:cs="仿宋_GB2312"/>
                <w:b/>
                <w:bCs/>
              </w:rPr>
            </w:pPr>
            <w:r>
              <w:rPr>
                <w:rFonts w:hint="eastAsia" w:ascii="仿宋_GB2312" w:hAnsi="仿宋_GB2312" w:eastAsia="仿宋_GB2312" w:cs="仿宋_GB2312"/>
                <w:b/>
              </w:rPr>
              <w:t>主体简介（重点介绍主营业务、团队、产品、核心优势）</w:t>
            </w:r>
          </w:p>
        </w:tc>
        <w:tc>
          <w:tcPr>
            <w:tcW w:w="424" w:type="pct"/>
            <w:vAlign w:val="center"/>
          </w:tcPr>
          <w:p>
            <w:pPr>
              <w:pStyle w:val="30"/>
              <w:jc w:val="center"/>
              <w:rPr>
                <w:rFonts w:hint="eastAsia" w:ascii="仿宋_GB2312" w:hAnsi="仿宋_GB2312" w:eastAsia="仿宋_GB2312" w:cs="仿宋_GB2312"/>
                <w:b/>
                <w:bCs/>
              </w:rPr>
            </w:pPr>
            <w:r>
              <w:rPr>
                <w:rFonts w:hint="eastAsia" w:ascii="仿宋_GB2312" w:hAnsi="仿宋_GB2312" w:eastAsia="仿宋_GB2312" w:cs="仿宋_GB2312"/>
                <w:b/>
                <w:bCs/>
              </w:rPr>
              <w:t>细分领域行业情况</w:t>
            </w:r>
          </w:p>
        </w:tc>
        <w:tc>
          <w:tcPr>
            <w:tcW w:w="428" w:type="pct"/>
            <w:vAlign w:val="center"/>
          </w:tcPr>
          <w:p>
            <w:pPr>
              <w:pStyle w:val="30"/>
              <w:jc w:val="center"/>
              <w:rPr>
                <w:rFonts w:hint="eastAsia" w:ascii="仿宋_GB2312" w:hAnsi="仿宋_GB2312" w:eastAsia="仿宋_GB2312" w:cs="仿宋_GB2312"/>
                <w:b/>
                <w:bCs/>
              </w:rPr>
            </w:pPr>
            <w:r>
              <w:rPr>
                <w:rFonts w:hint="eastAsia" w:ascii="仿宋_GB2312" w:hAnsi="仿宋_GB2312" w:eastAsia="仿宋_GB2312" w:cs="仿宋_GB2312"/>
                <w:b/>
                <w:bCs/>
              </w:rPr>
              <w:t>竞争情况</w:t>
            </w:r>
          </w:p>
        </w:tc>
        <w:tc>
          <w:tcPr>
            <w:tcW w:w="428" w:type="pct"/>
            <w:vAlign w:val="center"/>
          </w:tcPr>
          <w:p>
            <w:pPr>
              <w:pStyle w:val="30"/>
              <w:jc w:val="center"/>
              <w:rPr>
                <w:rFonts w:hint="eastAsia" w:ascii="仿宋_GB2312" w:hAnsi="仿宋_GB2312" w:eastAsia="仿宋_GB2312" w:cs="仿宋_GB2312"/>
                <w:b/>
                <w:bCs/>
              </w:rPr>
            </w:pPr>
            <w:r>
              <w:rPr>
                <w:rFonts w:hint="eastAsia" w:ascii="仿宋_GB2312" w:hAnsi="仿宋_GB2312" w:eastAsia="仿宋_GB2312" w:cs="仿宋_GB2312"/>
                <w:b/>
                <w:bCs/>
              </w:rPr>
              <w:t>拟投资金额（万元）</w:t>
            </w:r>
          </w:p>
        </w:tc>
        <w:tc>
          <w:tcPr>
            <w:tcW w:w="471" w:type="pct"/>
            <w:vAlign w:val="center"/>
          </w:tcPr>
          <w:p>
            <w:pPr>
              <w:pStyle w:val="30"/>
              <w:jc w:val="center"/>
              <w:rPr>
                <w:rFonts w:hint="eastAsia" w:ascii="仿宋_GB2312" w:hAnsi="仿宋_GB2312" w:eastAsia="仿宋_GB2312" w:cs="仿宋_GB2312"/>
                <w:b/>
                <w:bCs/>
              </w:rPr>
            </w:pPr>
            <w:r>
              <w:rPr>
                <w:rFonts w:hint="eastAsia" w:ascii="仿宋_GB2312" w:hAnsi="仿宋_GB2312" w:eastAsia="仿宋_GB2312" w:cs="仿宋_GB2312"/>
                <w:b/>
                <w:bCs/>
              </w:rPr>
              <w:t>投资轮次</w:t>
            </w:r>
          </w:p>
        </w:tc>
        <w:tc>
          <w:tcPr>
            <w:tcW w:w="720" w:type="pct"/>
            <w:vAlign w:val="center"/>
          </w:tcPr>
          <w:p>
            <w:pPr>
              <w:pStyle w:val="30"/>
              <w:jc w:val="center"/>
              <w:rPr>
                <w:rFonts w:hint="eastAsia" w:ascii="仿宋_GB2312" w:hAnsi="仿宋_GB2312" w:eastAsia="仿宋_GB2312" w:cs="仿宋_GB2312"/>
                <w:b/>
                <w:bCs/>
              </w:rPr>
            </w:pPr>
            <w:r>
              <w:rPr>
                <w:rFonts w:hint="eastAsia" w:ascii="仿宋_GB2312" w:hAnsi="仿宋_GB2312" w:eastAsia="仿宋_GB2312" w:cs="仿宋_GB2312"/>
                <w:b/>
                <w:bCs/>
                <w:lang w:bidi="ar"/>
              </w:rPr>
              <w:t>近三年营收及利润情况</w:t>
            </w:r>
          </w:p>
        </w:tc>
        <w:tc>
          <w:tcPr>
            <w:tcW w:w="491" w:type="pct"/>
            <w:vAlign w:val="center"/>
          </w:tcPr>
          <w:p>
            <w:pPr>
              <w:pStyle w:val="30"/>
              <w:jc w:val="center"/>
              <w:rPr>
                <w:rFonts w:hint="eastAsia" w:ascii="仿宋_GB2312" w:hAnsi="仿宋_GB2312" w:eastAsia="仿宋_GB2312" w:cs="仿宋_GB2312"/>
                <w:b/>
                <w:bCs/>
              </w:rPr>
            </w:pPr>
            <w:r>
              <w:rPr>
                <w:rFonts w:hint="eastAsia" w:ascii="仿宋_GB2312" w:hAnsi="仿宋_GB2312" w:eastAsia="仿宋_GB2312" w:cs="仿宋_GB2312"/>
                <w:b/>
                <w:bCs/>
              </w:rPr>
              <w:t>拟引进情况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16" w:type="pct"/>
            <w:vAlign w:val="center"/>
          </w:tcPr>
          <w:p>
            <w:pPr>
              <w:pStyle w:val="30"/>
              <w:rPr>
                <w:rFonts w:hint="eastAsia" w:ascii="仿宋_GB2312" w:hAnsi="仿宋_GB2312" w:eastAsia="仿宋_GB2312" w:cs="仿宋_GB2312"/>
              </w:rPr>
            </w:pPr>
          </w:p>
        </w:tc>
        <w:tc>
          <w:tcPr>
            <w:tcW w:w="785" w:type="pct"/>
            <w:vAlign w:val="center"/>
          </w:tcPr>
          <w:p>
            <w:pPr>
              <w:pStyle w:val="30"/>
              <w:rPr>
                <w:rFonts w:hint="eastAsia" w:ascii="仿宋_GB2312" w:hAnsi="仿宋_GB2312" w:eastAsia="仿宋_GB2312" w:cs="仿宋_GB2312"/>
              </w:rPr>
            </w:pPr>
          </w:p>
        </w:tc>
        <w:tc>
          <w:tcPr>
            <w:tcW w:w="836" w:type="pct"/>
            <w:vAlign w:val="center"/>
          </w:tcPr>
          <w:p>
            <w:pPr>
              <w:pStyle w:val="30"/>
              <w:rPr>
                <w:rFonts w:hint="eastAsia" w:ascii="仿宋_GB2312" w:hAnsi="仿宋_GB2312" w:eastAsia="仿宋_GB2312" w:cs="仿宋_GB2312"/>
              </w:rPr>
            </w:pPr>
          </w:p>
        </w:tc>
        <w:tc>
          <w:tcPr>
            <w:tcW w:w="424" w:type="pct"/>
            <w:vAlign w:val="center"/>
          </w:tcPr>
          <w:p>
            <w:pPr>
              <w:pStyle w:val="30"/>
              <w:rPr>
                <w:rFonts w:hint="eastAsia" w:ascii="仿宋_GB2312" w:hAnsi="仿宋_GB2312" w:eastAsia="仿宋_GB2312" w:cs="仿宋_GB2312"/>
              </w:rPr>
            </w:pPr>
          </w:p>
        </w:tc>
        <w:tc>
          <w:tcPr>
            <w:tcW w:w="428" w:type="pct"/>
          </w:tcPr>
          <w:p>
            <w:pPr>
              <w:pStyle w:val="30"/>
              <w:rPr>
                <w:rFonts w:hint="eastAsia" w:ascii="仿宋_GB2312" w:hAnsi="仿宋_GB2312" w:eastAsia="仿宋_GB2312" w:cs="仿宋_GB2312"/>
              </w:rPr>
            </w:pPr>
          </w:p>
        </w:tc>
        <w:tc>
          <w:tcPr>
            <w:tcW w:w="428" w:type="pct"/>
            <w:vAlign w:val="center"/>
          </w:tcPr>
          <w:p>
            <w:pPr>
              <w:pStyle w:val="30"/>
              <w:rPr>
                <w:rFonts w:hint="eastAsia" w:ascii="仿宋_GB2312" w:hAnsi="仿宋_GB2312" w:eastAsia="仿宋_GB2312" w:cs="仿宋_GB2312"/>
              </w:rPr>
            </w:pPr>
          </w:p>
        </w:tc>
        <w:tc>
          <w:tcPr>
            <w:tcW w:w="471" w:type="pct"/>
            <w:vAlign w:val="center"/>
          </w:tcPr>
          <w:p>
            <w:pPr>
              <w:pStyle w:val="30"/>
              <w:rPr>
                <w:rFonts w:hint="eastAsia" w:ascii="仿宋_GB2312" w:hAnsi="仿宋_GB2312" w:eastAsia="仿宋_GB2312" w:cs="仿宋_GB2312"/>
              </w:rPr>
            </w:pPr>
          </w:p>
        </w:tc>
        <w:tc>
          <w:tcPr>
            <w:tcW w:w="720" w:type="pct"/>
            <w:vAlign w:val="center"/>
          </w:tcPr>
          <w:p>
            <w:pPr>
              <w:pStyle w:val="30"/>
              <w:rPr>
                <w:rFonts w:hint="eastAsia" w:ascii="仿宋_GB2312" w:hAnsi="仿宋_GB2312" w:eastAsia="仿宋_GB2312" w:cs="仿宋_GB2312"/>
              </w:rPr>
            </w:pPr>
          </w:p>
        </w:tc>
        <w:tc>
          <w:tcPr>
            <w:tcW w:w="491" w:type="pct"/>
            <w:vAlign w:val="center"/>
          </w:tcPr>
          <w:p>
            <w:pPr>
              <w:pStyle w:val="3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16" w:type="pct"/>
            <w:vAlign w:val="center"/>
          </w:tcPr>
          <w:p>
            <w:pPr>
              <w:pStyle w:val="30"/>
              <w:rPr>
                <w:rFonts w:hint="eastAsia" w:ascii="仿宋_GB2312" w:hAnsi="仿宋_GB2312" w:eastAsia="仿宋_GB2312" w:cs="仿宋_GB2312"/>
              </w:rPr>
            </w:pPr>
          </w:p>
        </w:tc>
        <w:tc>
          <w:tcPr>
            <w:tcW w:w="785" w:type="pct"/>
            <w:vAlign w:val="center"/>
          </w:tcPr>
          <w:p>
            <w:pPr>
              <w:pStyle w:val="30"/>
              <w:rPr>
                <w:rFonts w:hint="eastAsia" w:ascii="仿宋_GB2312" w:hAnsi="仿宋_GB2312" w:eastAsia="仿宋_GB2312" w:cs="仿宋_GB2312"/>
              </w:rPr>
            </w:pPr>
          </w:p>
        </w:tc>
        <w:tc>
          <w:tcPr>
            <w:tcW w:w="836" w:type="pct"/>
            <w:vAlign w:val="center"/>
          </w:tcPr>
          <w:p>
            <w:pPr>
              <w:pStyle w:val="30"/>
              <w:rPr>
                <w:rFonts w:hint="eastAsia" w:ascii="仿宋_GB2312" w:hAnsi="仿宋_GB2312" w:eastAsia="仿宋_GB2312" w:cs="仿宋_GB2312"/>
              </w:rPr>
            </w:pPr>
          </w:p>
        </w:tc>
        <w:tc>
          <w:tcPr>
            <w:tcW w:w="424" w:type="pct"/>
            <w:vAlign w:val="center"/>
          </w:tcPr>
          <w:p>
            <w:pPr>
              <w:pStyle w:val="30"/>
              <w:rPr>
                <w:rFonts w:hint="eastAsia" w:ascii="仿宋_GB2312" w:hAnsi="仿宋_GB2312" w:eastAsia="仿宋_GB2312" w:cs="仿宋_GB2312"/>
              </w:rPr>
            </w:pPr>
          </w:p>
        </w:tc>
        <w:tc>
          <w:tcPr>
            <w:tcW w:w="428" w:type="pct"/>
          </w:tcPr>
          <w:p>
            <w:pPr>
              <w:pStyle w:val="30"/>
              <w:rPr>
                <w:rFonts w:hint="eastAsia" w:ascii="仿宋_GB2312" w:hAnsi="仿宋_GB2312" w:eastAsia="仿宋_GB2312" w:cs="仿宋_GB2312"/>
              </w:rPr>
            </w:pPr>
          </w:p>
        </w:tc>
        <w:tc>
          <w:tcPr>
            <w:tcW w:w="428" w:type="pct"/>
            <w:vAlign w:val="center"/>
          </w:tcPr>
          <w:p>
            <w:pPr>
              <w:pStyle w:val="30"/>
              <w:rPr>
                <w:rFonts w:hint="eastAsia" w:ascii="仿宋_GB2312" w:hAnsi="仿宋_GB2312" w:eastAsia="仿宋_GB2312" w:cs="仿宋_GB2312"/>
              </w:rPr>
            </w:pPr>
          </w:p>
        </w:tc>
        <w:tc>
          <w:tcPr>
            <w:tcW w:w="471" w:type="pct"/>
            <w:vAlign w:val="center"/>
          </w:tcPr>
          <w:p>
            <w:pPr>
              <w:pStyle w:val="30"/>
              <w:rPr>
                <w:rFonts w:hint="eastAsia" w:ascii="仿宋_GB2312" w:hAnsi="仿宋_GB2312" w:eastAsia="仿宋_GB2312" w:cs="仿宋_GB2312"/>
              </w:rPr>
            </w:pPr>
          </w:p>
        </w:tc>
        <w:tc>
          <w:tcPr>
            <w:tcW w:w="720" w:type="pct"/>
            <w:vAlign w:val="center"/>
          </w:tcPr>
          <w:p>
            <w:pPr>
              <w:pStyle w:val="30"/>
              <w:rPr>
                <w:rFonts w:hint="eastAsia" w:ascii="仿宋_GB2312" w:hAnsi="仿宋_GB2312" w:eastAsia="仿宋_GB2312" w:cs="仿宋_GB2312"/>
              </w:rPr>
            </w:pPr>
          </w:p>
        </w:tc>
        <w:tc>
          <w:tcPr>
            <w:tcW w:w="491" w:type="pct"/>
            <w:vAlign w:val="center"/>
          </w:tcPr>
          <w:p>
            <w:pPr>
              <w:pStyle w:val="3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16" w:type="pct"/>
            <w:vAlign w:val="center"/>
          </w:tcPr>
          <w:p>
            <w:pPr>
              <w:pStyle w:val="30"/>
              <w:rPr>
                <w:rFonts w:hint="eastAsia" w:ascii="仿宋_GB2312" w:hAnsi="仿宋_GB2312" w:eastAsia="仿宋_GB2312" w:cs="仿宋_GB2312"/>
              </w:rPr>
            </w:pPr>
            <w:r>
              <w:rPr>
                <w:rFonts w:hint="eastAsia" w:ascii="仿宋_GB2312" w:hAnsi="仿宋_GB2312" w:eastAsia="仿宋_GB2312" w:cs="仿宋_GB2312"/>
              </w:rPr>
              <w:t>……</w:t>
            </w:r>
          </w:p>
        </w:tc>
        <w:tc>
          <w:tcPr>
            <w:tcW w:w="785" w:type="pct"/>
            <w:vAlign w:val="center"/>
          </w:tcPr>
          <w:p>
            <w:pPr>
              <w:pStyle w:val="30"/>
              <w:rPr>
                <w:rFonts w:hint="eastAsia" w:ascii="仿宋_GB2312" w:hAnsi="仿宋_GB2312" w:eastAsia="仿宋_GB2312" w:cs="仿宋_GB2312"/>
              </w:rPr>
            </w:pPr>
          </w:p>
        </w:tc>
        <w:tc>
          <w:tcPr>
            <w:tcW w:w="836" w:type="pct"/>
            <w:vAlign w:val="center"/>
          </w:tcPr>
          <w:p>
            <w:pPr>
              <w:pStyle w:val="30"/>
              <w:rPr>
                <w:rFonts w:hint="eastAsia" w:ascii="仿宋_GB2312" w:hAnsi="仿宋_GB2312" w:eastAsia="仿宋_GB2312" w:cs="仿宋_GB2312"/>
              </w:rPr>
            </w:pPr>
          </w:p>
        </w:tc>
        <w:tc>
          <w:tcPr>
            <w:tcW w:w="424" w:type="pct"/>
            <w:vAlign w:val="center"/>
          </w:tcPr>
          <w:p>
            <w:pPr>
              <w:pStyle w:val="30"/>
              <w:rPr>
                <w:rFonts w:hint="eastAsia" w:ascii="仿宋_GB2312" w:hAnsi="仿宋_GB2312" w:eastAsia="仿宋_GB2312" w:cs="仿宋_GB2312"/>
              </w:rPr>
            </w:pPr>
          </w:p>
        </w:tc>
        <w:tc>
          <w:tcPr>
            <w:tcW w:w="428" w:type="pct"/>
          </w:tcPr>
          <w:p>
            <w:pPr>
              <w:pStyle w:val="30"/>
              <w:rPr>
                <w:rFonts w:hint="eastAsia" w:ascii="仿宋_GB2312" w:hAnsi="仿宋_GB2312" w:eastAsia="仿宋_GB2312" w:cs="仿宋_GB2312"/>
              </w:rPr>
            </w:pPr>
          </w:p>
        </w:tc>
        <w:tc>
          <w:tcPr>
            <w:tcW w:w="428" w:type="pct"/>
            <w:vAlign w:val="center"/>
          </w:tcPr>
          <w:p>
            <w:pPr>
              <w:pStyle w:val="30"/>
              <w:rPr>
                <w:rFonts w:hint="eastAsia" w:ascii="仿宋_GB2312" w:hAnsi="仿宋_GB2312" w:eastAsia="仿宋_GB2312" w:cs="仿宋_GB2312"/>
              </w:rPr>
            </w:pPr>
          </w:p>
        </w:tc>
        <w:tc>
          <w:tcPr>
            <w:tcW w:w="471" w:type="pct"/>
            <w:vAlign w:val="center"/>
          </w:tcPr>
          <w:p>
            <w:pPr>
              <w:pStyle w:val="30"/>
              <w:rPr>
                <w:rFonts w:hint="eastAsia" w:ascii="仿宋_GB2312" w:hAnsi="仿宋_GB2312" w:eastAsia="仿宋_GB2312" w:cs="仿宋_GB2312"/>
              </w:rPr>
            </w:pPr>
          </w:p>
        </w:tc>
        <w:tc>
          <w:tcPr>
            <w:tcW w:w="720" w:type="pct"/>
            <w:vAlign w:val="center"/>
          </w:tcPr>
          <w:p>
            <w:pPr>
              <w:pStyle w:val="30"/>
              <w:rPr>
                <w:rFonts w:hint="eastAsia" w:ascii="仿宋_GB2312" w:hAnsi="仿宋_GB2312" w:eastAsia="仿宋_GB2312" w:cs="仿宋_GB2312"/>
              </w:rPr>
            </w:pPr>
          </w:p>
        </w:tc>
        <w:tc>
          <w:tcPr>
            <w:tcW w:w="491" w:type="pct"/>
            <w:vAlign w:val="center"/>
          </w:tcPr>
          <w:p>
            <w:pPr>
              <w:pStyle w:val="30"/>
              <w:rPr>
                <w:rFonts w:hint="eastAsia" w:ascii="仿宋_GB2312" w:hAnsi="仿宋_GB2312" w:eastAsia="仿宋_GB2312" w:cs="仿宋_GB2312"/>
              </w:rPr>
            </w:pPr>
          </w:p>
        </w:tc>
      </w:tr>
    </w:tbl>
    <w:p>
      <w:pPr>
        <w:spacing w:after="156" w:afterLines="5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注：近三年营收及利润情况，若为新成立企业则写“新成立暂无营收”。拟引进情况，可填总部、子公司、研发、生产、销售、运营等，已在广州内的填“/”</w:t>
      </w:r>
      <w:r>
        <w:rPr>
          <w:rFonts w:hint="eastAsia" w:asciiTheme="minorEastAsia" w:hAnsiTheme="minorEastAsia" w:eastAsiaTheme="minorEastAsia" w:cstheme="minorEastAsia"/>
          <w:lang w:eastAsia="zh-CN"/>
        </w:rPr>
        <w:t>。</w:t>
      </w:r>
    </w:p>
    <w:p>
      <w:pPr>
        <w:widowControl/>
        <w:spacing w:line="580" w:lineRule="exact"/>
        <w:ind w:firstLine="640" w:firstLineChars="200"/>
        <w:rPr>
          <w:rFonts w:hint="eastAsia" w:ascii="Times New Roman" w:hAnsi="Times New Roman" w:eastAsia="仿宋_GB2312"/>
          <w:bCs/>
          <w:sz w:val="32"/>
          <w:szCs w:val="32"/>
        </w:rPr>
      </w:pPr>
      <w:r>
        <w:rPr>
          <w:rFonts w:ascii="Times New Roman" w:hAnsi="Times New Roman" w:eastAsia="仿宋_GB2312"/>
          <w:bCs/>
          <w:sz w:val="32"/>
          <w:szCs w:val="32"/>
        </w:rPr>
        <w:t>基金现有在广州市</w:t>
      </w:r>
      <w:r>
        <w:rPr>
          <w:rFonts w:hint="eastAsia" w:ascii="Times New Roman" w:hAnsi="Times New Roman" w:eastAsia="仿宋_GB2312"/>
          <w:bCs/>
          <w:sz w:val="32"/>
          <w:szCs w:val="32"/>
        </w:rPr>
        <w:t>的人工智能</w:t>
      </w:r>
      <w:r>
        <w:rPr>
          <w:rFonts w:ascii="Times New Roman" w:hAnsi="Times New Roman" w:eastAsia="仿宋_GB2312"/>
          <w:bCs/>
          <w:sz w:val="32"/>
          <w:szCs w:val="32"/>
        </w:rPr>
        <w:t>储备项目合计【】个，涉及拟投资金额合计【】亿元。</w:t>
      </w:r>
      <w:r>
        <w:rPr>
          <w:rFonts w:hint="eastAsia" w:ascii="Times New Roman" w:hAnsi="Times New Roman" w:eastAsia="仿宋_GB2312"/>
          <w:bCs/>
          <w:sz w:val="32"/>
          <w:szCs w:val="32"/>
        </w:rPr>
        <w:t>拟投资引入</w:t>
      </w:r>
      <w:r>
        <w:rPr>
          <w:rFonts w:ascii="Times New Roman" w:hAnsi="Times New Roman" w:eastAsia="仿宋_GB2312"/>
          <w:bCs/>
          <w:sz w:val="32"/>
          <w:szCs w:val="32"/>
        </w:rPr>
        <w:t>广州市</w:t>
      </w:r>
      <w:r>
        <w:rPr>
          <w:rFonts w:hint="eastAsia" w:ascii="Times New Roman" w:hAnsi="Times New Roman" w:eastAsia="仿宋_GB2312"/>
          <w:bCs/>
          <w:sz w:val="32"/>
          <w:szCs w:val="32"/>
        </w:rPr>
        <w:t>的人工智能</w:t>
      </w:r>
      <w:r>
        <w:rPr>
          <w:rFonts w:ascii="Times New Roman" w:hAnsi="Times New Roman" w:eastAsia="仿宋_GB2312"/>
          <w:bCs/>
          <w:sz w:val="32"/>
          <w:szCs w:val="32"/>
        </w:rPr>
        <w:t>储备项目合计【】个，涉及拟投资金额合计【】亿元</w:t>
      </w:r>
      <w:r>
        <w:rPr>
          <w:rFonts w:hint="eastAsia" w:ascii="Times New Roman" w:hAnsi="Times New Roman" w:eastAsia="仿宋_GB2312"/>
          <w:bCs/>
          <w:sz w:val="32"/>
          <w:szCs w:val="32"/>
        </w:rPr>
        <w:t>，</w:t>
      </w:r>
      <w:r>
        <w:rPr>
          <w:rFonts w:ascii="Times New Roman" w:hAnsi="Times New Roman" w:eastAsia="仿宋_GB2312"/>
          <w:bCs/>
          <w:sz w:val="32"/>
          <w:szCs w:val="32"/>
        </w:rPr>
        <w:t>其中，【…】项目拟将融资主体搬迁到广州市，涉及投资金额合计【】亿元；【…】项目拟通过设立子公司方式引进广州市，涉及投资金额合计【】亿元</w:t>
      </w:r>
      <w:r>
        <w:rPr>
          <w:rFonts w:hint="eastAsia" w:ascii="Times New Roman" w:hAnsi="Times New Roman" w:eastAsia="仿宋_GB2312"/>
          <w:bCs/>
          <w:sz w:val="32"/>
          <w:szCs w:val="32"/>
        </w:rPr>
        <w:t>。</w:t>
      </w:r>
    </w:p>
    <w:p>
      <w:pPr>
        <w:rPr>
          <w:rFonts w:ascii="Times New Roman" w:hAnsi="Times New Roman" w:eastAsia="仿宋_GB2312"/>
          <w:bCs/>
          <w:sz w:val="32"/>
          <w:szCs w:val="32"/>
        </w:rPr>
      </w:pPr>
      <w:r>
        <w:rPr>
          <w:rFonts w:ascii="Times New Roman" w:hAnsi="Times New Roman" w:eastAsia="仿宋_GB2312"/>
          <w:bCs/>
          <w:sz w:val="32"/>
          <w:szCs w:val="32"/>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30"/>
        <w:spacing w:line="580" w:lineRule="exac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附件2-8</w:t>
      </w:r>
    </w:p>
    <w:p>
      <w:pPr>
        <w:pStyle w:val="30"/>
        <w:spacing w:line="580" w:lineRule="exac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（募资情况）</w:t>
      </w:r>
    </w:p>
    <w:p>
      <w:pPr>
        <w:pStyle w:val="15"/>
        <w:widowControl/>
        <w:spacing w:beforeAutospacing="0" w:afterAutospacing="0"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申请机构提交基金申报方案时需至少已募集到拟设立基金规模的30%资金，</w:t>
      </w:r>
      <w:r>
        <w:rPr>
          <w:rFonts w:ascii="Times New Roman" w:hAnsi="Times New Roman" w:eastAsia="仿宋_GB2312"/>
          <w:sz w:val="32"/>
          <w:szCs w:val="32"/>
        </w:rPr>
        <w:t>已确认的出资人须提供拟出资人的出资承诺函（模板见</w:t>
      </w:r>
      <w:r>
        <w:rPr>
          <w:rFonts w:hint="eastAsia" w:ascii="Times New Roman" w:hAnsi="Times New Roman" w:eastAsia="仿宋_GB2312"/>
          <w:sz w:val="32"/>
          <w:szCs w:val="32"/>
        </w:rPr>
        <w:t>下</w:t>
      </w:r>
      <w:r>
        <w:rPr>
          <w:rFonts w:ascii="Times New Roman" w:hAnsi="Times New Roman" w:eastAsia="仿宋_GB2312"/>
          <w:sz w:val="32"/>
          <w:szCs w:val="32"/>
        </w:rPr>
        <w:t>）、</w:t>
      </w:r>
      <w:r>
        <w:rPr>
          <w:rFonts w:hint="eastAsia" w:ascii="Times New Roman" w:hAnsi="Times New Roman" w:eastAsia="仿宋_GB2312"/>
          <w:sz w:val="32"/>
          <w:szCs w:val="32"/>
        </w:rPr>
        <w:t>出资意向函、</w:t>
      </w:r>
      <w:r>
        <w:rPr>
          <w:rFonts w:ascii="Times New Roman" w:hAnsi="Times New Roman" w:eastAsia="仿宋_GB2312"/>
          <w:sz w:val="32"/>
          <w:szCs w:val="32"/>
        </w:rPr>
        <w:t>出资能力证明等材料</w:t>
      </w:r>
      <w:r>
        <w:rPr>
          <w:rFonts w:ascii="Times New Roman" w:hAnsi="Times New Roman" w:eastAsia="仿宋_GB2312"/>
          <w:sz w:val="32"/>
          <w:szCs w:val="32"/>
          <w:shd w:val="clear" w:color="auto" w:fill="FFFFFF"/>
        </w:rPr>
        <w:t>。</w:t>
      </w:r>
    </w:p>
    <w:p>
      <w:pPr>
        <w:spacing w:line="520" w:lineRule="exact"/>
        <w:jc w:val="center"/>
        <w:rPr>
          <w:rFonts w:hint="eastAsia" w:ascii="黑体" w:hAnsi="黑体" w:eastAsia="黑体"/>
          <w:bCs/>
          <w:sz w:val="44"/>
          <w:szCs w:val="44"/>
        </w:rPr>
      </w:pPr>
    </w:p>
    <w:p>
      <w:pPr>
        <w:spacing w:line="520" w:lineRule="exact"/>
        <w:jc w:val="center"/>
        <w:rPr>
          <w:rFonts w:hint="eastAsia" w:ascii="黑体" w:hAnsi="黑体" w:eastAsia="黑体"/>
          <w:bCs/>
          <w:sz w:val="44"/>
          <w:szCs w:val="44"/>
        </w:rPr>
      </w:pPr>
      <w:r>
        <w:rPr>
          <w:rFonts w:ascii="黑体" w:hAnsi="黑体" w:eastAsia="黑体"/>
          <w:bCs/>
          <w:sz w:val="44"/>
          <w:szCs w:val="44"/>
        </w:rPr>
        <w:t>出资承诺函</w:t>
      </w:r>
    </w:p>
    <w:p>
      <w:pPr>
        <w:spacing w:line="580" w:lineRule="exact"/>
        <w:rPr>
          <w:rFonts w:ascii="Times New Roman" w:hAnsi="Times New Roman" w:eastAsia="仿宋_GB2312"/>
          <w:sz w:val="32"/>
          <w:szCs w:val="32"/>
        </w:rPr>
      </w:pPr>
      <w:r>
        <w:rPr>
          <w:rFonts w:ascii="Times New Roman" w:hAnsi="Times New Roman" w:eastAsia="仿宋_GB2312"/>
          <w:sz w:val="32"/>
          <w:szCs w:val="32"/>
        </w:rPr>
        <w:t>致广州</w:t>
      </w:r>
      <w:r>
        <w:rPr>
          <w:rFonts w:hint="eastAsia" w:ascii="Times New Roman" w:hAnsi="Times New Roman" w:eastAsia="仿宋_GB2312"/>
          <w:sz w:val="32"/>
          <w:szCs w:val="32"/>
        </w:rPr>
        <w:t>市人工智能产业发展发办公室</w:t>
      </w:r>
      <w:r>
        <w:rPr>
          <w:rFonts w:ascii="Times New Roman" w:hAnsi="Times New Roman" w:eastAsia="仿宋_GB2312"/>
          <w:sz w:val="32"/>
          <w:szCs w:val="32"/>
        </w:rPr>
        <w:t>：</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本公司（或本合伙企业）承诺在</w:t>
      </w:r>
      <w:r>
        <w:rPr>
          <w:rFonts w:ascii="Times New Roman" w:hAnsi="Times New Roman" w:eastAsia="仿宋_GB2312"/>
          <w:sz w:val="32"/>
          <w:szCs w:val="32"/>
          <w:u w:val="thick"/>
        </w:rPr>
        <w:t>202*年*月*日</w:t>
      </w:r>
      <w:r>
        <w:rPr>
          <w:rFonts w:ascii="Times New Roman" w:hAnsi="Times New Roman" w:eastAsia="仿宋_GB2312"/>
          <w:sz w:val="32"/>
          <w:szCs w:val="32"/>
        </w:rPr>
        <w:t>之前以</w:t>
      </w:r>
      <w:r>
        <w:rPr>
          <w:rFonts w:ascii="Times New Roman" w:hAnsi="Times New Roman" w:eastAsia="仿宋_GB2312"/>
          <w:sz w:val="32"/>
          <w:szCs w:val="32"/>
          <w:u w:val="thick"/>
        </w:rPr>
        <w:t xml:space="preserve"> * </w:t>
      </w:r>
      <w:r>
        <w:rPr>
          <w:rFonts w:ascii="Times New Roman" w:hAnsi="Times New Roman" w:eastAsia="仿宋_GB2312"/>
          <w:sz w:val="32"/>
          <w:szCs w:val="32"/>
        </w:rPr>
        <w:t>亿元人民币现金对</w:t>
      </w:r>
      <w:r>
        <w:rPr>
          <w:rFonts w:ascii="Times New Roman" w:hAnsi="Times New Roman" w:eastAsia="仿宋_GB2312"/>
          <w:sz w:val="32"/>
          <w:szCs w:val="32"/>
          <w:u w:val="thick"/>
        </w:rPr>
        <w:t>***（基金名称）</w:t>
      </w:r>
      <w:r>
        <w:rPr>
          <w:rFonts w:ascii="Times New Roman" w:hAnsi="Times New Roman" w:eastAsia="仿宋_GB2312"/>
          <w:sz w:val="32"/>
          <w:szCs w:val="32"/>
        </w:rPr>
        <w:t>进行出资并成为其合伙人，届时将配合签署</w:t>
      </w:r>
      <w:r>
        <w:rPr>
          <w:rFonts w:ascii="Times New Roman" w:hAnsi="Times New Roman" w:eastAsia="仿宋_GB2312"/>
          <w:sz w:val="32"/>
          <w:szCs w:val="32"/>
          <w:u w:val="thick"/>
        </w:rPr>
        <w:t>***（基金名称）</w:t>
      </w:r>
      <w:r>
        <w:rPr>
          <w:rFonts w:ascii="Times New Roman" w:hAnsi="Times New Roman" w:eastAsia="仿宋_GB2312"/>
          <w:sz w:val="32"/>
          <w:szCs w:val="32"/>
        </w:rPr>
        <w:t>相关的正式法律文件。</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本公司（或本合伙企业）同时作出如下声明及保证：</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w:t>
      </w:r>
      <w:r>
        <w:rPr>
          <w:rFonts w:ascii="Times New Roman" w:hAnsi="Times New Roman" w:eastAsia="仿宋_GB2312"/>
          <w:sz w:val="32"/>
          <w:szCs w:val="32"/>
        </w:rPr>
        <w:t>本公司（或本合伙企业）承诺对</w:t>
      </w:r>
      <w:r>
        <w:rPr>
          <w:rFonts w:ascii="Times New Roman" w:hAnsi="Times New Roman" w:eastAsia="仿宋_GB2312"/>
          <w:sz w:val="32"/>
          <w:szCs w:val="32"/>
          <w:u w:val="thick"/>
        </w:rPr>
        <w:t>***（基金名称）</w:t>
      </w:r>
      <w:r>
        <w:rPr>
          <w:rFonts w:ascii="Times New Roman" w:hAnsi="Times New Roman" w:eastAsia="仿宋_GB2312"/>
          <w:sz w:val="32"/>
          <w:szCs w:val="32"/>
        </w:rPr>
        <w:t>的出资为来源合法的资金。</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w:t>
      </w:r>
      <w:r>
        <w:rPr>
          <w:rFonts w:ascii="Times New Roman" w:hAnsi="Times New Roman" w:eastAsia="仿宋_GB2312"/>
          <w:sz w:val="32"/>
          <w:szCs w:val="32"/>
        </w:rPr>
        <w:t>本公司（或本合伙企业）具备中国法律、法规、规章、规范性文件以及主管部门要求的出资资格和能力，对</w:t>
      </w:r>
      <w:r>
        <w:rPr>
          <w:rFonts w:ascii="Times New Roman" w:hAnsi="Times New Roman" w:eastAsia="仿宋_GB2312"/>
          <w:sz w:val="32"/>
          <w:szCs w:val="32"/>
          <w:u w:val="thick"/>
        </w:rPr>
        <w:t>***（基金名称）</w:t>
      </w:r>
      <w:r>
        <w:rPr>
          <w:rFonts w:ascii="Times New Roman" w:hAnsi="Times New Roman" w:eastAsia="仿宋_GB2312"/>
          <w:sz w:val="32"/>
          <w:szCs w:val="32"/>
        </w:rPr>
        <w:t>的出资不会与本公司（或本合伙企业）已经承担的任何法定或约定的义务构成抵触或冲突。</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w:t>
      </w:r>
      <w:r>
        <w:rPr>
          <w:rFonts w:ascii="Times New Roman" w:hAnsi="Times New Roman" w:eastAsia="仿宋_GB2312"/>
          <w:sz w:val="32"/>
          <w:szCs w:val="32"/>
        </w:rPr>
        <w:t>本公司（或本合伙企业）承诺在全体合伙人签署合伙协议后，按合伙协议约定履行认缴及按时实缴的出资义务，并承担相应的违约责任。</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w:t>
      </w:r>
      <w:r>
        <w:rPr>
          <w:rFonts w:ascii="Times New Roman" w:hAnsi="Times New Roman" w:eastAsia="仿宋_GB2312"/>
          <w:sz w:val="32"/>
          <w:szCs w:val="32"/>
        </w:rPr>
        <w:t>自本出资承诺函签署之日起，本公司（或本合伙企业）签署承诺书持续有效且不可撤销。</w:t>
      </w:r>
    </w:p>
    <w:p>
      <w:pPr>
        <w:spacing w:line="580" w:lineRule="exact"/>
        <w:ind w:firstLine="640" w:firstLineChars="200"/>
        <w:rPr>
          <w:rFonts w:ascii="Times New Roman" w:hAnsi="Times New Roman" w:eastAsia="仿宋_GB2312"/>
          <w:sz w:val="32"/>
          <w:szCs w:val="32"/>
        </w:rPr>
      </w:pPr>
    </w:p>
    <w:p>
      <w:pPr>
        <w:wordWrap w:val="0"/>
        <w:spacing w:line="580" w:lineRule="exact"/>
        <w:ind w:firstLine="640" w:firstLineChars="200"/>
        <w:jc w:val="right"/>
        <w:rPr>
          <w:rFonts w:ascii="Times New Roman" w:hAnsi="Times New Roman" w:eastAsia="仿宋_GB2312"/>
          <w:sz w:val="32"/>
          <w:szCs w:val="32"/>
        </w:rPr>
      </w:pPr>
      <w:r>
        <w:rPr>
          <w:rFonts w:hint="eastAsia" w:ascii="Times New Roman" w:hAnsi="Times New Roman" w:eastAsia="仿宋_GB2312"/>
          <w:sz w:val="32"/>
          <w:szCs w:val="32"/>
        </w:rPr>
        <w:t>申请机构</w:t>
      </w:r>
      <w:r>
        <w:rPr>
          <w:rFonts w:hint="eastAsia" w:ascii="Times New Roman" w:hAnsi="Times New Roman" w:eastAsia="仿宋_GB2312"/>
          <w:sz w:val="32"/>
          <w:szCs w:val="32"/>
          <w:lang w:eastAsia="zh-CN"/>
        </w:rPr>
        <w:t>名称</w:t>
      </w:r>
      <w:r>
        <w:rPr>
          <w:rFonts w:ascii="Times New Roman" w:hAnsi="Times New Roman" w:eastAsia="仿宋_GB2312"/>
          <w:sz w:val="32"/>
          <w:szCs w:val="32"/>
        </w:rPr>
        <w:t>（盖公章）：</w:t>
      </w:r>
    </w:p>
    <w:p>
      <w:pPr>
        <w:wordWrap w:val="0"/>
        <w:spacing w:line="580" w:lineRule="exact"/>
        <w:ind w:firstLine="640" w:firstLineChars="200"/>
        <w:jc w:val="right"/>
        <w:rPr>
          <w:rFonts w:ascii="Times New Roman" w:hAnsi="Times New Roman" w:eastAsia="仿宋_GB2312"/>
          <w:sz w:val="32"/>
          <w:szCs w:val="32"/>
        </w:rPr>
      </w:pPr>
      <w:r>
        <w:rPr>
          <w:rFonts w:ascii="Times New Roman" w:hAnsi="Times New Roman" w:eastAsia="仿宋_GB2312"/>
          <w:sz w:val="32"/>
          <w:szCs w:val="32"/>
        </w:rPr>
        <w:t>202*年 月 日</w:t>
      </w:r>
    </w:p>
    <w:p>
      <w:pPr>
        <w:pStyle w:val="15"/>
        <w:widowControl/>
        <w:spacing w:beforeAutospacing="0" w:afterAutospacing="0" w:line="580" w:lineRule="exact"/>
        <w:ind w:firstLine="640" w:firstLineChars="200"/>
        <w:jc w:val="both"/>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30"/>
        <w:spacing w:line="580" w:lineRule="exac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附件2-9</w:t>
      </w:r>
    </w:p>
    <w:p>
      <w:pPr>
        <w:pStyle w:val="30"/>
        <w:spacing w:line="580" w:lineRule="exac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（自有资金出资情况）</w:t>
      </w:r>
    </w:p>
    <w:p>
      <w:pPr>
        <w:pStyle w:val="30"/>
        <w:spacing w:line="580" w:lineRule="exact"/>
        <w:ind w:firstLine="640" w:firstLineChars="200"/>
        <w:outlineLvl w:val="0"/>
        <w:rPr>
          <w:rFonts w:ascii="Times New Roman" w:hAnsi="Times New Roman" w:eastAsia="仿宋_GB2312"/>
          <w:sz w:val="32"/>
          <w:szCs w:val="32"/>
        </w:rPr>
      </w:pPr>
      <w:r>
        <w:rPr>
          <w:rFonts w:hint="eastAsia" w:ascii="Times New Roman" w:hAnsi="Times New Roman" w:eastAsia="仿宋_GB2312"/>
          <w:sz w:val="32"/>
          <w:szCs w:val="32"/>
        </w:rPr>
        <w:t>申请机构及其股东</w:t>
      </w:r>
      <w:r>
        <w:rPr>
          <w:rFonts w:hint="eastAsia" w:ascii="Times New Roman" w:hAnsi="Times New Roman" w:eastAsia="仿宋_GB2312"/>
          <w:sz w:val="32"/>
          <w:szCs w:val="32"/>
          <w:lang w:eastAsia="zh-CN"/>
        </w:rPr>
        <w:t>（合伙人）</w:t>
      </w:r>
      <w:r>
        <w:rPr>
          <w:rFonts w:hint="eastAsia" w:ascii="Times New Roman" w:hAnsi="Times New Roman" w:eastAsia="仿宋_GB2312"/>
          <w:sz w:val="32"/>
          <w:szCs w:val="32"/>
        </w:rPr>
        <w:t>在基金的出资比例不低于基金规模的1%。说明管理人及股东、实际控制人在本基金中的认缴出资比例，并参考附件2-8提供出资承诺函。</w:t>
      </w:r>
    </w:p>
    <w:p>
      <w:pPr>
        <w:widowControl/>
        <w:jc w:val="left"/>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30"/>
        <w:spacing w:line="580" w:lineRule="exac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附件2-10</w:t>
      </w:r>
    </w:p>
    <w:p>
      <w:pPr>
        <w:pStyle w:val="30"/>
        <w:spacing w:line="580" w:lineRule="exac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科技应用与数字化</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定期报告信披质量</w:t>
      </w:r>
      <w:r>
        <w:rPr>
          <w:rFonts w:hint="eastAsia" w:ascii="仿宋_GB2312" w:hAnsi="仿宋_GB2312" w:eastAsia="仿宋_GB2312" w:cs="仿宋_GB2312"/>
          <w:sz w:val="32"/>
          <w:szCs w:val="32"/>
        </w:rPr>
        <w:t>）</w:t>
      </w:r>
    </w:p>
    <w:p>
      <w:pPr>
        <w:pStyle w:val="30"/>
        <w:spacing w:line="58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提供申请机构应用数字化工具对投前、投中、投后进行流程化管理及日常管理智能化的说明</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佐证材料。</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w:t>
      </w:r>
      <w:r>
        <w:rPr>
          <w:rFonts w:hint="eastAsia" w:ascii="仿宋_GB2312" w:hAnsi="仿宋_GB2312" w:eastAsia="仿宋_GB2312" w:cs="仿宋_GB2312"/>
          <w:sz w:val="32"/>
          <w:szCs w:val="32"/>
          <w:lang w:val="en-US" w:eastAsia="zh-CN"/>
        </w:rPr>
        <w:t>过去3年</w:t>
      </w:r>
      <w:r>
        <w:rPr>
          <w:rFonts w:hint="eastAsia" w:ascii="仿宋_GB2312" w:hAnsi="仿宋_GB2312" w:eastAsia="仿宋_GB2312" w:cs="仿宋_GB2312"/>
          <w:sz w:val="32"/>
          <w:szCs w:val="32"/>
        </w:rPr>
        <w:t>在管基金的</w:t>
      </w:r>
      <w:r>
        <w:rPr>
          <w:rFonts w:ascii="仿宋_GB2312" w:hAnsi="仿宋_GB2312" w:eastAsia="仿宋_GB2312" w:cs="仿宋_GB2312"/>
          <w:sz w:val="32"/>
          <w:szCs w:val="32"/>
        </w:rPr>
        <w:t>定期报告</w:t>
      </w:r>
      <w:r>
        <w:rPr>
          <w:rFonts w:hint="eastAsia" w:ascii="仿宋_GB2312" w:hAnsi="仿宋_GB2312" w:eastAsia="仿宋_GB2312" w:cs="仿宋_GB2312"/>
          <w:sz w:val="32"/>
          <w:szCs w:val="32"/>
        </w:rPr>
        <w:t>，展示对LP披露</w:t>
      </w:r>
      <w:r>
        <w:rPr>
          <w:rFonts w:ascii="仿宋_GB2312" w:hAnsi="仿宋_GB2312" w:eastAsia="仿宋_GB2312" w:cs="仿宋_GB2312"/>
          <w:sz w:val="32"/>
          <w:szCs w:val="32"/>
        </w:rPr>
        <w:t>基金缴款情况、项目进展与情况更新、基金收益情况、管理费情况等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br w:type="page"/>
      </w:r>
    </w:p>
    <w:p>
      <w:pPr>
        <w:pStyle w:val="30"/>
        <w:spacing w:line="580" w:lineRule="exac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附件3</w:t>
      </w:r>
    </w:p>
    <w:p>
      <w:pPr>
        <w:pStyle w:val="3"/>
        <w:spacing w:before="0" w:after="0" w:line="620" w:lineRule="exact"/>
        <w:jc w:val="center"/>
        <w:rPr>
          <w:rFonts w:hint="eastAsia" w:ascii="黑体" w:hAnsi="黑体" w:eastAsia="黑体" w:cs="黑体"/>
          <w:kern w:val="0"/>
          <w:sz w:val="44"/>
          <w:szCs w:val="44"/>
        </w:rPr>
      </w:pPr>
      <w:r>
        <w:rPr>
          <w:rFonts w:hint="eastAsia" w:ascii="方正小标宋简体" w:hAnsi="方正小标宋简体" w:eastAsia="方正小标宋简体" w:cs="方正小标宋简体"/>
          <w:b w:val="0"/>
          <w:bCs w:val="0"/>
          <w:sz w:val="44"/>
          <w:szCs w:val="44"/>
        </w:rPr>
        <w:t>基金设立方案</w:t>
      </w:r>
    </w:p>
    <w:p>
      <w:pPr>
        <w:pStyle w:val="3"/>
        <w:spacing w:before="0" w:after="0" w:line="580" w:lineRule="exact"/>
        <w:jc w:val="center"/>
        <w:rPr>
          <w:rFonts w:hint="eastAsia" w:ascii="黑体" w:hAnsi="黑体" w:eastAsia="黑体" w:cs="黑体"/>
          <w:b w:val="0"/>
          <w:bCs w:val="0"/>
          <w:kern w:val="0"/>
          <w:sz w:val="32"/>
        </w:rPr>
      </w:pPr>
      <w:r>
        <w:rPr>
          <w:rFonts w:hint="eastAsia" w:ascii="黑体" w:hAnsi="黑体" w:eastAsia="黑体" w:cs="黑体"/>
          <w:b w:val="0"/>
          <w:bCs w:val="0"/>
          <w:kern w:val="0"/>
          <w:sz w:val="32"/>
        </w:rPr>
        <w:t>（以下方案模板所涉及的内容及表格不得删减或修改）</w:t>
      </w:r>
    </w:p>
    <w:p>
      <w:pPr>
        <w:pStyle w:val="3"/>
        <w:numPr>
          <w:ilvl w:val="0"/>
          <w:numId w:val="1"/>
        </w:numPr>
        <w:spacing w:before="0" w:after="0" w:line="580" w:lineRule="exact"/>
        <w:ind w:firstLine="640" w:firstLineChars="200"/>
        <w:rPr>
          <w:rFonts w:hint="eastAsia" w:ascii="黑体" w:hAnsi="黑体" w:eastAsia="黑体" w:cs="黑体"/>
          <w:b w:val="0"/>
          <w:bCs w:val="0"/>
          <w:kern w:val="0"/>
          <w:sz w:val="32"/>
        </w:rPr>
      </w:pPr>
      <w:r>
        <w:rPr>
          <w:rFonts w:hint="eastAsia" w:ascii="黑体" w:hAnsi="黑体" w:eastAsia="黑体" w:cs="黑体"/>
          <w:b w:val="0"/>
          <w:bCs w:val="0"/>
          <w:kern w:val="0"/>
          <w:sz w:val="32"/>
        </w:rPr>
        <w:t>基金设立背景与行业分析</w:t>
      </w:r>
    </w:p>
    <w:p>
      <w:pPr>
        <w:spacing w:line="580" w:lineRule="exact"/>
        <w:ind w:firstLine="640" w:firstLineChars="200"/>
        <w:rPr>
          <w:rFonts w:eastAsia="仿宋_GB2312"/>
        </w:rPr>
      </w:pPr>
      <w:r>
        <w:rPr>
          <w:rFonts w:hint="eastAsia" w:ascii="Times New Roman" w:hAnsi="Times New Roman" w:eastAsia="仿宋_GB2312"/>
          <w:sz w:val="32"/>
          <w:szCs w:val="32"/>
        </w:rPr>
        <w:t>……</w:t>
      </w:r>
    </w:p>
    <w:p>
      <w:pPr>
        <w:pStyle w:val="3"/>
        <w:numPr>
          <w:ilvl w:val="0"/>
          <w:numId w:val="1"/>
        </w:numPr>
        <w:spacing w:before="0" w:after="0" w:line="580" w:lineRule="exact"/>
        <w:ind w:firstLine="640" w:firstLineChars="200"/>
        <w:rPr>
          <w:rFonts w:ascii="Times New Roman" w:hAnsi="Times New Roman" w:eastAsia="黑体" w:cs="Times New Roman"/>
          <w:b w:val="0"/>
          <w:bCs w:val="0"/>
          <w:kern w:val="0"/>
          <w:sz w:val="32"/>
        </w:rPr>
      </w:pPr>
      <w:r>
        <w:rPr>
          <w:rFonts w:hint="eastAsia" w:ascii="Times New Roman" w:hAnsi="Times New Roman" w:eastAsia="黑体" w:cs="Times New Roman"/>
          <w:b w:val="0"/>
          <w:bCs w:val="0"/>
          <w:kern w:val="0"/>
          <w:sz w:val="32"/>
        </w:rPr>
        <w:t>申请机构</w:t>
      </w:r>
      <w:r>
        <w:rPr>
          <w:rFonts w:ascii="Times New Roman" w:hAnsi="Times New Roman" w:eastAsia="黑体" w:cs="Times New Roman"/>
          <w:b w:val="0"/>
          <w:bCs w:val="0"/>
          <w:kern w:val="0"/>
          <w:sz w:val="32"/>
        </w:rPr>
        <w:t>简介</w:t>
      </w:r>
    </w:p>
    <w:p>
      <w:pPr>
        <w:widowControl/>
        <w:spacing w:line="580" w:lineRule="exact"/>
        <w:ind w:firstLine="640" w:firstLineChars="200"/>
        <w:outlineLvl w:val="2"/>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（一）申请机构情况</w:t>
      </w:r>
    </w:p>
    <w:p>
      <w:pPr>
        <w:widowControl/>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申请机构简介</w:t>
      </w:r>
      <w:r>
        <w:rPr>
          <w:rFonts w:ascii="Times New Roman" w:hAnsi="Times New Roman" w:eastAsia="仿宋_GB2312"/>
          <w:sz w:val="32"/>
          <w:szCs w:val="32"/>
        </w:rPr>
        <w:t>：</w:t>
      </w:r>
    </w:p>
    <w:p>
      <w:pPr>
        <w:pStyle w:val="15"/>
        <w:widowControl/>
        <w:spacing w:beforeAutospacing="0" w:afterAutospacing="0" w:line="580" w:lineRule="exact"/>
        <w:ind w:firstLine="640" w:firstLineChars="200"/>
        <w:jc w:val="both"/>
        <w:rPr>
          <w:rFonts w:ascii="Times New Roman" w:hAnsi="Times New Roman" w:eastAsia="仿宋_GB2312"/>
          <w:kern w:val="2"/>
          <w:sz w:val="32"/>
          <w:szCs w:val="32"/>
        </w:rPr>
      </w:pPr>
      <w:r>
        <w:rPr>
          <w:rFonts w:ascii="Times New Roman" w:hAnsi="Times New Roman" w:eastAsia="仿宋_GB2312"/>
          <w:kern w:val="2"/>
          <w:sz w:val="32"/>
          <w:szCs w:val="32"/>
        </w:rPr>
        <w:t>2.</w:t>
      </w:r>
      <w:r>
        <w:rPr>
          <w:rFonts w:hint="eastAsia" w:ascii="Times New Roman" w:hAnsi="Times New Roman" w:eastAsia="仿宋_GB2312"/>
          <w:kern w:val="2"/>
          <w:sz w:val="32"/>
          <w:szCs w:val="32"/>
        </w:rPr>
        <w:t>申请机构</w:t>
      </w:r>
      <w:r>
        <w:rPr>
          <w:rFonts w:ascii="Times New Roman" w:hAnsi="Times New Roman" w:eastAsia="仿宋_GB2312"/>
          <w:kern w:val="2"/>
          <w:sz w:val="32"/>
          <w:szCs w:val="32"/>
        </w:rPr>
        <w:t>历史沿革介绍：</w:t>
      </w:r>
    </w:p>
    <w:p>
      <w:pPr>
        <w:pStyle w:val="15"/>
        <w:widowControl/>
        <w:spacing w:beforeAutospacing="0" w:afterAutospacing="0" w:line="580" w:lineRule="exact"/>
        <w:ind w:firstLine="640" w:firstLineChars="200"/>
        <w:jc w:val="both"/>
        <w:rPr>
          <w:rFonts w:ascii="Times New Roman" w:hAnsi="Times New Roman" w:eastAsia="仿宋_GB2312"/>
          <w:kern w:val="2"/>
          <w:sz w:val="32"/>
          <w:szCs w:val="32"/>
        </w:rPr>
      </w:pPr>
      <w:r>
        <w:rPr>
          <w:rFonts w:ascii="Times New Roman" w:hAnsi="Times New Roman" w:eastAsia="仿宋_GB2312"/>
          <w:kern w:val="2"/>
          <w:sz w:val="32"/>
          <w:szCs w:val="32"/>
        </w:rPr>
        <w:t>3.股权结构、实际控制人：图表配合文字详细说明；</w:t>
      </w:r>
    </w:p>
    <w:p>
      <w:pPr>
        <w:pStyle w:val="15"/>
        <w:widowControl/>
        <w:spacing w:beforeAutospacing="0" w:afterAutospacing="0" w:line="580" w:lineRule="exact"/>
        <w:ind w:firstLine="640" w:firstLineChars="200"/>
        <w:jc w:val="both"/>
        <w:rPr>
          <w:rFonts w:ascii="Times New Roman" w:hAnsi="Times New Roman" w:eastAsia="仿宋_GB2312"/>
          <w:kern w:val="2"/>
          <w:sz w:val="32"/>
          <w:szCs w:val="32"/>
        </w:rPr>
      </w:pPr>
      <w:r>
        <w:rPr>
          <w:rFonts w:ascii="Times New Roman" w:hAnsi="Times New Roman" w:eastAsia="仿宋_GB2312"/>
          <w:kern w:val="2"/>
          <w:sz w:val="32"/>
          <w:szCs w:val="32"/>
        </w:rPr>
        <w:t>4.内部治理架构：简要介绍</w:t>
      </w:r>
      <w:r>
        <w:rPr>
          <w:rFonts w:hint="eastAsia" w:ascii="Times New Roman" w:hAnsi="Times New Roman" w:eastAsia="仿宋_GB2312"/>
          <w:kern w:val="2"/>
          <w:sz w:val="32"/>
          <w:szCs w:val="32"/>
        </w:rPr>
        <w:t>申请机构</w:t>
      </w:r>
      <w:r>
        <w:rPr>
          <w:rFonts w:ascii="Times New Roman" w:hAnsi="Times New Roman" w:eastAsia="仿宋_GB2312"/>
          <w:kern w:val="2"/>
          <w:sz w:val="32"/>
          <w:szCs w:val="32"/>
        </w:rPr>
        <w:t>的投资管理流程、风险控制流程、奖励激励机制、信息披露机制</w:t>
      </w:r>
      <w:r>
        <w:rPr>
          <w:rFonts w:hint="eastAsia" w:ascii="Times New Roman" w:hAnsi="Times New Roman" w:eastAsia="仿宋_GB2312"/>
          <w:kern w:val="2"/>
          <w:sz w:val="32"/>
          <w:szCs w:val="32"/>
        </w:rPr>
        <w:t>、内部财务管理制度和会计核算办法</w:t>
      </w:r>
      <w:r>
        <w:rPr>
          <w:rFonts w:ascii="Times New Roman" w:hAnsi="Times New Roman" w:eastAsia="仿宋_GB2312"/>
          <w:kern w:val="2"/>
          <w:sz w:val="32"/>
          <w:szCs w:val="32"/>
        </w:rPr>
        <w:t>等；</w:t>
      </w:r>
    </w:p>
    <w:p>
      <w:pPr>
        <w:pStyle w:val="15"/>
        <w:widowControl/>
        <w:spacing w:beforeAutospacing="0" w:afterAutospacing="0" w:line="580" w:lineRule="exact"/>
        <w:ind w:firstLine="640" w:firstLineChars="200"/>
        <w:jc w:val="both"/>
        <w:rPr>
          <w:rFonts w:ascii="Times New Roman" w:hAnsi="Times New Roman" w:eastAsia="仿宋_GB2312"/>
          <w:kern w:val="2"/>
          <w:sz w:val="32"/>
          <w:szCs w:val="32"/>
        </w:rPr>
      </w:pPr>
      <w:r>
        <w:rPr>
          <w:rFonts w:ascii="Times New Roman" w:hAnsi="Times New Roman" w:eastAsia="仿宋_GB2312"/>
          <w:kern w:val="2"/>
          <w:sz w:val="32"/>
          <w:szCs w:val="32"/>
        </w:rPr>
        <w:t>5.</w:t>
      </w:r>
      <w:r>
        <w:rPr>
          <w:rFonts w:hint="eastAsia" w:ascii="Times New Roman" w:hAnsi="Times New Roman" w:eastAsia="仿宋_GB2312"/>
          <w:kern w:val="2"/>
          <w:sz w:val="32"/>
          <w:szCs w:val="32"/>
        </w:rPr>
        <w:t>申请机构</w:t>
      </w:r>
      <w:r>
        <w:rPr>
          <w:rFonts w:ascii="Times New Roman" w:hAnsi="Times New Roman" w:eastAsia="仿宋_GB2312"/>
          <w:kern w:val="2"/>
          <w:sz w:val="32"/>
          <w:szCs w:val="32"/>
        </w:rPr>
        <w:t>所有管理基金</w:t>
      </w:r>
      <w:r>
        <w:rPr>
          <w:rFonts w:hint="eastAsia" w:ascii="Times New Roman" w:hAnsi="Times New Roman" w:eastAsia="仿宋_GB2312"/>
          <w:kern w:val="2"/>
          <w:sz w:val="32"/>
          <w:szCs w:val="32"/>
        </w:rPr>
        <w:t>及投资项目</w:t>
      </w:r>
      <w:r>
        <w:rPr>
          <w:rFonts w:ascii="Times New Roman" w:hAnsi="Times New Roman" w:eastAsia="仿宋_GB2312"/>
          <w:kern w:val="2"/>
          <w:sz w:val="32"/>
          <w:szCs w:val="32"/>
        </w:rPr>
        <w:t>列表：</w:t>
      </w:r>
    </w:p>
    <w:p>
      <w:pPr>
        <w:pStyle w:val="15"/>
        <w:widowControl/>
        <w:spacing w:beforeAutospacing="0" w:afterAutospacing="0" w:line="580" w:lineRule="exact"/>
        <w:ind w:firstLine="560" w:firstLineChars="200"/>
        <w:jc w:val="both"/>
        <w:rPr>
          <w:rFonts w:hint="eastAsia" w:ascii="宋体" w:hAnsi="宋体" w:eastAsia="宋体" w:cs="宋体"/>
          <w:kern w:val="2"/>
          <w:sz w:val="28"/>
          <w:szCs w:val="28"/>
        </w:rPr>
        <w:sectPr>
          <w:pgSz w:w="11906" w:h="16838"/>
          <w:pgMar w:top="1440" w:right="1797" w:bottom="1440" w:left="1797" w:header="851" w:footer="992" w:gutter="0"/>
          <w:pgNumType w:fmt="numberInDash"/>
          <w:cols w:space="425" w:num="1"/>
          <w:docGrid w:type="lines" w:linePitch="312" w:charSpace="0"/>
        </w:sectPr>
      </w:pPr>
    </w:p>
    <w:p>
      <w:pPr>
        <w:widowControl/>
        <w:jc w:val="center"/>
        <w:rPr>
          <w:rFonts w:hint="eastAsia" w:ascii="黑体" w:hAnsi="黑体" w:eastAsia="黑体"/>
          <w:sz w:val="32"/>
          <w:szCs w:val="32"/>
        </w:rPr>
      </w:pPr>
      <w:r>
        <w:rPr>
          <w:rFonts w:hint="eastAsia" w:ascii="黑体" w:hAnsi="黑体" w:eastAsia="黑体" w:cs="宋体"/>
          <w:sz w:val="32"/>
          <w:szCs w:val="32"/>
        </w:rPr>
        <w:t>申请机构所有管理基金列表（含在管基金+清算基金）</w:t>
      </w:r>
    </w:p>
    <w:tbl>
      <w:tblPr>
        <w:tblStyle w:val="17"/>
        <w:tblW w:w="5531" w:type="pct"/>
        <w:jc w:val="center"/>
        <w:tblLayout w:type="fixed"/>
        <w:tblCellMar>
          <w:top w:w="0" w:type="dxa"/>
          <w:left w:w="108" w:type="dxa"/>
          <w:bottom w:w="0" w:type="dxa"/>
          <w:right w:w="108" w:type="dxa"/>
        </w:tblCellMar>
      </w:tblPr>
      <w:tblGrid>
        <w:gridCol w:w="434"/>
        <w:gridCol w:w="1242"/>
        <w:gridCol w:w="777"/>
        <w:gridCol w:w="691"/>
        <w:gridCol w:w="1016"/>
        <w:gridCol w:w="756"/>
        <w:gridCol w:w="756"/>
        <w:gridCol w:w="767"/>
        <w:gridCol w:w="696"/>
        <w:gridCol w:w="738"/>
        <w:gridCol w:w="842"/>
        <w:gridCol w:w="830"/>
        <w:gridCol w:w="789"/>
        <w:gridCol w:w="841"/>
        <w:gridCol w:w="736"/>
        <w:gridCol w:w="744"/>
        <w:gridCol w:w="841"/>
        <w:gridCol w:w="681"/>
        <w:gridCol w:w="842"/>
        <w:gridCol w:w="658"/>
      </w:tblGrid>
      <w:tr>
        <w:tblPrEx>
          <w:tblCellMar>
            <w:top w:w="0" w:type="dxa"/>
            <w:left w:w="108" w:type="dxa"/>
            <w:bottom w:w="0" w:type="dxa"/>
            <w:right w:w="108" w:type="dxa"/>
          </w:tblCellMar>
        </w:tblPrEx>
        <w:trPr>
          <w:trHeight w:val="540" w:hRule="atLeast"/>
          <w:jc w:val="center"/>
        </w:trPr>
        <w:tc>
          <w:tcPr>
            <w:tcW w:w="43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imes New Roman" w:hAnsi="Times New Roman" w:eastAsia="仿宋_GB2312"/>
                <w:b/>
                <w:bCs/>
                <w:kern w:val="0"/>
                <w:szCs w:val="21"/>
              </w:rPr>
            </w:pPr>
            <w:r>
              <w:rPr>
                <w:rFonts w:ascii="Times New Roman" w:hAnsi="Times New Roman" w:eastAsia="仿宋_GB2312"/>
                <w:b/>
                <w:bCs/>
                <w:kern w:val="0"/>
                <w:szCs w:val="21"/>
              </w:rPr>
              <w:t>序号</w:t>
            </w:r>
          </w:p>
        </w:tc>
        <w:tc>
          <w:tcPr>
            <w:tcW w:w="12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imes New Roman" w:hAnsi="Times New Roman" w:eastAsia="仿宋_GB2312"/>
                <w:b/>
                <w:bCs/>
                <w:kern w:val="0"/>
                <w:szCs w:val="21"/>
                <w:vertAlign w:val="superscript"/>
              </w:rPr>
            </w:pPr>
            <w:r>
              <w:rPr>
                <w:rFonts w:ascii="Times New Roman" w:hAnsi="Times New Roman" w:eastAsia="仿宋_GB2312"/>
                <w:b/>
                <w:bCs/>
                <w:kern w:val="0"/>
                <w:szCs w:val="21"/>
              </w:rPr>
              <w:t>基金全称</w:t>
            </w:r>
          </w:p>
        </w:tc>
        <w:tc>
          <w:tcPr>
            <w:tcW w:w="77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imes New Roman" w:hAnsi="Times New Roman" w:eastAsia="仿宋_GB2312"/>
                <w:b/>
                <w:bCs/>
                <w:kern w:val="0"/>
                <w:szCs w:val="21"/>
              </w:rPr>
            </w:pPr>
            <w:r>
              <w:rPr>
                <w:rFonts w:ascii="Times New Roman" w:hAnsi="Times New Roman" w:eastAsia="仿宋_GB2312"/>
                <w:b/>
                <w:bCs/>
                <w:kern w:val="0"/>
                <w:szCs w:val="21"/>
              </w:rPr>
              <w:t>中基协备案编号</w:t>
            </w:r>
          </w:p>
        </w:tc>
        <w:tc>
          <w:tcPr>
            <w:tcW w:w="69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imes New Roman" w:hAnsi="Times New Roman" w:eastAsia="仿宋_GB2312"/>
                <w:b/>
                <w:bCs/>
                <w:kern w:val="0"/>
                <w:szCs w:val="21"/>
              </w:rPr>
            </w:pPr>
            <w:r>
              <w:rPr>
                <w:rFonts w:ascii="Times New Roman" w:hAnsi="Times New Roman" w:eastAsia="仿宋_GB2312"/>
                <w:b/>
                <w:bCs/>
                <w:kern w:val="0"/>
                <w:szCs w:val="21"/>
              </w:rPr>
              <w:t>存续期（X+X年）</w:t>
            </w:r>
          </w:p>
        </w:tc>
        <w:tc>
          <w:tcPr>
            <w:tcW w:w="101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imes New Roman" w:hAnsi="Times New Roman" w:eastAsia="仿宋_GB2312"/>
                <w:b/>
                <w:bCs/>
                <w:kern w:val="0"/>
                <w:szCs w:val="21"/>
                <w:vertAlign w:val="superscript"/>
              </w:rPr>
            </w:pPr>
            <w:r>
              <w:rPr>
                <w:rFonts w:ascii="Times New Roman" w:hAnsi="Times New Roman" w:eastAsia="仿宋_GB2312"/>
                <w:b/>
                <w:bCs/>
                <w:kern w:val="0"/>
                <w:szCs w:val="21"/>
              </w:rPr>
              <w:t>主要投资产业领域</w:t>
            </w:r>
          </w:p>
        </w:tc>
        <w:tc>
          <w:tcPr>
            <w:tcW w:w="756" w:type="dxa"/>
            <w:vMerge w:val="restart"/>
            <w:tcBorders>
              <w:top w:val="single" w:color="auto" w:sz="4" w:space="0"/>
              <w:left w:val="single" w:color="auto" w:sz="4" w:space="0"/>
              <w:right w:val="single" w:color="auto" w:sz="4" w:space="0"/>
            </w:tcBorders>
            <w:vAlign w:val="center"/>
          </w:tcPr>
          <w:p>
            <w:pPr>
              <w:widowControl/>
              <w:spacing w:line="240" w:lineRule="atLeast"/>
              <w:jc w:val="center"/>
              <w:rPr>
                <w:rFonts w:ascii="Times New Roman" w:hAnsi="Times New Roman" w:eastAsia="仿宋_GB2312"/>
                <w:b/>
                <w:bCs/>
                <w:kern w:val="0"/>
                <w:szCs w:val="21"/>
              </w:rPr>
            </w:pPr>
            <w:r>
              <w:rPr>
                <w:rFonts w:ascii="Times New Roman" w:hAnsi="Times New Roman" w:eastAsia="仿宋_GB2312"/>
                <w:b/>
                <w:bCs/>
                <w:kern w:val="0"/>
                <w:szCs w:val="21"/>
              </w:rPr>
              <w:t>是否为与</w:t>
            </w:r>
            <w:r>
              <w:rPr>
                <w:rFonts w:hint="eastAsia" w:ascii="Times New Roman" w:hAnsi="Times New Roman" w:eastAsia="仿宋_GB2312"/>
                <w:b/>
                <w:bCs/>
                <w:kern w:val="0"/>
                <w:szCs w:val="21"/>
              </w:rPr>
              <w:t>人工智能</w:t>
            </w:r>
            <w:r>
              <w:rPr>
                <w:rFonts w:ascii="Times New Roman" w:hAnsi="Times New Roman" w:eastAsia="仿宋_GB2312"/>
                <w:b/>
                <w:bCs/>
                <w:kern w:val="0"/>
                <w:szCs w:val="21"/>
              </w:rPr>
              <w:t>领域相关基金（是/否）</w:t>
            </w:r>
          </w:p>
        </w:tc>
        <w:tc>
          <w:tcPr>
            <w:tcW w:w="75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imes New Roman" w:hAnsi="Times New Roman" w:eastAsia="仿宋_GB2312"/>
                <w:b/>
                <w:bCs/>
                <w:kern w:val="0"/>
                <w:szCs w:val="21"/>
              </w:rPr>
            </w:pPr>
            <w:r>
              <w:rPr>
                <w:rFonts w:ascii="Times New Roman" w:hAnsi="Times New Roman" w:eastAsia="仿宋_GB2312"/>
                <w:b/>
                <w:bCs/>
                <w:kern w:val="0"/>
                <w:szCs w:val="21"/>
              </w:rPr>
              <w:t>认缴金额</w:t>
            </w:r>
            <w:r>
              <w:rPr>
                <w:rFonts w:ascii="Times New Roman" w:hAnsi="Times New Roman" w:eastAsia="仿宋_GB2312"/>
                <w:b/>
                <w:bCs/>
                <w:kern w:val="0"/>
                <w:szCs w:val="21"/>
              </w:rPr>
              <w:br w:type="textWrapping"/>
            </w:r>
            <w:r>
              <w:rPr>
                <w:rFonts w:ascii="Times New Roman" w:hAnsi="Times New Roman" w:eastAsia="仿宋_GB2312"/>
                <w:b/>
                <w:bCs/>
                <w:kern w:val="0"/>
                <w:szCs w:val="21"/>
              </w:rPr>
              <w:t>（万元）</w:t>
            </w:r>
          </w:p>
        </w:tc>
        <w:tc>
          <w:tcPr>
            <w:tcW w:w="7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imes New Roman" w:hAnsi="Times New Roman" w:eastAsia="仿宋_GB2312"/>
                <w:b/>
                <w:bCs/>
                <w:kern w:val="0"/>
                <w:szCs w:val="21"/>
              </w:rPr>
            </w:pPr>
            <w:r>
              <w:rPr>
                <w:rFonts w:ascii="Times New Roman" w:hAnsi="Times New Roman" w:eastAsia="仿宋_GB2312"/>
                <w:b/>
                <w:bCs/>
                <w:kern w:val="0"/>
                <w:szCs w:val="21"/>
              </w:rPr>
              <w:t>实缴金额</w:t>
            </w:r>
            <w:r>
              <w:rPr>
                <w:rFonts w:ascii="Times New Roman" w:hAnsi="Times New Roman" w:eastAsia="仿宋_GB2312"/>
                <w:b/>
                <w:bCs/>
                <w:kern w:val="0"/>
                <w:szCs w:val="21"/>
              </w:rPr>
              <w:br w:type="textWrapping"/>
            </w:r>
            <w:r>
              <w:rPr>
                <w:rFonts w:ascii="Times New Roman" w:hAnsi="Times New Roman" w:eastAsia="仿宋_GB2312"/>
                <w:b/>
                <w:bCs/>
                <w:kern w:val="0"/>
                <w:szCs w:val="21"/>
              </w:rPr>
              <w:t>（万元）</w:t>
            </w:r>
          </w:p>
        </w:tc>
        <w:tc>
          <w:tcPr>
            <w:tcW w:w="1434" w:type="dxa"/>
            <w:gridSpan w:val="2"/>
            <w:tcBorders>
              <w:top w:val="single" w:color="auto" w:sz="4" w:space="0"/>
              <w:left w:val="nil"/>
              <w:bottom w:val="single" w:color="auto" w:sz="4" w:space="0"/>
              <w:right w:val="single" w:color="auto" w:sz="4" w:space="0"/>
            </w:tcBorders>
            <w:vAlign w:val="center"/>
          </w:tcPr>
          <w:p>
            <w:pPr>
              <w:widowControl/>
              <w:spacing w:line="240" w:lineRule="atLeast"/>
              <w:jc w:val="center"/>
              <w:rPr>
                <w:rFonts w:ascii="Times New Roman" w:hAnsi="Times New Roman" w:eastAsia="仿宋_GB2312"/>
                <w:b/>
                <w:bCs/>
                <w:kern w:val="0"/>
                <w:szCs w:val="21"/>
              </w:rPr>
            </w:pPr>
            <w:r>
              <w:rPr>
                <w:rFonts w:ascii="Times New Roman" w:hAnsi="Times New Roman" w:eastAsia="仿宋_GB2312"/>
                <w:b/>
                <w:bCs/>
                <w:kern w:val="0"/>
                <w:szCs w:val="21"/>
              </w:rPr>
              <w:t>累计直投项目情况</w:t>
            </w:r>
          </w:p>
        </w:tc>
        <w:tc>
          <w:tcPr>
            <w:tcW w:w="3305" w:type="dxa"/>
            <w:gridSpan w:val="4"/>
            <w:tcBorders>
              <w:top w:val="single" w:color="auto" w:sz="4" w:space="0"/>
              <w:left w:val="nil"/>
              <w:bottom w:val="single" w:color="auto" w:sz="4" w:space="0"/>
              <w:right w:val="single" w:color="auto" w:sz="4" w:space="0"/>
            </w:tcBorders>
            <w:vAlign w:val="center"/>
          </w:tcPr>
          <w:p>
            <w:pPr>
              <w:widowControl/>
              <w:spacing w:line="240" w:lineRule="atLeast"/>
              <w:jc w:val="center"/>
              <w:rPr>
                <w:rFonts w:ascii="Times New Roman" w:hAnsi="Times New Roman" w:eastAsia="仿宋_GB2312"/>
                <w:b/>
                <w:bCs/>
                <w:kern w:val="0"/>
                <w:szCs w:val="21"/>
              </w:rPr>
            </w:pPr>
            <w:r>
              <w:rPr>
                <w:rFonts w:ascii="Times New Roman" w:hAnsi="Times New Roman" w:eastAsia="仿宋_GB2312"/>
                <w:b/>
                <w:bCs/>
                <w:kern w:val="0"/>
                <w:szCs w:val="21"/>
              </w:rPr>
              <w:t>完全/部分退出项目情况</w:t>
            </w:r>
          </w:p>
        </w:tc>
        <w:tc>
          <w:tcPr>
            <w:tcW w:w="7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imes New Roman" w:hAnsi="Times New Roman" w:eastAsia="仿宋_GB2312"/>
                <w:b/>
                <w:bCs/>
                <w:kern w:val="0"/>
                <w:szCs w:val="21"/>
              </w:rPr>
            </w:pPr>
            <w:r>
              <w:rPr>
                <w:rFonts w:ascii="Times New Roman" w:hAnsi="Times New Roman" w:eastAsia="仿宋_GB2312"/>
                <w:b/>
                <w:bCs/>
                <w:kern w:val="0"/>
                <w:szCs w:val="21"/>
              </w:rPr>
              <w:t>已投项目IPO数量（个）</w:t>
            </w:r>
          </w:p>
        </w:tc>
        <w:tc>
          <w:tcPr>
            <w:tcW w:w="744" w:type="dxa"/>
            <w:vMerge w:val="restart"/>
            <w:tcBorders>
              <w:top w:val="single" w:color="auto" w:sz="4" w:space="0"/>
              <w:left w:val="single" w:color="auto" w:sz="4" w:space="0"/>
              <w:right w:val="single" w:color="auto" w:sz="4" w:space="0"/>
            </w:tcBorders>
            <w:vAlign w:val="center"/>
          </w:tcPr>
          <w:p>
            <w:pPr>
              <w:widowControl/>
              <w:spacing w:line="240" w:lineRule="atLeast"/>
              <w:jc w:val="center"/>
              <w:rPr>
                <w:rFonts w:ascii="Times New Roman" w:hAnsi="Times New Roman" w:eastAsia="仿宋_GB2312"/>
                <w:b/>
                <w:bCs/>
                <w:kern w:val="0"/>
                <w:szCs w:val="21"/>
              </w:rPr>
            </w:pPr>
            <w:r>
              <w:rPr>
                <w:rFonts w:ascii="Times New Roman" w:hAnsi="Times New Roman" w:eastAsia="仿宋_GB2312"/>
                <w:b/>
                <w:bCs/>
                <w:kern w:val="0"/>
                <w:szCs w:val="21"/>
              </w:rPr>
              <w:t>已投项目被并购数（个）</w:t>
            </w:r>
          </w:p>
        </w:tc>
        <w:tc>
          <w:tcPr>
            <w:tcW w:w="84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imes New Roman" w:hAnsi="Times New Roman" w:eastAsia="仿宋_GB2312"/>
                <w:b/>
                <w:bCs/>
                <w:kern w:val="0"/>
                <w:szCs w:val="21"/>
              </w:rPr>
            </w:pPr>
            <w:r>
              <w:rPr>
                <w:rFonts w:ascii="Times New Roman" w:hAnsi="Times New Roman" w:eastAsia="仿宋_GB2312"/>
                <w:b/>
                <w:bCs/>
                <w:kern w:val="0"/>
                <w:szCs w:val="21"/>
              </w:rPr>
              <w:t>已向LP分配收益（万元）</w:t>
            </w:r>
          </w:p>
        </w:tc>
        <w:tc>
          <w:tcPr>
            <w:tcW w:w="6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imes New Roman" w:hAnsi="Times New Roman" w:eastAsia="仿宋_GB2312"/>
                <w:b/>
                <w:bCs/>
                <w:kern w:val="0"/>
                <w:szCs w:val="21"/>
              </w:rPr>
            </w:pPr>
            <w:r>
              <w:rPr>
                <w:rFonts w:ascii="Times New Roman" w:hAnsi="Times New Roman" w:eastAsia="仿宋_GB2312"/>
                <w:b/>
                <w:bCs/>
                <w:kern w:val="0"/>
                <w:szCs w:val="21"/>
              </w:rPr>
              <w:t>DPI</w:t>
            </w:r>
            <w:r>
              <w:rPr>
                <w:rFonts w:ascii="Times New Roman" w:hAnsi="Times New Roman" w:eastAsia="仿宋_GB2312"/>
                <w:bCs/>
                <w:szCs w:val="21"/>
                <w:vertAlign w:val="superscript"/>
              </w:rPr>
              <w:t>*</w:t>
            </w:r>
          </w:p>
        </w:tc>
        <w:tc>
          <w:tcPr>
            <w:tcW w:w="84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imes New Roman" w:hAnsi="Times New Roman" w:eastAsia="仿宋_GB2312"/>
                <w:b/>
                <w:bCs/>
                <w:kern w:val="0"/>
                <w:szCs w:val="21"/>
              </w:rPr>
            </w:pPr>
            <w:r>
              <w:rPr>
                <w:rFonts w:ascii="Times New Roman" w:hAnsi="Times New Roman" w:eastAsia="仿宋_GB2312"/>
                <w:b/>
                <w:bCs/>
                <w:kern w:val="0"/>
                <w:szCs w:val="21"/>
              </w:rPr>
              <w:t>总内部收益率（IRR）</w:t>
            </w:r>
          </w:p>
        </w:tc>
        <w:tc>
          <w:tcPr>
            <w:tcW w:w="658" w:type="dxa"/>
            <w:vMerge w:val="restart"/>
            <w:tcBorders>
              <w:top w:val="single" w:color="auto" w:sz="4" w:space="0"/>
              <w:left w:val="single" w:color="auto" w:sz="4" w:space="0"/>
              <w:right w:val="single" w:color="auto" w:sz="4" w:space="0"/>
            </w:tcBorders>
            <w:vAlign w:val="center"/>
          </w:tcPr>
          <w:p>
            <w:pPr>
              <w:widowControl/>
              <w:spacing w:line="240" w:lineRule="atLeast"/>
              <w:jc w:val="center"/>
              <w:rPr>
                <w:rFonts w:ascii="Times New Roman" w:hAnsi="Times New Roman" w:eastAsia="仿宋_GB2312"/>
                <w:b/>
                <w:bCs/>
                <w:kern w:val="0"/>
                <w:szCs w:val="21"/>
              </w:rPr>
            </w:pPr>
            <w:r>
              <w:rPr>
                <w:rFonts w:ascii="Times New Roman" w:hAnsi="Times New Roman" w:eastAsia="仿宋_GB2312"/>
                <w:b/>
                <w:bCs/>
                <w:kern w:val="0"/>
                <w:szCs w:val="21"/>
              </w:rPr>
              <w:t>总体退出金额（万元）</w:t>
            </w:r>
          </w:p>
        </w:tc>
      </w:tr>
      <w:tr>
        <w:tblPrEx>
          <w:tblCellMar>
            <w:top w:w="0" w:type="dxa"/>
            <w:left w:w="108" w:type="dxa"/>
            <w:bottom w:w="0" w:type="dxa"/>
            <w:right w:w="108" w:type="dxa"/>
          </w:tblCellMar>
        </w:tblPrEx>
        <w:trPr>
          <w:trHeight w:val="1549" w:hRule="atLeast"/>
          <w:jc w:val="center"/>
        </w:trPr>
        <w:tc>
          <w:tcPr>
            <w:tcW w:w="4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Times New Roman" w:hAnsi="Times New Roman" w:eastAsia="仿宋_GB2312"/>
                <w:b/>
                <w:bCs/>
                <w:kern w:val="0"/>
                <w:szCs w:val="21"/>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Times New Roman" w:hAnsi="Times New Roman" w:eastAsia="仿宋_GB2312"/>
                <w:b/>
                <w:bCs/>
                <w:kern w:val="0"/>
                <w:szCs w:val="21"/>
              </w:rPr>
            </w:pPr>
          </w:p>
        </w:tc>
        <w:tc>
          <w:tcPr>
            <w:tcW w:w="7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Times New Roman" w:hAnsi="Times New Roman" w:eastAsia="仿宋_GB2312"/>
                <w:b/>
                <w:bCs/>
                <w:kern w:val="0"/>
                <w:szCs w:val="21"/>
              </w:rPr>
            </w:pPr>
          </w:p>
        </w:tc>
        <w:tc>
          <w:tcPr>
            <w:tcW w:w="6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Times New Roman" w:hAnsi="Times New Roman" w:eastAsia="仿宋_GB2312"/>
                <w:b/>
                <w:bCs/>
                <w:kern w:val="0"/>
                <w:szCs w:val="21"/>
              </w:rPr>
            </w:pPr>
          </w:p>
        </w:tc>
        <w:tc>
          <w:tcPr>
            <w:tcW w:w="10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Times New Roman" w:hAnsi="Times New Roman" w:eastAsia="仿宋_GB2312"/>
                <w:b/>
                <w:bCs/>
                <w:kern w:val="0"/>
                <w:szCs w:val="21"/>
              </w:rPr>
            </w:pPr>
          </w:p>
        </w:tc>
        <w:tc>
          <w:tcPr>
            <w:tcW w:w="756" w:type="dxa"/>
            <w:vMerge w:val="continue"/>
            <w:tcBorders>
              <w:left w:val="single" w:color="auto" w:sz="4" w:space="0"/>
              <w:bottom w:val="single" w:color="auto" w:sz="4" w:space="0"/>
              <w:right w:val="single" w:color="auto" w:sz="4" w:space="0"/>
            </w:tcBorders>
            <w:vAlign w:val="center"/>
          </w:tcPr>
          <w:p>
            <w:pPr>
              <w:widowControl/>
              <w:spacing w:line="240" w:lineRule="atLeast"/>
              <w:jc w:val="left"/>
              <w:rPr>
                <w:rFonts w:ascii="Times New Roman" w:hAnsi="Times New Roman" w:eastAsia="仿宋_GB2312"/>
                <w:b/>
                <w:bCs/>
                <w:kern w:val="0"/>
                <w:szCs w:val="21"/>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Times New Roman" w:hAnsi="Times New Roman" w:eastAsia="仿宋_GB2312"/>
                <w:b/>
                <w:bCs/>
                <w:kern w:val="0"/>
                <w:szCs w:val="21"/>
              </w:rPr>
            </w:pPr>
          </w:p>
        </w:tc>
        <w:tc>
          <w:tcPr>
            <w:tcW w:w="7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Times New Roman" w:hAnsi="Times New Roman" w:eastAsia="仿宋_GB2312"/>
                <w:b/>
                <w:bCs/>
                <w:kern w:val="0"/>
                <w:szCs w:val="21"/>
              </w:rPr>
            </w:pPr>
          </w:p>
        </w:tc>
        <w:tc>
          <w:tcPr>
            <w:tcW w:w="696" w:type="dxa"/>
            <w:tcBorders>
              <w:top w:val="nil"/>
              <w:left w:val="nil"/>
              <w:bottom w:val="single" w:color="auto" w:sz="4" w:space="0"/>
              <w:right w:val="single" w:color="auto" w:sz="4" w:space="0"/>
            </w:tcBorders>
            <w:vAlign w:val="center"/>
          </w:tcPr>
          <w:p>
            <w:pPr>
              <w:widowControl/>
              <w:spacing w:line="240" w:lineRule="atLeast"/>
              <w:jc w:val="center"/>
              <w:rPr>
                <w:rFonts w:ascii="Times New Roman" w:hAnsi="Times New Roman" w:eastAsia="仿宋_GB2312"/>
                <w:b/>
                <w:bCs/>
                <w:kern w:val="0"/>
                <w:szCs w:val="21"/>
              </w:rPr>
            </w:pPr>
            <w:r>
              <w:rPr>
                <w:rFonts w:ascii="Times New Roman" w:hAnsi="Times New Roman" w:eastAsia="仿宋_GB2312"/>
                <w:b/>
                <w:bCs/>
                <w:kern w:val="0"/>
                <w:szCs w:val="21"/>
              </w:rPr>
              <w:t>投资数量(个)</w:t>
            </w:r>
          </w:p>
        </w:tc>
        <w:tc>
          <w:tcPr>
            <w:tcW w:w="738" w:type="dxa"/>
            <w:tcBorders>
              <w:top w:val="nil"/>
              <w:left w:val="nil"/>
              <w:bottom w:val="single" w:color="auto" w:sz="4" w:space="0"/>
              <w:right w:val="single" w:color="auto" w:sz="4" w:space="0"/>
            </w:tcBorders>
            <w:vAlign w:val="center"/>
          </w:tcPr>
          <w:p>
            <w:pPr>
              <w:widowControl/>
              <w:spacing w:line="240" w:lineRule="atLeast"/>
              <w:jc w:val="center"/>
              <w:rPr>
                <w:rFonts w:ascii="Times New Roman" w:hAnsi="Times New Roman" w:eastAsia="仿宋_GB2312"/>
                <w:b/>
                <w:bCs/>
                <w:kern w:val="0"/>
                <w:szCs w:val="21"/>
              </w:rPr>
            </w:pPr>
            <w:r>
              <w:rPr>
                <w:rFonts w:ascii="Times New Roman" w:hAnsi="Times New Roman" w:eastAsia="仿宋_GB2312"/>
                <w:b/>
                <w:bCs/>
                <w:kern w:val="0"/>
                <w:szCs w:val="21"/>
              </w:rPr>
              <w:t>投资金额（万元）</w:t>
            </w:r>
          </w:p>
        </w:tc>
        <w:tc>
          <w:tcPr>
            <w:tcW w:w="843" w:type="dxa"/>
            <w:tcBorders>
              <w:top w:val="nil"/>
              <w:left w:val="nil"/>
              <w:bottom w:val="single" w:color="auto" w:sz="4" w:space="0"/>
              <w:right w:val="single" w:color="auto" w:sz="4" w:space="0"/>
            </w:tcBorders>
            <w:vAlign w:val="center"/>
          </w:tcPr>
          <w:p>
            <w:pPr>
              <w:widowControl/>
              <w:spacing w:line="240" w:lineRule="atLeast"/>
              <w:jc w:val="center"/>
              <w:rPr>
                <w:rFonts w:ascii="Times New Roman" w:hAnsi="Times New Roman" w:eastAsia="仿宋_GB2312"/>
                <w:b/>
                <w:bCs/>
                <w:kern w:val="0"/>
                <w:szCs w:val="21"/>
              </w:rPr>
            </w:pPr>
            <w:r>
              <w:rPr>
                <w:rFonts w:ascii="Times New Roman" w:hAnsi="Times New Roman" w:eastAsia="仿宋_GB2312"/>
                <w:b/>
                <w:bCs/>
                <w:kern w:val="0"/>
                <w:szCs w:val="21"/>
              </w:rPr>
              <w:t>完全退出项目数量（个）</w:t>
            </w:r>
          </w:p>
        </w:tc>
        <w:tc>
          <w:tcPr>
            <w:tcW w:w="831" w:type="dxa"/>
            <w:tcBorders>
              <w:top w:val="nil"/>
              <w:left w:val="nil"/>
              <w:bottom w:val="single" w:color="auto" w:sz="4" w:space="0"/>
              <w:right w:val="single" w:color="auto" w:sz="4" w:space="0"/>
            </w:tcBorders>
            <w:vAlign w:val="center"/>
          </w:tcPr>
          <w:p>
            <w:pPr>
              <w:widowControl/>
              <w:spacing w:line="240" w:lineRule="atLeast"/>
              <w:jc w:val="center"/>
              <w:rPr>
                <w:rFonts w:ascii="Times New Roman" w:hAnsi="Times New Roman" w:eastAsia="仿宋_GB2312"/>
                <w:b/>
                <w:bCs/>
                <w:kern w:val="0"/>
                <w:szCs w:val="21"/>
              </w:rPr>
            </w:pPr>
            <w:r>
              <w:rPr>
                <w:rFonts w:ascii="Times New Roman" w:hAnsi="Times New Roman" w:eastAsia="仿宋_GB2312"/>
                <w:b/>
                <w:bCs/>
                <w:kern w:val="0"/>
                <w:szCs w:val="21"/>
              </w:rPr>
              <w:t>完全退出项目金额（万元）</w:t>
            </w:r>
          </w:p>
        </w:tc>
        <w:tc>
          <w:tcPr>
            <w:tcW w:w="789" w:type="dxa"/>
            <w:tcBorders>
              <w:top w:val="nil"/>
              <w:left w:val="nil"/>
              <w:bottom w:val="single" w:color="auto" w:sz="4" w:space="0"/>
              <w:right w:val="single" w:color="auto" w:sz="4" w:space="0"/>
            </w:tcBorders>
            <w:vAlign w:val="center"/>
          </w:tcPr>
          <w:p>
            <w:pPr>
              <w:widowControl/>
              <w:spacing w:line="240" w:lineRule="atLeast"/>
              <w:jc w:val="center"/>
              <w:rPr>
                <w:rFonts w:ascii="Times New Roman" w:hAnsi="Times New Roman" w:eastAsia="仿宋_GB2312"/>
                <w:b/>
                <w:bCs/>
                <w:kern w:val="0"/>
                <w:szCs w:val="21"/>
              </w:rPr>
            </w:pPr>
            <w:r>
              <w:rPr>
                <w:rFonts w:ascii="Times New Roman" w:hAnsi="Times New Roman" w:eastAsia="仿宋_GB2312"/>
                <w:b/>
                <w:bCs/>
                <w:kern w:val="0"/>
                <w:szCs w:val="21"/>
              </w:rPr>
              <w:t>部分退出项目数量（个）</w:t>
            </w:r>
          </w:p>
        </w:tc>
        <w:tc>
          <w:tcPr>
            <w:tcW w:w="842" w:type="dxa"/>
            <w:tcBorders>
              <w:top w:val="nil"/>
              <w:left w:val="nil"/>
              <w:bottom w:val="single" w:color="auto" w:sz="4" w:space="0"/>
              <w:right w:val="single" w:color="auto" w:sz="4" w:space="0"/>
            </w:tcBorders>
            <w:vAlign w:val="center"/>
          </w:tcPr>
          <w:p>
            <w:pPr>
              <w:widowControl/>
              <w:spacing w:line="240" w:lineRule="atLeast"/>
              <w:jc w:val="center"/>
              <w:rPr>
                <w:rFonts w:ascii="Times New Roman" w:hAnsi="Times New Roman" w:eastAsia="仿宋_GB2312"/>
                <w:b/>
                <w:bCs/>
                <w:kern w:val="0"/>
                <w:szCs w:val="21"/>
              </w:rPr>
            </w:pPr>
            <w:r>
              <w:rPr>
                <w:rFonts w:ascii="Times New Roman" w:hAnsi="Times New Roman" w:eastAsia="仿宋_GB2312"/>
                <w:b/>
                <w:bCs/>
                <w:kern w:val="0"/>
                <w:szCs w:val="21"/>
              </w:rPr>
              <w:t>部分退出项目金额（万元）</w:t>
            </w:r>
          </w:p>
        </w:tc>
        <w:tc>
          <w:tcPr>
            <w:tcW w:w="7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Times New Roman" w:hAnsi="Times New Roman" w:eastAsia="仿宋_GB2312"/>
                <w:b/>
                <w:bCs/>
                <w:kern w:val="0"/>
                <w:szCs w:val="21"/>
              </w:rPr>
            </w:pPr>
          </w:p>
        </w:tc>
        <w:tc>
          <w:tcPr>
            <w:tcW w:w="744" w:type="dxa"/>
            <w:vMerge w:val="continue"/>
            <w:tcBorders>
              <w:left w:val="single" w:color="auto" w:sz="4" w:space="0"/>
              <w:bottom w:val="single" w:color="auto" w:sz="4" w:space="0"/>
              <w:right w:val="single" w:color="auto" w:sz="4" w:space="0"/>
            </w:tcBorders>
            <w:vAlign w:val="center"/>
          </w:tcPr>
          <w:p>
            <w:pPr>
              <w:widowControl/>
              <w:spacing w:line="240" w:lineRule="atLeast"/>
              <w:jc w:val="left"/>
              <w:rPr>
                <w:rFonts w:ascii="Times New Roman" w:hAnsi="Times New Roman" w:eastAsia="仿宋_GB2312"/>
                <w:b/>
                <w:bCs/>
                <w:kern w:val="0"/>
                <w:szCs w:val="21"/>
              </w:rPr>
            </w:pPr>
          </w:p>
        </w:tc>
        <w:tc>
          <w:tcPr>
            <w:tcW w:w="84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Times New Roman" w:hAnsi="Times New Roman" w:eastAsia="仿宋_GB2312"/>
                <w:b/>
                <w:bCs/>
                <w:kern w:val="0"/>
                <w:szCs w:val="21"/>
              </w:rPr>
            </w:pPr>
          </w:p>
        </w:tc>
        <w:tc>
          <w:tcPr>
            <w:tcW w:w="6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Times New Roman" w:hAnsi="Times New Roman" w:eastAsia="仿宋_GB2312"/>
                <w:b/>
                <w:bCs/>
                <w:kern w:val="0"/>
                <w:szCs w:val="21"/>
              </w:rPr>
            </w:pPr>
          </w:p>
        </w:tc>
        <w:tc>
          <w:tcPr>
            <w:tcW w:w="84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Times New Roman" w:hAnsi="Times New Roman" w:eastAsia="仿宋_GB2312"/>
                <w:b/>
                <w:bCs/>
                <w:kern w:val="0"/>
                <w:szCs w:val="21"/>
              </w:rPr>
            </w:pPr>
          </w:p>
        </w:tc>
        <w:tc>
          <w:tcPr>
            <w:tcW w:w="658" w:type="dxa"/>
            <w:vMerge w:val="continue"/>
            <w:tcBorders>
              <w:left w:val="single" w:color="auto" w:sz="4" w:space="0"/>
              <w:bottom w:val="single" w:color="auto" w:sz="4" w:space="0"/>
              <w:right w:val="single" w:color="auto" w:sz="4" w:space="0"/>
            </w:tcBorders>
            <w:vAlign w:val="center"/>
          </w:tcPr>
          <w:p>
            <w:pPr>
              <w:widowControl/>
              <w:spacing w:line="240" w:lineRule="atLeast"/>
              <w:jc w:val="left"/>
              <w:rPr>
                <w:rFonts w:ascii="Times New Roman" w:hAnsi="Times New Roman" w:eastAsia="仿宋_GB2312"/>
                <w:b/>
                <w:bCs/>
                <w:kern w:val="0"/>
                <w:szCs w:val="21"/>
              </w:rPr>
            </w:pPr>
          </w:p>
        </w:tc>
      </w:tr>
      <w:tr>
        <w:tblPrEx>
          <w:tblCellMar>
            <w:top w:w="0" w:type="dxa"/>
            <w:left w:w="108" w:type="dxa"/>
            <w:bottom w:w="0" w:type="dxa"/>
            <w:right w:w="108" w:type="dxa"/>
          </w:tblCellMar>
        </w:tblPrEx>
        <w:trPr>
          <w:trHeight w:val="454" w:hRule="atLeast"/>
          <w:jc w:val="center"/>
        </w:trPr>
        <w:tc>
          <w:tcPr>
            <w:tcW w:w="430"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tLeast"/>
              <w:rPr>
                <w:rFonts w:ascii="Times New Roman" w:hAnsi="Times New Roman" w:eastAsia="仿宋_GB2312"/>
                <w:kern w:val="0"/>
                <w:szCs w:val="21"/>
              </w:rPr>
            </w:pPr>
            <w:r>
              <w:rPr>
                <w:rFonts w:ascii="Times New Roman" w:hAnsi="Times New Roman" w:eastAsia="仿宋_GB2312"/>
                <w:kern w:val="0"/>
                <w:szCs w:val="21"/>
              </w:rPr>
              <w:t>1</w:t>
            </w:r>
          </w:p>
        </w:tc>
        <w:tc>
          <w:tcPr>
            <w:tcW w:w="1245" w:type="dxa"/>
            <w:tcBorders>
              <w:top w:val="nil"/>
              <w:left w:val="nil"/>
              <w:bottom w:val="single" w:color="auto" w:sz="4" w:space="0"/>
              <w:right w:val="single" w:color="auto" w:sz="4" w:space="0"/>
            </w:tcBorders>
            <w:shd w:val="clear" w:color="000000" w:fill="FFFFFF"/>
            <w:vAlign w:val="center"/>
          </w:tcPr>
          <w:p>
            <w:pPr>
              <w:widowControl/>
              <w:spacing w:line="240" w:lineRule="atLeast"/>
              <w:rPr>
                <w:rFonts w:ascii="Times New Roman" w:hAnsi="Times New Roman" w:eastAsia="仿宋_GB2312"/>
                <w:kern w:val="0"/>
                <w:szCs w:val="21"/>
              </w:rPr>
            </w:pPr>
          </w:p>
        </w:tc>
        <w:tc>
          <w:tcPr>
            <w:tcW w:w="777"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691" w:type="dxa"/>
            <w:tcBorders>
              <w:top w:val="nil"/>
              <w:left w:val="nil"/>
              <w:bottom w:val="single" w:color="auto" w:sz="4" w:space="0"/>
              <w:right w:val="single" w:color="auto" w:sz="4" w:space="0"/>
            </w:tcBorders>
            <w:shd w:val="clear" w:color="000000" w:fill="FFFFFF"/>
            <w:vAlign w:val="center"/>
          </w:tcPr>
          <w:p>
            <w:pPr>
              <w:widowControl/>
              <w:spacing w:line="240" w:lineRule="atLeast"/>
              <w:rPr>
                <w:rFonts w:ascii="Times New Roman" w:hAnsi="Times New Roman" w:eastAsia="仿宋_GB2312"/>
                <w:kern w:val="0"/>
                <w:szCs w:val="21"/>
              </w:rPr>
            </w:pPr>
          </w:p>
        </w:tc>
        <w:tc>
          <w:tcPr>
            <w:tcW w:w="1018" w:type="dxa"/>
            <w:tcBorders>
              <w:top w:val="nil"/>
              <w:left w:val="nil"/>
              <w:bottom w:val="single" w:color="auto" w:sz="4" w:space="0"/>
              <w:right w:val="single" w:color="auto" w:sz="4" w:space="0"/>
            </w:tcBorders>
            <w:shd w:val="clear" w:color="000000" w:fill="FFFFFF"/>
            <w:vAlign w:val="center"/>
          </w:tcPr>
          <w:p>
            <w:pPr>
              <w:widowControl/>
              <w:spacing w:line="240" w:lineRule="atLeast"/>
              <w:rPr>
                <w:rFonts w:ascii="Times New Roman" w:hAnsi="Times New Roman" w:eastAsia="仿宋_GB2312"/>
                <w:kern w:val="0"/>
                <w:szCs w:val="21"/>
              </w:rPr>
            </w:pPr>
          </w:p>
        </w:tc>
        <w:tc>
          <w:tcPr>
            <w:tcW w:w="75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tLeast"/>
              <w:rPr>
                <w:rFonts w:ascii="Times New Roman" w:hAnsi="Times New Roman" w:eastAsia="仿宋_GB2312"/>
                <w:kern w:val="0"/>
                <w:szCs w:val="21"/>
              </w:rPr>
            </w:pPr>
          </w:p>
        </w:tc>
        <w:tc>
          <w:tcPr>
            <w:tcW w:w="75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tLeast"/>
              <w:rPr>
                <w:rFonts w:ascii="Times New Roman" w:hAnsi="Times New Roman" w:eastAsia="仿宋_GB2312"/>
                <w:kern w:val="0"/>
                <w:szCs w:val="21"/>
              </w:rPr>
            </w:pPr>
          </w:p>
        </w:tc>
        <w:tc>
          <w:tcPr>
            <w:tcW w:w="767" w:type="dxa"/>
            <w:tcBorders>
              <w:top w:val="nil"/>
              <w:left w:val="nil"/>
              <w:bottom w:val="single" w:color="auto" w:sz="4" w:space="0"/>
              <w:right w:val="single" w:color="auto" w:sz="4" w:space="0"/>
            </w:tcBorders>
            <w:shd w:val="clear" w:color="000000" w:fill="FFFFFF"/>
            <w:vAlign w:val="center"/>
          </w:tcPr>
          <w:p>
            <w:pPr>
              <w:widowControl/>
              <w:spacing w:line="240" w:lineRule="atLeast"/>
              <w:rPr>
                <w:rFonts w:ascii="Times New Roman" w:hAnsi="Times New Roman" w:eastAsia="仿宋_GB2312"/>
                <w:kern w:val="0"/>
                <w:szCs w:val="21"/>
              </w:rPr>
            </w:pPr>
          </w:p>
        </w:tc>
        <w:tc>
          <w:tcPr>
            <w:tcW w:w="696" w:type="dxa"/>
            <w:tcBorders>
              <w:top w:val="nil"/>
              <w:left w:val="nil"/>
              <w:bottom w:val="single" w:color="auto" w:sz="4" w:space="0"/>
              <w:right w:val="single" w:color="auto" w:sz="4" w:space="0"/>
            </w:tcBorders>
            <w:shd w:val="clear" w:color="000000" w:fill="FFFFFF"/>
            <w:vAlign w:val="center"/>
          </w:tcPr>
          <w:p>
            <w:pPr>
              <w:widowControl/>
              <w:spacing w:line="240" w:lineRule="atLeast"/>
              <w:rPr>
                <w:rFonts w:ascii="Times New Roman" w:hAnsi="Times New Roman" w:eastAsia="仿宋_GB2312"/>
                <w:kern w:val="0"/>
                <w:szCs w:val="21"/>
              </w:rPr>
            </w:pPr>
          </w:p>
        </w:tc>
        <w:tc>
          <w:tcPr>
            <w:tcW w:w="738" w:type="dxa"/>
            <w:tcBorders>
              <w:top w:val="nil"/>
              <w:left w:val="nil"/>
              <w:bottom w:val="single" w:color="auto" w:sz="4" w:space="0"/>
              <w:right w:val="single" w:color="auto" w:sz="4" w:space="0"/>
            </w:tcBorders>
            <w:shd w:val="clear" w:color="000000" w:fill="FFFFFF"/>
            <w:vAlign w:val="center"/>
          </w:tcPr>
          <w:p>
            <w:pPr>
              <w:widowControl/>
              <w:spacing w:line="240" w:lineRule="atLeast"/>
              <w:rPr>
                <w:rFonts w:ascii="Times New Roman" w:hAnsi="Times New Roman" w:eastAsia="仿宋_GB2312"/>
                <w:kern w:val="0"/>
                <w:szCs w:val="21"/>
              </w:rPr>
            </w:pPr>
          </w:p>
        </w:tc>
        <w:tc>
          <w:tcPr>
            <w:tcW w:w="843" w:type="dxa"/>
            <w:tcBorders>
              <w:top w:val="nil"/>
              <w:left w:val="nil"/>
              <w:bottom w:val="single" w:color="auto" w:sz="4" w:space="0"/>
              <w:right w:val="single" w:color="auto" w:sz="4" w:space="0"/>
            </w:tcBorders>
            <w:shd w:val="clear" w:color="000000" w:fill="FFFFFF"/>
            <w:vAlign w:val="center"/>
          </w:tcPr>
          <w:p>
            <w:pPr>
              <w:widowControl/>
              <w:spacing w:line="240" w:lineRule="atLeast"/>
              <w:rPr>
                <w:rFonts w:ascii="Times New Roman" w:hAnsi="Times New Roman" w:eastAsia="仿宋_GB2312"/>
                <w:kern w:val="0"/>
                <w:szCs w:val="21"/>
              </w:rPr>
            </w:pPr>
          </w:p>
        </w:tc>
        <w:tc>
          <w:tcPr>
            <w:tcW w:w="831" w:type="dxa"/>
            <w:tcBorders>
              <w:top w:val="nil"/>
              <w:left w:val="nil"/>
              <w:bottom w:val="single" w:color="auto" w:sz="4" w:space="0"/>
              <w:right w:val="single" w:color="auto" w:sz="4" w:space="0"/>
            </w:tcBorders>
            <w:shd w:val="clear" w:color="000000" w:fill="FFFFFF"/>
            <w:vAlign w:val="center"/>
          </w:tcPr>
          <w:p>
            <w:pPr>
              <w:widowControl/>
              <w:spacing w:line="240" w:lineRule="atLeast"/>
              <w:rPr>
                <w:rFonts w:ascii="Times New Roman" w:hAnsi="Times New Roman" w:eastAsia="仿宋_GB2312"/>
                <w:kern w:val="0"/>
                <w:szCs w:val="21"/>
              </w:rPr>
            </w:pPr>
          </w:p>
        </w:tc>
        <w:tc>
          <w:tcPr>
            <w:tcW w:w="789" w:type="dxa"/>
            <w:tcBorders>
              <w:top w:val="nil"/>
              <w:left w:val="nil"/>
              <w:bottom w:val="single" w:color="auto" w:sz="4" w:space="0"/>
              <w:right w:val="single" w:color="auto" w:sz="4" w:space="0"/>
            </w:tcBorders>
            <w:shd w:val="clear" w:color="000000" w:fill="FFFFFF"/>
            <w:vAlign w:val="center"/>
          </w:tcPr>
          <w:p>
            <w:pPr>
              <w:widowControl/>
              <w:spacing w:line="240" w:lineRule="atLeast"/>
              <w:rPr>
                <w:rFonts w:ascii="Times New Roman" w:hAnsi="Times New Roman" w:eastAsia="仿宋_GB2312"/>
                <w:kern w:val="0"/>
                <w:szCs w:val="21"/>
              </w:rPr>
            </w:pPr>
          </w:p>
        </w:tc>
        <w:tc>
          <w:tcPr>
            <w:tcW w:w="842" w:type="dxa"/>
            <w:tcBorders>
              <w:top w:val="nil"/>
              <w:left w:val="nil"/>
              <w:bottom w:val="single" w:color="auto" w:sz="4" w:space="0"/>
              <w:right w:val="single" w:color="auto" w:sz="4" w:space="0"/>
            </w:tcBorders>
            <w:shd w:val="clear" w:color="000000" w:fill="FFFFFF"/>
            <w:vAlign w:val="center"/>
          </w:tcPr>
          <w:p>
            <w:pPr>
              <w:widowControl/>
              <w:spacing w:line="240" w:lineRule="atLeast"/>
              <w:rPr>
                <w:rFonts w:ascii="Times New Roman" w:hAnsi="Times New Roman" w:eastAsia="仿宋_GB2312"/>
                <w:kern w:val="0"/>
                <w:szCs w:val="21"/>
              </w:rPr>
            </w:pPr>
          </w:p>
        </w:tc>
        <w:tc>
          <w:tcPr>
            <w:tcW w:w="736" w:type="dxa"/>
            <w:tcBorders>
              <w:top w:val="nil"/>
              <w:left w:val="nil"/>
              <w:bottom w:val="single" w:color="auto" w:sz="4" w:space="0"/>
              <w:right w:val="single" w:color="auto" w:sz="4" w:space="0"/>
            </w:tcBorders>
            <w:shd w:val="clear" w:color="000000" w:fill="FFFFFF"/>
            <w:vAlign w:val="center"/>
          </w:tcPr>
          <w:p>
            <w:pPr>
              <w:widowControl/>
              <w:spacing w:line="240" w:lineRule="atLeast"/>
              <w:rPr>
                <w:rFonts w:ascii="Times New Roman" w:hAnsi="Times New Roman" w:eastAsia="仿宋_GB2312"/>
                <w:kern w:val="0"/>
                <w:szCs w:val="21"/>
              </w:rPr>
            </w:pPr>
          </w:p>
        </w:tc>
        <w:tc>
          <w:tcPr>
            <w:tcW w:w="744" w:type="dxa"/>
            <w:tcBorders>
              <w:top w:val="nil"/>
              <w:left w:val="nil"/>
              <w:bottom w:val="single" w:color="auto" w:sz="4" w:space="0"/>
              <w:right w:val="single" w:color="auto" w:sz="4" w:space="0"/>
            </w:tcBorders>
            <w:shd w:val="clear" w:color="000000" w:fill="FFFFFF"/>
            <w:vAlign w:val="center"/>
          </w:tcPr>
          <w:p>
            <w:pPr>
              <w:widowControl/>
              <w:spacing w:line="240" w:lineRule="atLeast"/>
              <w:rPr>
                <w:rFonts w:ascii="Times New Roman" w:hAnsi="Times New Roman" w:eastAsia="仿宋_GB2312"/>
                <w:kern w:val="0"/>
                <w:szCs w:val="21"/>
              </w:rPr>
            </w:pPr>
          </w:p>
        </w:tc>
        <w:tc>
          <w:tcPr>
            <w:tcW w:w="842" w:type="dxa"/>
            <w:tcBorders>
              <w:top w:val="nil"/>
              <w:left w:val="nil"/>
              <w:bottom w:val="single" w:color="auto" w:sz="4" w:space="0"/>
              <w:right w:val="single" w:color="auto" w:sz="4" w:space="0"/>
            </w:tcBorders>
            <w:shd w:val="clear" w:color="000000" w:fill="FFFFFF"/>
            <w:vAlign w:val="center"/>
          </w:tcPr>
          <w:p>
            <w:pPr>
              <w:widowControl/>
              <w:spacing w:line="240" w:lineRule="atLeast"/>
              <w:rPr>
                <w:rFonts w:ascii="Times New Roman" w:hAnsi="Times New Roman" w:eastAsia="仿宋_GB2312"/>
                <w:kern w:val="0"/>
                <w:szCs w:val="21"/>
              </w:rPr>
            </w:pPr>
          </w:p>
        </w:tc>
        <w:tc>
          <w:tcPr>
            <w:tcW w:w="680" w:type="dxa"/>
            <w:tcBorders>
              <w:top w:val="nil"/>
              <w:left w:val="nil"/>
              <w:bottom w:val="single" w:color="auto" w:sz="4" w:space="0"/>
              <w:right w:val="single" w:color="auto" w:sz="4" w:space="0"/>
            </w:tcBorders>
            <w:shd w:val="clear" w:color="000000" w:fill="FFFFFF"/>
            <w:vAlign w:val="center"/>
          </w:tcPr>
          <w:p>
            <w:pPr>
              <w:widowControl/>
              <w:spacing w:line="240" w:lineRule="atLeast"/>
              <w:rPr>
                <w:rFonts w:ascii="Times New Roman" w:hAnsi="Times New Roman" w:eastAsia="仿宋_GB2312"/>
                <w:kern w:val="0"/>
                <w:szCs w:val="21"/>
              </w:rPr>
            </w:pPr>
          </w:p>
        </w:tc>
        <w:tc>
          <w:tcPr>
            <w:tcW w:w="843" w:type="dxa"/>
            <w:tcBorders>
              <w:top w:val="nil"/>
              <w:left w:val="nil"/>
              <w:bottom w:val="single" w:color="auto" w:sz="4" w:space="0"/>
              <w:right w:val="single" w:color="auto" w:sz="4" w:space="0"/>
            </w:tcBorders>
            <w:shd w:val="clear" w:color="000000" w:fill="FFFFFF"/>
            <w:vAlign w:val="center"/>
          </w:tcPr>
          <w:p>
            <w:pPr>
              <w:widowControl/>
              <w:spacing w:line="240" w:lineRule="atLeast"/>
              <w:rPr>
                <w:rFonts w:ascii="Times New Roman" w:hAnsi="Times New Roman" w:eastAsia="仿宋_GB2312"/>
                <w:kern w:val="0"/>
                <w:szCs w:val="21"/>
              </w:rPr>
            </w:pPr>
          </w:p>
        </w:tc>
        <w:tc>
          <w:tcPr>
            <w:tcW w:w="658" w:type="dxa"/>
            <w:tcBorders>
              <w:top w:val="nil"/>
              <w:left w:val="nil"/>
              <w:bottom w:val="single" w:color="auto" w:sz="4" w:space="0"/>
              <w:right w:val="single" w:color="auto" w:sz="4" w:space="0"/>
            </w:tcBorders>
            <w:shd w:val="clear" w:color="000000" w:fill="FFFFFF"/>
            <w:vAlign w:val="center"/>
          </w:tcPr>
          <w:p>
            <w:pPr>
              <w:widowControl/>
              <w:spacing w:line="240" w:lineRule="atLeast"/>
              <w:rPr>
                <w:rFonts w:ascii="Times New Roman" w:hAnsi="Times New Roman" w:eastAsia="仿宋_GB2312"/>
                <w:kern w:val="0"/>
                <w:szCs w:val="21"/>
              </w:rPr>
            </w:pPr>
          </w:p>
        </w:tc>
      </w:tr>
      <w:tr>
        <w:tblPrEx>
          <w:tblCellMar>
            <w:top w:w="0" w:type="dxa"/>
            <w:left w:w="108" w:type="dxa"/>
            <w:bottom w:w="0" w:type="dxa"/>
            <w:right w:w="108" w:type="dxa"/>
          </w:tblCellMar>
        </w:tblPrEx>
        <w:trPr>
          <w:trHeight w:val="454" w:hRule="atLeast"/>
          <w:jc w:val="center"/>
        </w:trPr>
        <w:tc>
          <w:tcPr>
            <w:tcW w:w="430"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tLeast"/>
              <w:rPr>
                <w:rFonts w:ascii="Times New Roman" w:hAnsi="Times New Roman" w:eastAsia="仿宋_GB2312"/>
                <w:kern w:val="0"/>
                <w:szCs w:val="21"/>
              </w:rPr>
            </w:pPr>
            <w:r>
              <w:rPr>
                <w:rFonts w:ascii="Times New Roman" w:hAnsi="Times New Roman" w:eastAsia="仿宋_GB2312"/>
                <w:kern w:val="0"/>
                <w:szCs w:val="21"/>
              </w:rPr>
              <w:t>2</w:t>
            </w:r>
          </w:p>
        </w:tc>
        <w:tc>
          <w:tcPr>
            <w:tcW w:w="1245" w:type="dxa"/>
            <w:tcBorders>
              <w:top w:val="nil"/>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777" w:type="dxa"/>
            <w:tcBorders>
              <w:top w:val="nil"/>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691" w:type="dxa"/>
            <w:tcBorders>
              <w:top w:val="nil"/>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1018" w:type="dxa"/>
            <w:tcBorders>
              <w:top w:val="nil"/>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75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75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767" w:type="dxa"/>
            <w:tcBorders>
              <w:top w:val="nil"/>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696" w:type="dxa"/>
            <w:tcBorders>
              <w:top w:val="nil"/>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738" w:type="dxa"/>
            <w:tcBorders>
              <w:top w:val="nil"/>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843" w:type="dxa"/>
            <w:tcBorders>
              <w:top w:val="nil"/>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831" w:type="dxa"/>
            <w:tcBorders>
              <w:top w:val="nil"/>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789" w:type="dxa"/>
            <w:tcBorders>
              <w:top w:val="nil"/>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842" w:type="dxa"/>
            <w:tcBorders>
              <w:top w:val="nil"/>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736" w:type="dxa"/>
            <w:tcBorders>
              <w:top w:val="nil"/>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744" w:type="dxa"/>
            <w:tcBorders>
              <w:top w:val="nil"/>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842" w:type="dxa"/>
            <w:tcBorders>
              <w:top w:val="nil"/>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680" w:type="dxa"/>
            <w:tcBorders>
              <w:top w:val="nil"/>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843" w:type="dxa"/>
            <w:tcBorders>
              <w:top w:val="nil"/>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658" w:type="dxa"/>
            <w:tcBorders>
              <w:top w:val="nil"/>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r>
      <w:tr>
        <w:tblPrEx>
          <w:tblCellMar>
            <w:top w:w="0" w:type="dxa"/>
            <w:left w:w="108" w:type="dxa"/>
            <w:bottom w:w="0" w:type="dxa"/>
            <w:right w:w="108" w:type="dxa"/>
          </w:tblCellMar>
        </w:tblPrEx>
        <w:trPr>
          <w:trHeight w:val="454" w:hRule="atLeast"/>
          <w:jc w:val="center"/>
        </w:trPr>
        <w:tc>
          <w:tcPr>
            <w:tcW w:w="43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tLeast"/>
              <w:rPr>
                <w:rFonts w:ascii="Times New Roman" w:hAnsi="Times New Roman" w:eastAsia="仿宋_GB2312"/>
                <w:kern w:val="0"/>
                <w:szCs w:val="21"/>
              </w:rPr>
            </w:pPr>
            <w:r>
              <w:rPr>
                <w:rFonts w:ascii="Times New Roman" w:hAnsi="Times New Roman" w:eastAsia="仿宋_GB2312"/>
                <w:kern w:val="0"/>
                <w:szCs w:val="21"/>
              </w:rPr>
              <w:t>3</w:t>
            </w:r>
          </w:p>
        </w:tc>
        <w:tc>
          <w:tcPr>
            <w:tcW w:w="1245" w:type="dxa"/>
            <w:tcBorders>
              <w:top w:val="single" w:color="auto" w:sz="4" w:space="0"/>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777" w:type="dxa"/>
            <w:tcBorders>
              <w:top w:val="single" w:color="auto" w:sz="4" w:space="0"/>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691" w:type="dxa"/>
            <w:tcBorders>
              <w:top w:val="single" w:color="auto" w:sz="4" w:space="0"/>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1018" w:type="dxa"/>
            <w:tcBorders>
              <w:top w:val="single" w:color="auto" w:sz="4" w:space="0"/>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75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75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767" w:type="dxa"/>
            <w:tcBorders>
              <w:top w:val="single" w:color="auto" w:sz="4" w:space="0"/>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696" w:type="dxa"/>
            <w:tcBorders>
              <w:top w:val="single" w:color="auto" w:sz="4" w:space="0"/>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738" w:type="dxa"/>
            <w:tcBorders>
              <w:top w:val="single" w:color="auto" w:sz="4" w:space="0"/>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843" w:type="dxa"/>
            <w:tcBorders>
              <w:top w:val="single" w:color="auto" w:sz="4" w:space="0"/>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831" w:type="dxa"/>
            <w:tcBorders>
              <w:top w:val="single" w:color="auto" w:sz="4" w:space="0"/>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789" w:type="dxa"/>
            <w:tcBorders>
              <w:top w:val="single" w:color="auto" w:sz="4" w:space="0"/>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842" w:type="dxa"/>
            <w:tcBorders>
              <w:top w:val="single" w:color="auto" w:sz="4" w:space="0"/>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736" w:type="dxa"/>
            <w:tcBorders>
              <w:top w:val="single" w:color="auto" w:sz="4" w:space="0"/>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744" w:type="dxa"/>
            <w:tcBorders>
              <w:top w:val="single" w:color="auto" w:sz="4" w:space="0"/>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842" w:type="dxa"/>
            <w:tcBorders>
              <w:top w:val="single" w:color="auto" w:sz="4" w:space="0"/>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680" w:type="dxa"/>
            <w:tcBorders>
              <w:top w:val="single" w:color="auto" w:sz="4" w:space="0"/>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843" w:type="dxa"/>
            <w:tcBorders>
              <w:top w:val="single" w:color="auto" w:sz="4" w:space="0"/>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658" w:type="dxa"/>
            <w:tcBorders>
              <w:top w:val="single" w:color="auto" w:sz="4" w:space="0"/>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r>
      <w:tr>
        <w:tblPrEx>
          <w:tblCellMar>
            <w:top w:w="0" w:type="dxa"/>
            <w:left w:w="108" w:type="dxa"/>
            <w:bottom w:w="0" w:type="dxa"/>
            <w:right w:w="108" w:type="dxa"/>
          </w:tblCellMar>
        </w:tblPrEx>
        <w:trPr>
          <w:trHeight w:val="454" w:hRule="atLeast"/>
          <w:jc w:val="center"/>
        </w:trPr>
        <w:tc>
          <w:tcPr>
            <w:tcW w:w="43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tLeast"/>
              <w:rPr>
                <w:rFonts w:ascii="Times New Roman" w:hAnsi="Times New Roman" w:eastAsia="仿宋_GB2312"/>
                <w:kern w:val="0"/>
                <w:szCs w:val="21"/>
              </w:rPr>
            </w:pPr>
            <w:r>
              <w:rPr>
                <w:rFonts w:ascii="Times New Roman" w:hAnsi="Times New Roman" w:eastAsia="仿宋_GB2312"/>
                <w:kern w:val="0"/>
                <w:szCs w:val="21"/>
              </w:rPr>
              <w:t>…</w:t>
            </w:r>
          </w:p>
        </w:tc>
        <w:tc>
          <w:tcPr>
            <w:tcW w:w="1245" w:type="dxa"/>
            <w:tcBorders>
              <w:top w:val="single" w:color="auto" w:sz="4" w:space="0"/>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777" w:type="dxa"/>
            <w:tcBorders>
              <w:top w:val="single" w:color="auto" w:sz="4" w:space="0"/>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691" w:type="dxa"/>
            <w:tcBorders>
              <w:top w:val="single" w:color="auto" w:sz="4" w:space="0"/>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1018" w:type="dxa"/>
            <w:tcBorders>
              <w:top w:val="single" w:color="auto" w:sz="4" w:space="0"/>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75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75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767" w:type="dxa"/>
            <w:tcBorders>
              <w:top w:val="single" w:color="auto" w:sz="4" w:space="0"/>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696" w:type="dxa"/>
            <w:tcBorders>
              <w:top w:val="single" w:color="auto" w:sz="4" w:space="0"/>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738" w:type="dxa"/>
            <w:tcBorders>
              <w:top w:val="single" w:color="auto" w:sz="4" w:space="0"/>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843" w:type="dxa"/>
            <w:tcBorders>
              <w:top w:val="single" w:color="auto" w:sz="4" w:space="0"/>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831" w:type="dxa"/>
            <w:tcBorders>
              <w:top w:val="single" w:color="auto" w:sz="4" w:space="0"/>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789" w:type="dxa"/>
            <w:tcBorders>
              <w:top w:val="single" w:color="auto" w:sz="4" w:space="0"/>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842" w:type="dxa"/>
            <w:tcBorders>
              <w:top w:val="single" w:color="auto" w:sz="4" w:space="0"/>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736" w:type="dxa"/>
            <w:tcBorders>
              <w:top w:val="single" w:color="auto" w:sz="4" w:space="0"/>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744" w:type="dxa"/>
            <w:tcBorders>
              <w:top w:val="single" w:color="auto" w:sz="4" w:space="0"/>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842" w:type="dxa"/>
            <w:tcBorders>
              <w:top w:val="single" w:color="auto" w:sz="4" w:space="0"/>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680" w:type="dxa"/>
            <w:tcBorders>
              <w:top w:val="single" w:color="auto" w:sz="4" w:space="0"/>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843" w:type="dxa"/>
            <w:tcBorders>
              <w:top w:val="single" w:color="auto" w:sz="4" w:space="0"/>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658" w:type="dxa"/>
            <w:tcBorders>
              <w:top w:val="single" w:color="auto" w:sz="4" w:space="0"/>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r>
      <w:tr>
        <w:tblPrEx>
          <w:tblCellMar>
            <w:top w:w="0" w:type="dxa"/>
            <w:left w:w="108" w:type="dxa"/>
            <w:bottom w:w="0" w:type="dxa"/>
            <w:right w:w="108" w:type="dxa"/>
          </w:tblCellMar>
        </w:tblPrEx>
        <w:trPr>
          <w:trHeight w:val="454" w:hRule="atLeast"/>
          <w:jc w:val="center"/>
        </w:trPr>
        <w:tc>
          <w:tcPr>
            <w:tcW w:w="4161"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tLeast"/>
              <w:jc w:val="right"/>
              <w:rPr>
                <w:rFonts w:ascii="Times New Roman" w:hAnsi="Times New Roman" w:eastAsia="仿宋_GB2312"/>
                <w:kern w:val="0"/>
                <w:szCs w:val="21"/>
              </w:rPr>
            </w:pPr>
            <w:r>
              <w:rPr>
                <w:rFonts w:ascii="Times New Roman" w:hAnsi="Times New Roman" w:eastAsia="仿宋_GB2312"/>
                <w:b/>
                <w:bCs/>
                <w:kern w:val="0"/>
                <w:szCs w:val="21"/>
              </w:rPr>
              <w:t>合计</w:t>
            </w:r>
            <w:r>
              <w:rPr>
                <w:rFonts w:ascii="Times New Roman" w:hAnsi="Times New Roman" w:eastAsia="仿宋_GB2312"/>
                <w:kern w:val="0"/>
                <w:szCs w:val="21"/>
              </w:rPr>
              <w:t>：</w:t>
            </w:r>
          </w:p>
        </w:tc>
        <w:tc>
          <w:tcPr>
            <w:tcW w:w="75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75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767" w:type="dxa"/>
            <w:tcBorders>
              <w:top w:val="single" w:color="auto" w:sz="4" w:space="0"/>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696" w:type="dxa"/>
            <w:tcBorders>
              <w:top w:val="single" w:color="auto" w:sz="4" w:space="0"/>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738" w:type="dxa"/>
            <w:tcBorders>
              <w:top w:val="single" w:color="auto" w:sz="4" w:space="0"/>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843" w:type="dxa"/>
            <w:tcBorders>
              <w:top w:val="single" w:color="auto" w:sz="4" w:space="0"/>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831" w:type="dxa"/>
            <w:tcBorders>
              <w:top w:val="single" w:color="auto" w:sz="4" w:space="0"/>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789" w:type="dxa"/>
            <w:tcBorders>
              <w:top w:val="single" w:color="auto" w:sz="4" w:space="0"/>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842" w:type="dxa"/>
            <w:tcBorders>
              <w:top w:val="single" w:color="auto" w:sz="4" w:space="0"/>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736" w:type="dxa"/>
            <w:tcBorders>
              <w:top w:val="single" w:color="auto" w:sz="4" w:space="0"/>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744" w:type="dxa"/>
            <w:tcBorders>
              <w:top w:val="single" w:color="auto" w:sz="4" w:space="0"/>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842" w:type="dxa"/>
            <w:tcBorders>
              <w:top w:val="single" w:color="auto" w:sz="4" w:space="0"/>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680" w:type="dxa"/>
            <w:tcBorders>
              <w:top w:val="single" w:color="auto" w:sz="4" w:space="0"/>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843" w:type="dxa"/>
            <w:tcBorders>
              <w:top w:val="single" w:color="auto" w:sz="4" w:space="0"/>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c>
          <w:tcPr>
            <w:tcW w:w="658" w:type="dxa"/>
            <w:tcBorders>
              <w:top w:val="single" w:color="auto" w:sz="4" w:space="0"/>
              <w:left w:val="nil"/>
              <w:bottom w:val="single" w:color="auto" w:sz="4" w:space="0"/>
              <w:right w:val="single" w:color="auto" w:sz="4" w:space="0"/>
            </w:tcBorders>
            <w:noWrap/>
            <w:vAlign w:val="center"/>
          </w:tcPr>
          <w:p>
            <w:pPr>
              <w:widowControl/>
              <w:spacing w:line="240" w:lineRule="atLeast"/>
              <w:rPr>
                <w:rFonts w:ascii="Times New Roman" w:hAnsi="Times New Roman" w:eastAsia="仿宋_GB2312"/>
                <w:kern w:val="0"/>
                <w:szCs w:val="21"/>
              </w:rPr>
            </w:pPr>
          </w:p>
        </w:tc>
      </w:tr>
    </w:tbl>
    <w:p>
      <w:pPr>
        <w:widowControl/>
        <w:rPr>
          <w:rFonts w:hint="eastAsia" w:asciiTheme="minorEastAsia" w:hAnsiTheme="minorEastAsia" w:eastAsiaTheme="minorEastAsia" w:cstheme="minorEastAsia"/>
          <w:bCs/>
          <w:szCs w:val="21"/>
        </w:rPr>
        <w:sectPr>
          <w:pgSz w:w="16838" w:h="11906" w:orient="landscape"/>
          <w:pgMar w:top="1797" w:right="1440" w:bottom="1797" w:left="1440" w:header="851" w:footer="992" w:gutter="0"/>
          <w:pgNumType w:fmt="numberInDash"/>
          <w:cols w:space="425" w:num="1"/>
          <w:docGrid w:type="lines" w:linePitch="312" w:charSpace="0"/>
        </w:sectPr>
      </w:pPr>
      <w:r>
        <w:rPr>
          <w:rFonts w:hint="eastAsia" w:asciiTheme="minorEastAsia" w:hAnsiTheme="minorEastAsia" w:eastAsiaTheme="minorEastAsia" w:cstheme="minorEastAsia"/>
          <w:bCs/>
          <w:szCs w:val="21"/>
        </w:rPr>
        <w:t>注：DPI=已向LP分配收益合计/实缴金额</w:t>
      </w:r>
    </w:p>
    <w:p>
      <w:pPr>
        <w:spacing w:line="440" w:lineRule="exact"/>
        <w:jc w:val="center"/>
        <w:rPr>
          <w:rFonts w:ascii="Times New Roman" w:hAnsi="Times New Roman" w:eastAsia="仿宋_GB2312"/>
          <w:b/>
          <w:bCs/>
          <w:sz w:val="32"/>
          <w:szCs w:val="32"/>
        </w:rPr>
      </w:pPr>
      <w:r>
        <w:rPr>
          <w:rFonts w:hint="eastAsia" w:ascii="黑体" w:hAnsi="黑体" w:eastAsia="黑体" w:cs="黑体"/>
          <w:sz w:val="32"/>
          <w:szCs w:val="32"/>
        </w:rPr>
        <w:t>申请机构投资项目情况（含在管项目+完全退出项目</w:t>
      </w:r>
      <w:r>
        <w:rPr>
          <w:rFonts w:ascii="Times New Roman" w:hAnsi="Times New Roman" w:eastAsia="仿宋_GB2312"/>
          <w:b/>
          <w:bCs/>
          <w:sz w:val="32"/>
          <w:szCs w:val="32"/>
        </w:rPr>
        <w:t>）</w:t>
      </w:r>
    </w:p>
    <w:tbl>
      <w:tblPr>
        <w:tblStyle w:val="17"/>
        <w:tblW w:w="4996" w:type="pct"/>
        <w:tblInd w:w="0" w:type="dxa"/>
        <w:tblLayout w:type="autofit"/>
        <w:tblCellMar>
          <w:top w:w="0" w:type="dxa"/>
          <w:left w:w="108" w:type="dxa"/>
          <w:bottom w:w="0" w:type="dxa"/>
          <w:right w:w="108" w:type="dxa"/>
        </w:tblCellMar>
      </w:tblPr>
      <w:tblGrid>
        <w:gridCol w:w="427"/>
        <w:gridCol w:w="1038"/>
        <w:gridCol w:w="681"/>
        <w:gridCol w:w="852"/>
        <w:gridCol w:w="589"/>
        <w:gridCol w:w="610"/>
        <w:gridCol w:w="659"/>
        <w:gridCol w:w="589"/>
        <w:gridCol w:w="690"/>
        <w:gridCol w:w="619"/>
        <w:gridCol w:w="895"/>
        <w:gridCol w:w="619"/>
        <w:gridCol w:w="775"/>
        <w:gridCol w:w="715"/>
        <w:gridCol w:w="955"/>
        <w:gridCol w:w="634"/>
        <w:gridCol w:w="848"/>
        <w:gridCol w:w="574"/>
        <w:gridCol w:w="697"/>
        <w:gridCol w:w="697"/>
      </w:tblGrid>
      <w:tr>
        <w:tblPrEx>
          <w:tblCellMar>
            <w:top w:w="0" w:type="dxa"/>
            <w:left w:w="108" w:type="dxa"/>
            <w:bottom w:w="0" w:type="dxa"/>
            <w:right w:w="108" w:type="dxa"/>
          </w:tblCellMar>
        </w:tblPrEx>
        <w:trPr>
          <w:trHeight w:val="285" w:hRule="atLeast"/>
        </w:trPr>
        <w:tc>
          <w:tcPr>
            <w:tcW w:w="42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imes New Roman" w:hAnsi="Times New Roman" w:eastAsia="仿宋_GB2312"/>
                <w:b/>
                <w:bCs/>
                <w:kern w:val="0"/>
                <w:szCs w:val="21"/>
              </w:rPr>
            </w:pPr>
            <w:r>
              <w:rPr>
                <w:rFonts w:ascii="Times New Roman" w:hAnsi="Times New Roman" w:eastAsia="仿宋_GB2312"/>
                <w:b/>
                <w:bCs/>
                <w:kern w:val="0"/>
                <w:szCs w:val="21"/>
              </w:rPr>
              <w:t>序号</w:t>
            </w:r>
          </w:p>
        </w:tc>
        <w:tc>
          <w:tcPr>
            <w:tcW w:w="104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imes New Roman" w:hAnsi="Times New Roman" w:eastAsia="仿宋_GB2312"/>
                <w:b/>
                <w:bCs/>
                <w:kern w:val="0"/>
                <w:szCs w:val="21"/>
              </w:rPr>
            </w:pPr>
            <w:r>
              <w:rPr>
                <w:rFonts w:ascii="Times New Roman" w:hAnsi="Times New Roman" w:eastAsia="仿宋_GB2312"/>
                <w:b/>
                <w:bCs/>
                <w:kern w:val="0"/>
                <w:szCs w:val="21"/>
              </w:rPr>
              <w:t>项目名称</w:t>
            </w:r>
            <w:r>
              <w:rPr>
                <w:rFonts w:hint="eastAsia" w:ascii="Times New Roman" w:hAnsi="Times New Roman" w:eastAsia="仿宋_GB2312"/>
                <w:b/>
                <w:bCs/>
                <w:kern w:val="0"/>
                <w:szCs w:val="21"/>
              </w:rPr>
              <w:t>（仅限投资企业）</w:t>
            </w:r>
          </w:p>
        </w:tc>
        <w:tc>
          <w:tcPr>
            <w:tcW w:w="683" w:type="dxa"/>
            <w:vMerge w:val="restart"/>
            <w:tcBorders>
              <w:top w:val="single" w:color="auto" w:sz="4" w:space="0"/>
              <w:left w:val="single" w:color="auto" w:sz="4" w:space="0"/>
              <w:right w:val="single" w:color="auto" w:sz="4" w:space="0"/>
            </w:tcBorders>
            <w:vAlign w:val="center"/>
          </w:tcPr>
          <w:p>
            <w:pPr>
              <w:widowControl/>
              <w:spacing w:line="240" w:lineRule="atLeast"/>
              <w:jc w:val="center"/>
              <w:rPr>
                <w:rFonts w:ascii="Times New Roman" w:hAnsi="Times New Roman" w:eastAsia="仿宋_GB2312"/>
                <w:b/>
                <w:bCs/>
                <w:kern w:val="0"/>
                <w:szCs w:val="21"/>
              </w:rPr>
            </w:pPr>
            <w:r>
              <w:rPr>
                <w:rFonts w:ascii="Times New Roman" w:hAnsi="Times New Roman" w:eastAsia="仿宋_GB2312"/>
                <w:b/>
                <w:bCs/>
                <w:kern w:val="0"/>
                <w:szCs w:val="21"/>
              </w:rPr>
              <w:t>投资主体</w:t>
            </w:r>
          </w:p>
        </w:tc>
        <w:tc>
          <w:tcPr>
            <w:tcW w:w="855" w:type="dxa"/>
            <w:vMerge w:val="restart"/>
            <w:tcBorders>
              <w:top w:val="single" w:color="auto" w:sz="4" w:space="0"/>
              <w:left w:val="single" w:color="auto" w:sz="4" w:space="0"/>
              <w:right w:val="single" w:color="auto" w:sz="4" w:space="0"/>
            </w:tcBorders>
            <w:vAlign w:val="center"/>
          </w:tcPr>
          <w:p>
            <w:pPr>
              <w:widowControl/>
              <w:spacing w:line="240" w:lineRule="atLeast"/>
              <w:jc w:val="center"/>
              <w:rPr>
                <w:rFonts w:ascii="Times New Roman" w:hAnsi="Times New Roman" w:eastAsia="仿宋_GB2312"/>
                <w:b/>
                <w:bCs/>
                <w:kern w:val="0"/>
                <w:szCs w:val="21"/>
              </w:rPr>
            </w:pPr>
            <w:r>
              <w:rPr>
                <w:rFonts w:hint="eastAsia" w:ascii="Times New Roman" w:hAnsi="Times New Roman" w:eastAsia="仿宋_GB2312"/>
                <w:b/>
                <w:bCs/>
                <w:kern w:val="0"/>
                <w:szCs w:val="21"/>
              </w:rPr>
              <w:t>投资领域</w:t>
            </w:r>
          </w:p>
        </w:tc>
        <w:tc>
          <w:tcPr>
            <w:tcW w:w="59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imes New Roman" w:hAnsi="Times New Roman" w:eastAsia="仿宋_GB2312"/>
                <w:b/>
                <w:bCs/>
                <w:kern w:val="0"/>
                <w:szCs w:val="21"/>
              </w:rPr>
            </w:pPr>
            <w:r>
              <w:rPr>
                <w:rFonts w:ascii="Times New Roman" w:hAnsi="Times New Roman" w:eastAsia="仿宋_GB2312"/>
                <w:b/>
                <w:bCs/>
                <w:kern w:val="0"/>
                <w:szCs w:val="21"/>
              </w:rPr>
              <w:t>投资时间</w:t>
            </w:r>
          </w:p>
        </w:tc>
        <w:tc>
          <w:tcPr>
            <w:tcW w:w="61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imes New Roman" w:hAnsi="Times New Roman" w:eastAsia="仿宋_GB2312"/>
                <w:b/>
                <w:bCs/>
                <w:kern w:val="0"/>
                <w:szCs w:val="21"/>
              </w:rPr>
            </w:pPr>
            <w:r>
              <w:rPr>
                <w:rFonts w:ascii="Times New Roman" w:hAnsi="Times New Roman" w:eastAsia="仿宋_GB2312"/>
                <w:b/>
                <w:bCs/>
                <w:kern w:val="0"/>
                <w:szCs w:val="21"/>
              </w:rPr>
              <w:t>投资轮次</w:t>
            </w:r>
          </w:p>
        </w:tc>
        <w:tc>
          <w:tcPr>
            <w:tcW w:w="66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imes New Roman" w:hAnsi="Times New Roman" w:eastAsia="仿宋_GB2312"/>
                <w:b/>
                <w:bCs/>
                <w:kern w:val="0"/>
                <w:szCs w:val="21"/>
              </w:rPr>
            </w:pPr>
            <w:r>
              <w:rPr>
                <w:rFonts w:ascii="Times New Roman" w:hAnsi="Times New Roman" w:eastAsia="仿宋_GB2312"/>
                <w:b/>
                <w:bCs/>
                <w:kern w:val="0"/>
                <w:szCs w:val="21"/>
              </w:rPr>
              <w:t>投资金额</w:t>
            </w:r>
          </w:p>
        </w:tc>
        <w:tc>
          <w:tcPr>
            <w:tcW w:w="59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imes New Roman" w:hAnsi="Times New Roman" w:eastAsia="仿宋_GB2312"/>
                <w:b/>
                <w:bCs/>
                <w:kern w:val="0"/>
                <w:szCs w:val="21"/>
              </w:rPr>
            </w:pPr>
            <w:r>
              <w:rPr>
                <w:rFonts w:ascii="Times New Roman" w:hAnsi="Times New Roman" w:eastAsia="仿宋_GB2312"/>
                <w:b/>
                <w:bCs/>
                <w:kern w:val="0"/>
                <w:szCs w:val="21"/>
              </w:rPr>
              <w:t>初始持股比例</w:t>
            </w:r>
          </w:p>
        </w:tc>
        <w:tc>
          <w:tcPr>
            <w:tcW w:w="6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imes New Roman" w:hAnsi="Times New Roman" w:eastAsia="仿宋_GB2312"/>
                <w:b/>
                <w:bCs/>
                <w:kern w:val="0"/>
                <w:szCs w:val="21"/>
              </w:rPr>
            </w:pPr>
            <w:r>
              <w:rPr>
                <w:rFonts w:ascii="Times New Roman" w:hAnsi="Times New Roman" w:eastAsia="仿宋_GB2312"/>
                <w:b/>
                <w:bCs/>
                <w:kern w:val="0"/>
                <w:szCs w:val="21"/>
              </w:rPr>
              <w:t>角色 (领投/跟投)</w:t>
            </w:r>
          </w:p>
        </w:tc>
        <w:tc>
          <w:tcPr>
            <w:tcW w:w="2919" w:type="dxa"/>
            <w:gridSpan w:val="4"/>
            <w:tcBorders>
              <w:top w:val="single" w:color="auto" w:sz="4" w:space="0"/>
              <w:left w:val="nil"/>
              <w:bottom w:val="single" w:color="auto" w:sz="4" w:space="0"/>
              <w:right w:val="single" w:color="auto" w:sz="4" w:space="0"/>
            </w:tcBorders>
            <w:vAlign w:val="center"/>
          </w:tcPr>
          <w:p>
            <w:pPr>
              <w:widowControl/>
              <w:spacing w:line="240" w:lineRule="atLeast"/>
              <w:jc w:val="center"/>
              <w:rPr>
                <w:rFonts w:ascii="Times New Roman" w:hAnsi="Times New Roman" w:eastAsia="仿宋_GB2312"/>
                <w:b/>
                <w:bCs/>
                <w:kern w:val="0"/>
                <w:szCs w:val="21"/>
              </w:rPr>
            </w:pPr>
            <w:r>
              <w:rPr>
                <w:rFonts w:ascii="Times New Roman" w:hAnsi="Times New Roman" w:eastAsia="仿宋_GB2312"/>
                <w:b/>
                <w:bCs/>
                <w:kern w:val="0"/>
                <w:szCs w:val="21"/>
              </w:rPr>
              <w:t>最新一轮融资</w:t>
            </w:r>
          </w:p>
        </w:tc>
        <w:tc>
          <w:tcPr>
            <w:tcW w:w="7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imes New Roman" w:hAnsi="Times New Roman" w:eastAsia="仿宋_GB2312"/>
                <w:b/>
                <w:bCs/>
                <w:kern w:val="0"/>
                <w:szCs w:val="21"/>
              </w:rPr>
            </w:pPr>
            <w:r>
              <w:rPr>
                <w:rFonts w:ascii="Times New Roman" w:hAnsi="Times New Roman" w:eastAsia="仿宋_GB2312"/>
                <w:b/>
                <w:bCs/>
                <w:kern w:val="0"/>
                <w:szCs w:val="21"/>
              </w:rPr>
              <w:t>已IPO的填股票代码</w:t>
            </w:r>
          </w:p>
        </w:tc>
        <w:tc>
          <w:tcPr>
            <w:tcW w:w="95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imes New Roman" w:hAnsi="Times New Roman" w:eastAsia="仿宋_GB2312"/>
                <w:b/>
                <w:bCs/>
                <w:kern w:val="0"/>
                <w:szCs w:val="21"/>
              </w:rPr>
            </w:pPr>
            <w:r>
              <w:rPr>
                <w:rFonts w:ascii="Times New Roman" w:hAnsi="Times New Roman" w:eastAsia="仿宋_GB2312"/>
                <w:b/>
                <w:bCs/>
                <w:kern w:val="0"/>
                <w:szCs w:val="21"/>
              </w:rPr>
              <w:t>已被并购的填主体全称</w:t>
            </w:r>
          </w:p>
        </w:tc>
        <w:tc>
          <w:tcPr>
            <w:tcW w:w="6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imes New Roman" w:hAnsi="Times New Roman" w:eastAsia="仿宋_GB2312"/>
                <w:b/>
                <w:bCs/>
                <w:kern w:val="0"/>
                <w:szCs w:val="21"/>
              </w:rPr>
            </w:pPr>
            <w:r>
              <w:rPr>
                <w:rFonts w:ascii="Times New Roman" w:hAnsi="Times New Roman" w:eastAsia="仿宋_GB2312"/>
                <w:b/>
                <w:bCs/>
                <w:kern w:val="0"/>
                <w:szCs w:val="21"/>
              </w:rPr>
              <w:t>退出时间</w:t>
            </w:r>
          </w:p>
        </w:tc>
        <w:tc>
          <w:tcPr>
            <w:tcW w:w="81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imes New Roman" w:hAnsi="Times New Roman" w:eastAsia="仿宋_GB2312"/>
                <w:b/>
                <w:bCs/>
                <w:kern w:val="0"/>
                <w:szCs w:val="21"/>
              </w:rPr>
            </w:pPr>
            <w:r>
              <w:rPr>
                <w:rFonts w:ascii="Times New Roman" w:hAnsi="Times New Roman" w:eastAsia="仿宋_GB2312"/>
                <w:b/>
                <w:bCs/>
                <w:kern w:val="0"/>
                <w:szCs w:val="21"/>
              </w:rPr>
              <w:t>退出部分（%）</w:t>
            </w:r>
          </w:p>
        </w:tc>
        <w:tc>
          <w:tcPr>
            <w:tcW w:w="5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imes New Roman" w:hAnsi="Times New Roman" w:eastAsia="仿宋_GB2312"/>
                <w:b/>
                <w:bCs/>
                <w:kern w:val="0"/>
                <w:szCs w:val="21"/>
              </w:rPr>
            </w:pPr>
            <w:r>
              <w:rPr>
                <w:rFonts w:ascii="Times New Roman" w:hAnsi="Times New Roman" w:eastAsia="仿宋_GB2312"/>
                <w:b/>
                <w:bCs/>
                <w:kern w:val="0"/>
                <w:szCs w:val="21"/>
              </w:rPr>
              <w:t>退出回收资金</w:t>
            </w:r>
          </w:p>
        </w:tc>
        <w:tc>
          <w:tcPr>
            <w:tcW w:w="69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Times New Roman" w:hAnsi="Times New Roman" w:eastAsia="仿宋_GB2312"/>
                <w:b/>
                <w:bCs/>
                <w:kern w:val="0"/>
                <w:szCs w:val="21"/>
              </w:rPr>
            </w:pPr>
            <w:r>
              <w:rPr>
                <w:rFonts w:ascii="Times New Roman" w:hAnsi="Times New Roman" w:eastAsia="仿宋_GB2312"/>
                <w:b/>
                <w:bCs/>
                <w:kern w:val="0"/>
                <w:szCs w:val="21"/>
              </w:rPr>
              <w:t>投资收益回报倍数</w:t>
            </w:r>
            <w:r>
              <w:rPr>
                <w:rFonts w:ascii="Times New Roman" w:hAnsi="Times New Roman" w:eastAsia="仿宋_GB2312"/>
                <w:bCs/>
                <w:szCs w:val="21"/>
                <w:vertAlign w:val="superscript"/>
              </w:rPr>
              <w:t>*1</w:t>
            </w:r>
          </w:p>
        </w:tc>
        <w:tc>
          <w:tcPr>
            <w:tcW w:w="698" w:type="dxa"/>
            <w:vMerge w:val="restart"/>
            <w:tcBorders>
              <w:top w:val="single" w:color="auto" w:sz="4" w:space="0"/>
              <w:left w:val="single" w:color="auto" w:sz="4" w:space="0"/>
              <w:right w:val="single" w:color="auto" w:sz="4" w:space="0"/>
            </w:tcBorders>
            <w:vAlign w:val="center"/>
          </w:tcPr>
          <w:p>
            <w:pPr>
              <w:widowControl/>
              <w:spacing w:line="240" w:lineRule="atLeast"/>
              <w:jc w:val="center"/>
              <w:rPr>
                <w:rFonts w:ascii="Times New Roman" w:hAnsi="Times New Roman" w:eastAsia="仿宋_GB2312"/>
                <w:b/>
                <w:bCs/>
                <w:kern w:val="0"/>
                <w:szCs w:val="21"/>
              </w:rPr>
            </w:pPr>
            <w:r>
              <w:rPr>
                <w:rFonts w:hint="eastAsia" w:ascii="Times New Roman" w:hAnsi="Times New Roman" w:eastAsia="仿宋_GB2312"/>
                <w:b/>
                <w:bCs/>
                <w:kern w:val="0"/>
                <w:szCs w:val="21"/>
              </w:rPr>
              <w:t>DPI</w:t>
            </w:r>
          </w:p>
        </w:tc>
      </w:tr>
      <w:tr>
        <w:tblPrEx>
          <w:tblCellMar>
            <w:top w:w="0" w:type="dxa"/>
            <w:left w:w="108" w:type="dxa"/>
            <w:bottom w:w="0" w:type="dxa"/>
            <w:right w:w="108" w:type="dxa"/>
          </w:tblCellMar>
        </w:tblPrEx>
        <w:trPr>
          <w:trHeight w:val="735" w:hRule="atLeast"/>
        </w:trPr>
        <w:tc>
          <w:tcPr>
            <w:tcW w:w="4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Times New Roman" w:hAnsi="Times New Roman" w:eastAsia="仿宋_GB2312"/>
                <w:kern w:val="0"/>
                <w:szCs w:val="21"/>
              </w:rPr>
            </w:pPr>
          </w:p>
        </w:tc>
        <w:tc>
          <w:tcPr>
            <w:tcW w:w="104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Times New Roman" w:hAnsi="Times New Roman" w:eastAsia="仿宋_GB2312"/>
                <w:kern w:val="0"/>
                <w:szCs w:val="21"/>
              </w:rPr>
            </w:pPr>
          </w:p>
        </w:tc>
        <w:tc>
          <w:tcPr>
            <w:tcW w:w="683" w:type="dxa"/>
            <w:vMerge w:val="continue"/>
            <w:tcBorders>
              <w:left w:val="single" w:color="auto" w:sz="4" w:space="0"/>
              <w:bottom w:val="single" w:color="auto" w:sz="4" w:space="0"/>
              <w:right w:val="single" w:color="auto" w:sz="4" w:space="0"/>
            </w:tcBorders>
            <w:vAlign w:val="center"/>
          </w:tcPr>
          <w:p>
            <w:pPr>
              <w:widowControl/>
              <w:spacing w:line="240" w:lineRule="atLeast"/>
              <w:jc w:val="left"/>
              <w:rPr>
                <w:rFonts w:ascii="Times New Roman" w:hAnsi="Times New Roman" w:eastAsia="仿宋_GB2312"/>
                <w:kern w:val="0"/>
                <w:szCs w:val="21"/>
              </w:rPr>
            </w:pPr>
          </w:p>
        </w:tc>
        <w:tc>
          <w:tcPr>
            <w:tcW w:w="855" w:type="dxa"/>
            <w:vMerge w:val="continue"/>
            <w:tcBorders>
              <w:left w:val="single" w:color="auto" w:sz="4" w:space="0"/>
              <w:bottom w:val="single" w:color="auto" w:sz="4" w:space="0"/>
              <w:right w:val="single" w:color="auto" w:sz="4" w:space="0"/>
            </w:tcBorders>
            <w:vAlign w:val="center"/>
          </w:tcPr>
          <w:p>
            <w:pPr>
              <w:widowControl/>
              <w:spacing w:line="240" w:lineRule="atLeast"/>
              <w:jc w:val="left"/>
              <w:rPr>
                <w:rFonts w:ascii="Times New Roman" w:hAnsi="Times New Roman" w:eastAsia="仿宋_GB2312"/>
                <w:kern w:val="0"/>
                <w:szCs w:val="21"/>
              </w:rPr>
            </w:pPr>
          </w:p>
        </w:tc>
        <w:tc>
          <w:tcPr>
            <w:tcW w:w="5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Times New Roman" w:hAnsi="Times New Roman" w:eastAsia="仿宋_GB2312"/>
                <w:kern w:val="0"/>
                <w:szCs w:val="21"/>
              </w:rPr>
            </w:pPr>
          </w:p>
        </w:tc>
        <w:tc>
          <w:tcPr>
            <w:tcW w:w="61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Times New Roman" w:hAnsi="Times New Roman" w:eastAsia="仿宋_GB2312"/>
                <w:kern w:val="0"/>
                <w:szCs w:val="21"/>
              </w:rPr>
            </w:pPr>
          </w:p>
        </w:tc>
        <w:tc>
          <w:tcPr>
            <w:tcW w:w="6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Times New Roman" w:hAnsi="Times New Roman" w:eastAsia="仿宋_GB2312"/>
                <w:kern w:val="0"/>
                <w:szCs w:val="21"/>
              </w:rPr>
            </w:pPr>
          </w:p>
        </w:tc>
        <w:tc>
          <w:tcPr>
            <w:tcW w:w="5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Times New Roman" w:hAnsi="Times New Roman" w:eastAsia="仿宋_GB2312"/>
                <w:kern w:val="0"/>
                <w:szCs w:val="21"/>
              </w:rPr>
            </w:pPr>
          </w:p>
        </w:tc>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Times New Roman" w:hAnsi="Times New Roman" w:eastAsia="仿宋_GB2312"/>
                <w:kern w:val="0"/>
                <w:szCs w:val="21"/>
              </w:rPr>
            </w:pPr>
          </w:p>
        </w:tc>
        <w:tc>
          <w:tcPr>
            <w:tcW w:w="621" w:type="dxa"/>
            <w:tcBorders>
              <w:top w:val="nil"/>
              <w:left w:val="nil"/>
              <w:bottom w:val="single" w:color="auto" w:sz="4" w:space="0"/>
              <w:right w:val="single" w:color="auto" w:sz="4" w:space="0"/>
            </w:tcBorders>
            <w:vAlign w:val="center"/>
          </w:tcPr>
          <w:p>
            <w:pPr>
              <w:widowControl/>
              <w:spacing w:line="240" w:lineRule="atLeast"/>
              <w:jc w:val="center"/>
              <w:rPr>
                <w:rFonts w:ascii="Times New Roman" w:hAnsi="Times New Roman" w:eastAsia="仿宋_GB2312"/>
                <w:b/>
                <w:bCs/>
                <w:kern w:val="0"/>
                <w:szCs w:val="21"/>
              </w:rPr>
            </w:pPr>
            <w:r>
              <w:rPr>
                <w:rFonts w:ascii="Times New Roman" w:hAnsi="Times New Roman" w:eastAsia="仿宋_GB2312"/>
                <w:b/>
                <w:bCs/>
                <w:kern w:val="0"/>
                <w:szCs w:val="21"/>
              </w:rPr>
              <w:t>估值</w:t>
            </w:r>
          </w:p>
        </w:tc>
        <w:tc>
          <w:tcPr>
            <w:tcW w:w="899" w:type="dxa"/>
            <w:tcBorders>
              <w:top w:val="nil"/>
              <w:left w:val="nil"/>
              <w:bottom w:val="single" w:color="auto" w:sz="4" w:space="0"/>
              <w:right w:val="single" w:color="auto" w:sz="4" w:space="0"/>
            </w:tcBorders>
            <w:vAlign w:val="center"/>
          </w:tcPr>
          <w:p>
            <w:pPr>
              <w:widowControl/>
              <w:spacing w:line="240" w:lineRule="atLeast"/>
              <w:jc w:val="center"/>
              <w:rPr>
                <w:rFonts w:ascii="Times New Roman" w:hAnsi="Times New Roman" w:eastAsia="仿宋_GB2312"/>
                <w:b/>
                <w:bCs/>
                <w:kern w:val="0"/>
                <w:szCs w:val="21"/>
              </w:rPr>
            </w:pPr>
            <w:r>
              <w:rPr>
                <w:rFonts w:ascii="Times New Roman" w:hAnsi="Times New Roman" w:eastAsia="仿宋_GB2312"/>
                <w:b/>
                <w:bCs/>
                <w:kern w:val="0"/>
                <w:szCs w:val="21"/>
              </w:rPr>
              <w:t>领投机构</w:t>
            </w:r>
          </w:p>
        </w:tc>
        <w:tc>
          <w:tcPr>
            <w:tcW w:w="621" w:type="dxa"/>
            <w:tcBorders>
              <w:top w:val="nil"/>
              <w:left w:val="nil"/>
              <w:bottom w:val="single" w:color="auto" w:sz="4" w:space="0"/>
              <w:right w:val="single" w:color="auto" w:sz="4" w:space="0"/>
            </w:tcBorders>
            <w:vAlign w:val="center"/>
          </w:tcPr>
          <w:p>
            <w:pPr>
              <w:widowControl/>
              <w:spacing w:line="240" w:lineRule="atLeast"/>
              <w:jc w:val="center"/>
              <w:rPr>
                <w:rFonts w:ascii="Times New Roman" w:hAnsi="Times New Roman" w:eastAsia="仿宋_GB2312"/>
                <w:b/>
                <w:bCs/>
                <w:kern w:val="0"/>
                <w:szCs w:val="21"/>
              </w:rPr>
            </w:pPr>
            <w:r>
              <w:rPr>
                <w:rFonts w:ascii="Times New Roman" w:hAnsi="Times New Roman" w:eastAsia="仿宋_GB2312"/>
                <w:b/>
                <w:bCs/>
                <w:kern w:val="0"/>
                <w:szCs w:val="21"/>
              </w:rPr>
              <w:t>融资后持股比例</w:t>
            </w:r>
          </w:p>
        </w:tc>
        <w:tc>
          <w:tcPr>
            <w:tcW w:w="778" w:type="dxa"/>
            <w:tcBorders>
              <w:top w:val="nil"/>
              <w:left w:val="nil"/>
              <w:bottom w:val="single" w:color="auto" w:sz="4" w:space="0"/>
              <w:right w:val="single" w:color="auto" w:sz="4" w:space="0"/>
            </w:tcBorders>
            <w:vAlign w:val="center"/>
          </w:tcPr>
          <w:p>
            <w:pPr>
              <w:widowControl/>
              <w:spacing w:line="240" w:lineRule="atLeast"/>
              <w:jc w:val="center"/>
              <w:rPr>
                <w:rFonts w:ascii="Times New Roman" w:hAnsi="Times New Roman" w:eastAsia="仿宋_GB2312"/>
                <w:b/>
                <w:bCs/>
                <w:kern w:val="0"/>
                <w:szCs w:val="21"/>
              </w:rPr>
            </w:pPr>
            <w:r>
              <w:rPr>
                <w:rFonts w:ascii="Times New Roman" w:hAnsi="Times New Roman" w:eastAsia="仿宋_GB2312"/>
                <w:b/>
                <w:bCs/>
                <w:kern w:val="0"/>
                <w:szCs w:val="21"/>
              </w:rPr>
              <w:t>融资后持股公允价值</w:t>
            </w:r>
          </w:p>
        </w:tc>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Times New Roman" w:hAnsi="Times New Roman" w:eastAsia="仿宋_GB2312"/>
                <w:kern w:val="0"/>
                <w:szCs w:val="21"/>
              </w:rPr>
            </w:pPr>
          </w:p>
        </w:tc>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Times New Roman" w:hAnsi="Times New Roman" w:eastAsia="仿宋_GB2312"/>
                <w:kern w:val="0"/>
                <w:szCs w:val="21"/>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Times New Roman" w:hAnsi="Times New Roman" w:eastAsia="仿宋_GB2312"/>
                <w:kern w:val="0"/>
                <w:szCs w:val="21"/>
              </w:rPr>
            </w:pPr>
          </w:p>
        </w:tc>
        <w:tc>
          <w:tcPr>
            <w:tcW w:w="8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Times New Roman" w:hAnsi="Times New Roman" w:eastAsia="仿宋_GB2312"/>
                <w:kern w:val="0"/>
                <w:szCs w:val="21"/>
              </w:rPr>
            </w:pPr>
          </w:p>
        </w:tc>
        <w:tc>
          <w:tcPr>
            <w:tcW w:w="5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Times New Roman" w:hAnsi="Times New Roman" w:eastAsia="仿宋_GB2312"/>
                <w:kern w:val="0"/>
                <w:szCs w:val="21"/>
              </w:rPr>
            </w:pPr>
          </w:p>
        </w:tc>
        <w:tc>
          <w:tcPr>
            <w:tcW w:w="6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Times New Roman" w:hAnsi="Times New Roman" w:eastAsia="仿宋_GB2312"/>
                <w:kern w:val="0"/>
                <w:szCs w:val="21"/>
              </w:rPr>
            </w:pPr>
          </w:p>
        </w:tc>
        <w:tc>
          <w:tcPr>
            <w:tcW w:w="698" w:type="dxa"/>
            <w:vMerge w:val="continue"/>
            <w:tcBorders>
              <w:left w:val="single" w:color="auto" w:sz="4" w:space="0"/>
              <w:bottom w:val="single" w:color="auto" w:sz="4" w:space="0"/>
              <w:right w:val="single" w:color="auto" w:sz="4" w:space="0"/>
            </w:tcBorders>
            <w:vAlign w:val="center"/>
          </w:tcPr>
          <w:p>
            <w:pPr>
              <w:widowControl/>
              <w:spacing w:line="240" w:lineRule="atLeast"/>
              <w:jc w:val="left"/>
              <w:rPr>
                <w:rFonts w:ascii="Times New Roman" w:hAnsi="Times New Roman" w:eastAsia="仿宋_GB2312"/>
                <w:kern w:val="0"/>
                <w:szCs w:val="21"/>
              </w:rPr>
            </w:pPr>
          </w:p>
        </w:tc>
      </w:tr>
      <w:tr>
        <w:tblPrEx>
          <w:tblCellMar>
            <w:top w:w="0" w:type="dxa"/>
            <w:left w:w="108" w:type="dxa"/>
            <w:bottom w:w="0" w:type="dxa"/>
            <w:right w:w="108" w:type="dxa"/>
          </w:tblCellMar>
        </w:tblPrEx>
        <w:trPr>
          <w:trHeight w:val="454" w:hRule="atLeast"/>
        </w:trPr>
        <w:tc>
          <w:tcPr>
            <w:tcW w:w="420" w:type="dxa"/>
            <w:tcBorders>
              <w:top w:val="nil"/>
              <w:left w:val="single" w:color="auto" w:sz="4" w:space="0"/>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r>
              <w:rPr>
                <w:rFonts w:ascii="Times New Roman" w:hAnsi="Times New Roman" w:eastAsia="仿宋_GB2312"/>
                <w:kern w:val="0"/>
                <w:szCs w:val="21"/>
              </w:rPr>
              <w:t>1</w:t>
            </w:r>
          </w:p>
        </w:tc>
        <w:tc>
          <w:tcPr>
            <w:tcW w:w="1041"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683"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855"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590"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611"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661"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590"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692"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621"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899"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621"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778"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716"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959"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636"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818"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575"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699"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698"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r>
      <w:tr>
        <w:tblPrEx>
          <w:tblCellMar>
            <w:top w:w="0" w:type="dxa"/>
            <w:left w:w="108" w:type="dxa"/>
            <w:bottom w:w="0" w:type="dxa"/>
            <w:right w:w="108" w:type="dxa"/>
          </w:tblCellMar>
        </w:tblPrEx>
        <w:trPr>
          <w:trHeight w:val="454" w:hRule="atLeast"/>
        </w:trPr>
        <w:tc>
          <w:tcPr>
            <w:tcW w:w="420" w:type="dxa"/>
            <w:tcBorders>
              <w:top w:val="nil"/>
              <w:left w:val="single" w:color="auto" w:sz="4" w:space="0"/>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r>
              <w:rPr>
                <w:rFonts w:ascii="Times New Roman" w:hAnsi="Times New Roman" w:eastAsia="仿宋_GB2312"/>
                <w:kern w:val="0"/>
                <w:szCs w:val="21"/>
              </w:rPr>
              <w:t>2</w:t>
            </w:r>
          </w:p>
        </w:tc>
        <w:tc>
          <w:tcPr>
            <w:tcW w:w="1041"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683"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855"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590"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611"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661"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590"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692"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621"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899"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621"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778"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716"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959"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636"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818"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575"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699"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698"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r>
      <w:tr>
        <w:tblPrEx>
          <w:tblCellMar>
            <w:top w:w="0" w:type="dxa"/>
            <w:left w:w="108" w:type="dxa"/>
            <w:bottom w:w="0" w:type="dxa"/>
            <w:right w:w="108" w:type="dxa"/>
          </w:tblCellMar>
        </w:tblPrEx>
        <w:trPr>
          <w:trHeight w:val="454" w:hRule="atLeast"/>
        </w:trPr>
        <w:tc>
          <w:tcPr>
            <w:tcW w:w="420" w:type="dxa"/>
            <w:tcBorders>
              <w:top w:val="nil"/>
              <w:left w:val="single" w:color="auto" w:sz="4" w:space="0"/>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r>
              <w:rPr>
                <w:rFonts w:ascii="Times New Roman" w:hAnsi="Times New Roman" w:eastAsia="仿宋_GB2312"/>
                <w:kern w:val="0"/>
                <w:szCs w:val="21"/>
              </w:rPr>
              <w:t>3</w:t>
            </w:r>
          </w:p>
        </w:tc>
        <w:tc>
          <w:tcPr>
            <w:tcW w:w="1041"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683"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855"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590"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611"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661"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590"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692"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621"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899"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621"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778"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716"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959"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636"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818"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575"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699"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698"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r>
      <w:tr>
        <w:tblPrEx>
          <w:tblCellMar>
            <w:top w:w="0" w:type="dxa"/>
            <w:left w:w="108" w:type="dxa"/>
            <w:bottom w:w="0" w:type="dxa"/>
            <w:right w:w="108" w:type="dxa"/>
          </w:tblCellMar>
        </w:tblPrEx>
        <w:trPr>
          <w:trHeight w:val="454" w:hRule="atLeast"/>
        </w:trPr>
        <w:tc>
          <w:tcPr>
            <w:tcW w:w="420" w:type="dxa"/>
            <w:tcBorders>
              <w:top w:val="nil"/>
              <w:left w:val="single" w:color="auto" w:sz="4" w:space="0"/>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r>
              <w:rPr>
                <w:rFonts w:ascii="Times New Roman" w:hAnsi="Times New Roman" w:eastAsia="仿宋_GB2312"/>
                <w:kern w:val="0"/>
                <w:szCs w:val="21"/>
              </w:rPr>
              <w:t>4</w:t>
            </w:r>
          </w:p>
        </w:tc>
        <w:tc>
          <w:tcPr>
            <w:tcW w:w="1041"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683"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855"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590"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611"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661"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590"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692"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621"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899"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621"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778"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716"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959"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636"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818"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575"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699"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698" w:type="dxa"/>
            <w:tcBorders>
              <w:top w:val="nil"/>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r>
      <w:tr>
        <w:tblPrEx>
          <w:tblCellMar>
            <w:top w:w="0" w:type="dxa"/>
            <w:left w:w="108" w:type="dxa"/>
            <w:bottom w:w="0" w:type="dxa"/>
            <w:right w:w="108" w:type="dxa"/>
          </w:tblCellMar>
        </w:tblPrEx>
        <w:trPr>
          <w:trHeight w:val="454" w:hRule="atLeast"/>
        </w:trPr>
        <w:tc>
          <w:tcPr>
            <w:tcW w:w="42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r>
              <w:rPr>
                <w:rFonts w:ascii="Times New Roman" w:hAnsi="Times New Roman" w:eastAsia="仿宋_GB2312"/>
                <w:kern w:val="0"/>
                <w:szCs w:val="21"/>
              </w:rPr>
              <w:t>…</w:t>
            </w:r>
          </w:p>
        </w:tc>
        <w:tc>
          <w:tcPr>
            <w:tcW w:w="1041" w:type="dxa"/>
            <w:tcBorders>
              <w:top w:val="single" w:color="auto" w:sz="4" w:space="0"/>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683" w:type="dxa"/>
            <w:tcBorders>
              <w:top w:val="single" w:color="auto" w:sz="4" w:space="0"/>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855" w:type="dxa"/>
            <w:tcBorders>
              <w:top w:val="single" w:color="auto" w:sz="4" w:space="0"/>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590" w:type="dxa"/>
            <w:tcBorders>
              <w:top w:val="single" w:color="auto" w:sz="4" w:space="0"/>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611" w:type="dxa"/>
            <w:tcBorders>
              <w:top w:val="single" w:color="auto" w:sz="4" w:space="0"/>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661" w:type="dxa"/>
            <w:tcBorders>
              <w:top w:val="single" w:color="auto" w:sz="4" w:space="0"/>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590" w:type="dxa"/>
            <w:tcBorders>
              <w:top w:val="single" w:color="auto" w:sz="4" w:space="0"/>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692" w:type="dxa"/>
            <w:tcBorders>
              <w:top w:val="single" w:color="auto" w:sz="4" w:space="0"/>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621" w:type="dxa"/>
            <w:tcBorders>
              <w:top w:val="single" w:color="auto" w:sz="4" w:space="0"/>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899" w:type="dxa"/>
            <w:tcBorders>
              <w:top w:val="single" w:color="auto" w:sz="4" w:space="0"/>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621" w:type="dxa"/>
            <w:tcBorders>
              <w:top w:val="single" w:color="auto" w:sz="4" w:space="0"/>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778" w:type="dxa"/>
            <w:tcBorders>
              <w:top w:val="single" w:color="auto" w:sz="4" w:space="0"/>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716" w:type="dxa"/>
            <w:tcBorders>
              <w:top w:val="single" w:color="auto" w:sz="4" w:space="0"/>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959" w:type="dxa"/>
            <w:tcBorders>
              <w:top w:val="single" w:color="auto" w:sz="4" w:space="0"/>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636" w:type="dxa"/>
            <w:tcBorders>
              <w:top w:val="single" w:color="auto" w:sz="4" w:space="0"/>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818" w:type="dxa"/>
            <w:tcBorders>
              <w:top w:val="single" w:color="auto" w:sz="4" w:space="0"/>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575" w:type="dxa"/>
            <w:tcBorders>
              <w:top w:val="single" w:color="auto" w:sz="4" w:space="0"/>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699" w:type="dxa"/>
            <w:tcBorders>
              <w:top w:val="single" w:color="auto" w:sz="4" w:space="0"/>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698" w:type="dxa"/>
            <w:tcBorders>
              <w:top w:val="single" w:color="auto" w:sz="4" w:space="0"/>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r>
      <w:tr>
        <w:tblPrEx>
          <w:tblCellMar>
            <w:top w:w="0" w:type="dxa"/>
            <w:left w:w="108" w:type="dxa"/>
            <w:bottom w:w="0" w:type="dxa"/>
            <w:right w:w="108" w:type="dxa"/>
          </w:tblCellMar>
        </w:tblPrEx>
        <w:trPr>
          <w:trHeight w:val="454" w:hRule="atLeast"/>
        </w:trPr>
        <w:tc>
          <w:tcPr>
            <w:tcW w:w="42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1041" w:type="dxa"/>
            <w:tcBorders>
              <w:top w:val="single" w:color="auto" w:sz="4" w:space="0"/>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683" w:type="dxa"/>
            <w:tcBorders>
              <w:top w:val="single" w:color="auto" w:sz="4" w:space="0"/>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855" w:type="dxa"/>
            <w:tcBorders>
              <w:top w:val="single" w:color="auto" w:sz="4" w:space="0"/>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590" w:type="dxa"/>
            <w:tcBorders>
              <w:top w:val="single" w:color="auto" w:sz="4" w:space="0"/>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611" w:type="dxa"/>
            <w:tcBorders>
              <w:top w:val="single" w:color="auto" w:sz="4" w:space="0"/>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661" w:type="dxa"/>
            <w:tcBorders>
              <w:top w:val="single" w:color="auto" w:sz="4" w:space="0"/>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590" w:type="dxa"/>
            <w:tcBorders>
              <w:top w:val="single" w:color="auto" w:sz="4" w:space="0"/>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692" w:type="dxa"/>
            <w:tcBorders>
              <w:top w:val="single" w:color="auto" w:sz="4" w:space="0"/>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621" w:type="dxa"/>
            <w:tcBorders>
              <w:top w:val="single" w:color="auto" w:sz="4" w:space="0"/>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899" w:type="dxa"/>
            <w:tcBorders>
              <w:top w:val="single" w:color="auto" w:sz="4" w:space="0"/>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621" w:type="dxa"/>
            <w:tcBorders>
              <w:top w:val="single" w:color="auto" w:sz="4" w:space="0"/>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778" w:type="dxa"/>
            <w:tcBorders>
              <w:top w:val="single" w:color="auto" w:sz="4" w:space="0"/>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716" w:type="dxa"/>
            <w:tcBorders>
              <w:top w:val="single" w:color="auto" w:sz="4" w:space="0"/>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959" w:type="dxa"/>
            <w:tcBorders>
              <w:top w:val="single" w:color="auto" w:sz="4" w:space="0"/>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636" w:type="dxa"/>
            <w:tcBorders>
              <w:top w:val="single" w:color="auto" w:sz="4" w:space="0"/>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818" w:type="dxa"/>
            <w:tcBorders>
              <w:top w:val="single" w:color="auto" w:sz="4" w:space="0"/>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575" w:type="dxa"/>
            <w:tcBorders>
              <w:top w:val="single" w:color="auto" w:sz="4" w:space="0"/>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699" w:type="dxa"/>
            <w:tcBorders>
              <w:top w:val="single" w:color="auto" w:sz="4" w:space="0"/>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c>
          <w:tcPr>
            <w:tcW w:w="698" w:type="dxa"/>
            <w:tcBorders>
              <w:top w:val="single" w:color="auto" w:sz="4" w:space="0"/>
              <w:left w:val="nil"/>
              <w:bottom w:val="single" w:color="auto" w:sz="4" w:space="0"/>
              <w:right w:val="single" w:color="auto" w:sz="4" w:space="0"/>
            </w:tcBorders>
            <w:vAlign w:val="center"/>
          </w:tcPr>
          <w:p>
            <w:pPr>
              <w:widowControl/>
              <w:spacing w:line="240" w:lineRule="atLeast"/>
              <w:rPr>
                <w:rFonts w:ascii="Times New Roman" w:hAnsi="Times New Roman" w:eastAsia="仿宋_GB2312"/>
                <w:kern w:val="0"/>
                <w:szCs w:val="21"/>
              </w:rPr>
            </w:pPr>
          </w:p>
        </w:tc>
      </w:tr>
    </w:tbl>
    <w:p>
      <w:pPr>
        <w:rPr>
          <w:rFonts w:hint="eastAsia" w:asciiTheme="minorEastAsia" w:hAnsiTheme="minorEastAsia" w:eastAsiaTheme="minorEastAsia" w:cstheme="minorEastAsia"/>
          <w:bCs/>
          <w:szCs w:val="21"/>
        </w:rPr>
        <w:sectPr>
          <w:pgSz w:w="16838" w:h="11906" w:orient="landscape"/>
          <w:pgMar w:top="1797" w:right="1440" w:bottom="1797" w:left="1440" w:header="851" w:footer="992" w:gutter="0"/>
          <w:pgNumType w:fmt="numberInDash"/>
          <w:cols w:space="425" w:num="1"/>
          <w:docGrid w:type="lines" w:linePitch="312" w:charSpace="0"/>
        </w:sectPr>
      </w:pPr>
      <w:r>
        <w:rPr>
          <w:rFonts w:hint="eastAsia" w:asciiTheme="minorEastAsia" w:hAnsiTheme="minorEastAsia" w:eastAsiaTheme="minorEastAsia" w:cstheme="minorEastAsia"/>
          <w:bCs/>
          <w:szCs w:val="21"/>
        </w:rPr>
        <w:t>注：1.项目排序优先列举投人工智能领域项目；2.收益回报倍数=退出回收资金/（投资金额*退出部分（%））</w:t>
      </w:r>
    </w:p>
    <w:p>
      <w:pPr>
        <w:widowControl/>
        <w:spacing w:line="580" w:lineRule="exact"/>
        <w:ind w:firstLine="640" w:firstLineChars="200"/>
        <w:outlineLvl w:val="2"/>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（二）基金关键人安排（如有）</w:t>
      </w:r>
    </w:p>
    <w:p>
      <w:pPr>
        <w:widowControl/>
        <w:spacing w:line="580" w:lineRule="exact"/>
        <w:ind w:firstLine="640" w:firstLineChars="200"/>
        <w:rPr>
          <w:rFonts w:ascii="Times New Roman" w:hAnsi="Times New Roman" w:eastAsia="仿宋_GB2312"/>
          <w:kern w:val="0"/>
          <w:sz w:val="32"/>
          <w:szCs w:val="32"/>
          <w:shd w:val="clear" w:color="auto" w:fill="FFFFFF"/>
        </w:rPr>
      </w:pPr>
      <w:r>
        <w:rPr>
          <w:rFonts w:hint="eastAsia" w:ascii="Times New Roman" w:hAnsi="Times New Roman" w:eastAsia="仿宋_GB2312"/>
          <w:kern w:val="0"/>
          <w:sz w:val="32"/>
          <w:szCs w:val="32"/>
          <w:shd w:val="clear" w:color="auto" w:fill="FFFFFF"/>
        </w:rPr>
        <w:t>基金的关键人士基本情况、相关时间和处理机制安排。</w:t>
      </w:r>
    </w:p>
    <w:p>
      <w:pPr>
        <w:widowControl/>
        <w:spacing w:line="580" w:lineRule="exact"/>
        <w:ind w:firstLine="640" w:firstLineChars="200"/>
        <w:outlineLvl w:val="2"/>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（三）风险控制</w:t>
      </w:r>
    </w:p>
    <w:p>
      <w:pPr>
        <w:widowControl/>
        <w:spacing w:line="580" w:lineRule="exact"/>
        <w:ind w:firstLine="640" w:firstLineChars="200"/>
        <w:rPr>
          <w:rFonts w:ascii="Times New Roman" w:hAnsi="Times New Roman" w:eastAsia="仿宋_GB2312"/>
          <w:kern w:val="0"/>
          <w:sz w:val="32"/>
          <w:szCs w:val="32"/>
          <w:shd w:val="clear" w:color="auto" w:fill="FFFFFF"/>
        </w:rPr>
      </w:pPr>
      <w:r>
        <w:rPr>
          <w:rFonts w:ascii="Times New Roman" w:hAnsi="Times New Roman" w:eastAsia="仿宋_GB2312"/>
          <w:kern w:val="0"/>
          <w:sz w:val="32"/>
          <w:szCs w:val="32"/>
          <w:shd w:val="clear" w:color="auto" w:fill="FFFFFF"/>
        </w:rPr>
        <w:t>包括但不限于对风险事件、重大损失项目的预警、处置机制（含参与人员、流程、时效）和成功处置案例。</w:t>
      </w:r>
    </w:p>
    <w:p>
      <w:pPr>
        <w:widowControl/>
        <w:spacing w:line="580" w:lineRule="exact"/>
        <w:ind w:firstLine="640" w:firstLineChars="200"/>
        <w:outlineLvl w:val="2"/>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（四）合规性情况说明</w:t>
      </w:r>
    </w:p>
    <w:p>
      <w:pPr>
        <w:widowControl/>
        <w:spacing w:line="580" w:lineRule="exact"/>
        <w:ind w:firstLine="640" w:firstLineChars="200"/>
        <w:rPr>
          <w:rFonts w:ascii="Times New Roman" w:hAnsi="Times New Roman" w:eastAsia="仿宋_GB2312"/>
          <w:kern w:val="0"/>
          <w:sz w:val="32"/>
          <w:szCs w:val="32"/>
          <w:shd w:val="clear" w:color="auto" w:fill="FFFFFF"/>
        </w:rPr>
      </w:pPr>
      <w:r>
        <w:rPr>
          <w:rFonts w:ascii="Times New Roman" w:hAnsi="Times New Roman" w:eastAsia="仿宋_GB2312"/>
          <w:kern w:val="0"/>
          <w:sz w:val="32"/>
          <w:szCs w:val="32"/>
          <w:shd w:val="clear" w:color="auto" w:fill="FFFFFF"/>
        </w:rPr>
        <w:t>1.</w:t>
      </w:r>
      <w:r>
        <w:rPr>
          <w:rFonts w:ascii="Times New Roman" w:hAnsi="Times New Roman" w:eastAsia="仿宋_GB2312"/>
        </w:rPr>
        <w:t xml:space="preserve"> </w:t>
      </w:r>
      <w:r>
        <w:rPr>
          <w:rFonts w:hint="eastAsia" w:ascii="Times New Roman" w:hAnsi="Times New Roman" w:eastAsia="仿宋_GB2312"/>
          <w:kern w:val="0"/>
          <w:sz w:val="32"/>
          <w:szCs w:val="32"/>
          <w:shd w:val="clear" w:color="auto" w:fill="FFFFFF"/>
        </w:rPr>
        <w:t>申请机构</w:t>
      </w:r>
      <w:r>
        <w:rPr>
          <w:rFonts w:ascii="Times New Roman" w:hAnsi="Times New Roman" w:eastAsia="仿宋_GB2312"/>
          <w:kern w:val="0"/>
          <w:sz w:val="32"/>
          <w:szCs w:val="32"/>
          <w:shd w:val="clear" w:color="auto" w:fill="FFFFFF"/>
        </w:rPr>
        <w:t>不良记录情况</w:t>
      </w:r>
    </w:p>
    <w:p>
      <w:pPr>
        <w:widowControl/>
        <w:spacing w:line="580" w:lineRule="exact"/>
        <w:ind w:firstLine="640" w:firstLineChars="200"/>
        <w:rPr>
          <w:rFonts w:ascii="Times New Roman" w:hAnsi="Times New Roman" w:eastAsia="仿宋_GB2312"/>
          <w:kern w:val="0"/>
          <w:sz w:val="32"/>
          <w:szCs w:val="32"/>
          <w:shd w:val="clear" w:color="auto" w:fill="FFFFFF"/>
        </w:rPr>
      </w:pPr>
    </w:p>
    <w:p>
      <w:pPr>
        <w:widowControl/>
        <w:spacing w:line="580" w:lineRule="exact"/>
        <w:ind w:firstLine="640" w:firstLineChars="200"/>
        <w:rPr>
          <w:rFonts w:ascii="Times New Roman" w:hAnsi="Times New Roman" w:eastAsia="仿宋_GB2312"/>
          <w:kern w:val="0"/>
          <w:sz w:val="32"/>
          <w:szCs w:val="32"/>
          <w:shd w:val="clear" w:color="auto" w:fill="FFFFFF"/>
        </w:rPr>
      </w:pPr>
      <w:r>
        <w:rPr>
          <w:rFonts w:ascii="Times New Roman" w:hAnsi="Times New Roman" w:eastAsia="仿宋_GB2312"/>
          <w:kern w:val="0"/>
          <w:sz w:val="32"/>
          <w:szCs w:val="32"/>
          <w:shd w:val="clear" w:color="auto" w:fill="FFFFFF"/>
        </w:rPr>
        <w:t>2.诉讼与仲裁情况列表（</w:t>
      </w:r>
      <w:r>
        <w:rPr>
          <w:rFonts w:hint="eastAsia" w:ascii="Times New Roman" w:hAnsi="Times New Roman" w:eastAsia="仿宋_GB2312"/>
          <w:kern w:val="0"/>
          <w:sz w:val="32"/>
          <w:szCs w:val="32"/>
          <w:shd w:val="clear" w:color="auto" w:fill="FFFFFF"/>
        </w:rPr>
        <w:t>申请机构</w:t>
      </w:r>
      <w:r>
        <w:rPr>
          <w:rFonts w:ascii="Times New Roman" w:hAnsi="Times New Roman" w:eastAsia="仿宋_GB2312"/>
          <w:kern w:val="0"/>
          <w:sz w:val="32"/>
          <w:szCs w:val="32"/>
          <w:shd w:val="clear" w:color="auto" w:fill="FFFFFF"/>
        </w:rPr>
        <w:t>、旗下基金）</w:t>
      </w:r>
    </w:p>
    <w:tbl>
      <w:tblPr>
        <w:tblStyle w:val="17"/>
        <w:tblW w:w="8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2268"/>
        <w:gridCol w:w="226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76" w:type="dxa"/>
            <w:vAlign w:val="center"/>
          </w:tcPr>
          <w:p>
            <w:pPr>
              <w:spacing w:line="240" w:lineRule="atLeast"/>
              <w:jc w:val="center"/>
              <w:rPr>
                <w:rFonts w:ascii="Times New Roman" w:hAnsi="Times New Roman" w:eastAsia="仿宋_GB2312"/>
                <w:b/>
                <w:bCs/>
                <w:sz w:val="24"/>
              </w:rPr>
            </w:pPr>
            <w:r>
              <w:rPr>
                <w:rFonts w:ascii="Times New Roman" w:hAnsi="Times New Roman" w:eastAsia="仿宋_GB2312"/>
                <w:b/>
                <w:bCs/>
                <w:sz w:val="24"/>
              </w:rPr>
              <w:t>序号</w:t>
            </w:r>
          </w:p>
        </w:tc>
        <w:tc>
          <w:tcPr>
            <w:tcW w:w="2268" w:type="dxa"/>
            <w:vAlign w:val="center"/>
          </w:tcPr>
          <w:p>
            <w:pPr>
              <w:spacing w:line="240" w:lineRule="atLeast"/>
              <w:jc w:val="center"/>
              <w:rPr>
                <w:rFonts w:ascii="Times New Roman" w:hAnsi="Times New Roman" w:eastAsia="仿宋_GB2312"/>
                <w:b/>
                <w:bCs/>
                <w:sz w:val="24"/>
              </w:rPr>
            </w:pPr>
            <w:r>
              <w:rPr>
                <w:rFonts w:ascii="Times New Roman" w:hAnsi="Times New Roman" w:eastAsia="仿宋_GB2312"/>
                <w:b/>
                <w:bCs/>
                <w:sz w:val="24"/>
              </w:rPr>
              <w:t>基本信息</w:t>
            </w:r>
          </w:p>
        </w:tc>
        <w:tc>
          <w:tcPr>
            <w:tcW w:w="2268" w:type="dxa"/>
            <w:vAlign w:val="center"/>
          </w:tcPr>
          <w:p>
            <w:pPr>
              <w:spacing w:line="240" w:lineRule="atLeast"/>
              <w:jc w:val="center"/>
              <w:rPr>
                <w:rFonts w:ascii="Times New Roman" w:hAnsi="Times New Roman" w:eastAsia="仿宋_GB2312"/>
                <w:b/>
                <w:bCs/>
                <w:sz w:val="24"/>
              </w:rPr>
            </w:pPr>
            <w:r>
              <w:rPr>
                <w:rFonts w:ascii="Times New Roman" w:hAnsi="Times New Roman" w:eastAsia="仿宋_GB2312"/>
                <w:b/>
                <w:bCs/>
                <w:sz w:val="24"/>
              </w:rPr>
              <w:t>审判情况</w:t>
            </w:r>
          </w:p>
        </w:tc>
        <w:tc>
          <w:tcPr>
            <w:tcW w:w="2268" w:type="dxa"/>
            <w:vAlign w:val="center"/>
          </w:tcPr>
          <w:p>
            <w:pPr>
              <w:spacing w:line="240" w:lineRule="atLeast"/>
              <w:jc w:val="center"/>
              <w:rPr>
                <w:rFonts w:ascii="Times New Roman" w:hAnsi="Times New Roman" w:eastAsia="仿宋_GB2312"/>
                <w:b/>
                <w:bCs/>
                <w:sz w:val="24"/>
              </w:rPr>
            </w:pPr>
            <w:r>
              <w:rPr>
                <w:rFonts w:ascii="Times New Roman" w:hAnsi="Times New Roman" w:eastAsia="仿宋_GB2312"/>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76" w:type="dxa"/>
            <w:vAlign w:val="center"/>
          </w:tcPr>
          <w:p>
            <w:pPr>
              <w:spacing w:line="240" w:lineRule="atLeast"/>
              <w:rPr>
                <w:rFonts w:ascii="Times New Roman" w:hAnsi="Times New Roman" w:eastAsia="仿宋_GB2312"/>
                <w:sz w:val="24"/>
              </w:rPr>
            </w:pPr>
          </w:p>
        </w:tc>
        <w:tc>
          <w:tcPr>
            <w:tcW w:w="2268" w:type="dxa"/>
            <w:vAlign w:val="center"/>
          </w:tcPr>
          <w:p>
            <w:pPr>
              <w:spacing w:line="240" w:lineRule="atLeast"/>
              <w:jc w:val="center"/>
              <w:rPr>
                <w:rFonts w:ascii="Times New Roman" w:hAnsi="Times New Roman" w:eastAsia="仿宋_GB2312"/>
                <w:sz w:val="24"/>
              </w:rPr>
            </w:pPr>
          </w:p>
        </w:tc>
        <w:tc>
          <w:tcPr>
            <w:tcW w:w="2268" w:type="dxa"/>
            <w:vAlign w:val="center"/>
          </w:tcPr>
          <w:p>
            <w:pPr>
              <w:spacing w:line="240" w:lineRule="atLeast"/>
              <w:jc w:val="center"/>
              <w:rPr>
                <w:rFonts w:ascii="Times New Roman" w:hAnsi="Times New Roman" w:eastAsia="仿宋_GB2312"/>
                <w:sz w:val="24"/>
              </w:rPr>
            </w:pPr>
          </w:p>
        </w:tc>
        <w:tc>
          <w:tcPr>
            <w:tcW w:w="2268" w:type="dxa"/>
            <w:vAlign w:val="center"/>
          </w:tcPr>
          <w:p>
            <w:pPr>
              <w:spacing w:line="240" w:lineRule="atLeast"/>
              <w:jc w:val="center"/>
              <w:rPr>
                <w:rFonts w:ascii="Times New Roman" w:hAnsi="Times New Roman" w:eastAsia="仿宋_GB2312"/>
                <w:sz w:val="24"/>
              </w:rPr>
            </w:pPr>
          </w:p>
        </w:tc>
      </w:tr>
    </w:tbl>
    <w:p>
      <w:pPr>
        <w:widowControl/>
        <w:spacing w:line="360" w:lineRule="auto"/>
        <w:ind w:firstLine="480"/>
        <w:rPr>
          <w:rFonts w:hint="eastAsia" w:asciiTheme="minorEastAsia" w:hAnsiTheme="minorEastAsia" w:eastAsiaTheme="minorEastAsia" w:cstheme="minorEastAsia"/>
          <w:kern w:val="0"/>
          <w:szCs w:val="21"/>
          <w:shd w:val="clear" w:color="auto" w:fill="FFFFFF"/>
          <w:lang w:eastAsia="zh-CN"/>
        </w:rPr>
      </w:pPr>
      <w:r>
        <w:rPr>
          <w:rFonts w:hint="eastAsia" w:asciiTheme="minorEastAsia" w:hAnsiTheme="minorEastAsia" w:eastAsiaTheme="minorEastAsia" w:cstheme="minorEastAsia"/>
          <w:kern w:val="0"/>
          <w:szCs w:val="21"/>
          <w:shd w:val="clear" w:color="auto" w:fill="FFFFFF"/>
        </w:rPr>
        <w:t>注：备注中应详细说明各诉讼/仲裁的原因、过程、结果及影响</w:t>
      </w:r>
      <w:r>
        <w:rPr>
          <w:rFonts w:hint="eastAsia" w:asciiTheme="minorEastAsia" w:hAnsiTheme="minorEastAsia" w:eastAsiaTheme="minorEastAsia" w:cstheme="minorEastAsia"/>
          <w:kern w:val="0"/>
          <w:szCs w:val="21"/>
          <w:shd w:val="clear" w:color="auto" w:fill="FFFFFF"/>
          <w:lang w:eastAsia="zh-CN"/>
        </w:rPr>
        <w:t>。</w:t>
      </w:r>
    </w:p>
    <w:p>
      <w:pPr>
        <w:widowControl/>
        <w:spacing w:line="360" w:lineRule="auto"/>
        <w:ind w:firstLine="480"/>
        <w:rPr>
          <w:rFonts w:ascii="Times New Roman" w:hAnsi="Times New Roman" w:eastAsia="仿宋_GB2312"/>
          <w:kern w:val="0"/>
          <w:sz w:val="32"/>
          <w:szCs w:val="32"/>
          <w:shd w:val="clear" w:color="auto" w:fill="FFFFFF"/>
        </w:rPr>
      </w:pPr>
    </w:p>
    <w:p>
      <w:pPr>
        <w:widowControl/>
        <w:spacing w:line="580" w:lineRule="exact"/>
        <w:ind w:firstLine="640" w:firstLineChars="200"/>
        <w:rPr>
          <w:rFonts w:ascii="Times New Roman" w:hAnsi="Times New Roman" w:eastAsia="仿宋_GB2312"/>
          <w:kern w:val="0"/>
          <w:sz w:val="32"/>
          <w:szCs w:val="32"/>
          <w:shd w:val="clear" w:color="auto" w:fill="FFFFFF"/>
        </w:rPr>
      </w:pPr>
      <w:r>
        <w:rPr>
          <w:rFonts w:ascii="Times New Roman" w:hAnsi="Times New Roman" w:eastAsia="仿宋_GB2312"/>
          <w:kern w:val="0"/>
          <w:sz w:val="32"/>
          <w:szCs w:val="32"/>
          <w:shd w:val="clear" w:color="auto" w:fill="FFFFFF"/>
        </w:rPr>
        <w:t>3.</w:t>
      </w:r>
      <w:r>
        <w:rPr>
          <w:rFonts w:ascii="Times New Roman" w:hAnsi="Times New Roman" w:eastAsia="仿宋_GB2312"/>
        </w:rPr>
        <w:t xml:space="preserve"> </w:t>
      </w:r>
      <w:r>
        <w:rPr>
          <w:rFonts w:hint="eastAsia" w:ascii="Times New Roman" w:hAnsi="Times New Roman" w:eastAsia="仿宋_GB2312"/>
          <w:kern w:val="0"/>
          <w:sz w:val="32"/>
          <w:szCs w:val="32"/>
          <w:shd w:val="clear" w:color="auto" w:fill="FFFFFF"/>
        </w:rPr>
        <w:t>申请机构</w:t>
      </w:r>
      <w:r>
        <w:rPr>
          <w:rFonts w:hint="eastAsia" w:ascii="Times New Roman" w:hAnsi="Times New Roman" w:eastAsia="仿宋_GB2312"/>
          <w:kern w:val="0"/>
          <w:sz w:val="32"/>
          <w:szCs w:val="32"/>
          <w:shd w:val="clear" w:color="auto" w:fill="FFFFFF"/>
          <w:lang w:eastAsia="zh-CN"/>
        </w:rPr>
        <w:t>股东（</w:t>
      </w:r>
      <w:r>
        <w:rPr>
          <w:rFonts w:ascii="Times New Roman" w:hAnsi="Times New Roman" w:eastAsia="仿宋_GB2312"/>
          <w:kern w:val="0"/>
          <w:sz w:val="32"/>
          <w:szCs w:val="32"/>
          <w:shd w:val="clear" w:color="auto" w:fill="FFFFFF"/>
        </w:rPr>
        <w:t>合伙人</w:t>
      </w:r>
      <w:r>
        <w:rPr>
          <w:rFonts w:hint="eastAsia" w:ascii="Times New Roman" w:hAnsi="Times New Roman" w:eastAsia="仿宋_GB2312"/>
          <w:kern w:val="0"/>
          <w:sz w:val="32"/>
          <w:szCs w:val="32"/>
          <w:shd w:val="clear" w:color="auto" w:fill="FFFFFF"/>
          <w:lang w:eastAsia="zh-CN"/>
        </w:rPr>
        <w:t>）</w:t>
      </w:r>
      <w:r>
        <w:rPr>
          <w:rFonts w:ascii="Times New Roman" w:hAnsi="Times New Roman" w:eastAsia="仿宋_GB2312"/>
          <w:kern w:val="0"/>
          <w:sz w:val="32"/>
          <w:szCs w:val="32"/>
          <w:shd w:val="clear" w:color="auto" w:fill="FFFFFF"/>
        </w:rPr>
        <w:t>、高管违法</w:t>
      </w:r>
      <w:r>
        <w:rPr>
          <w:rFonts w:hint="eastAsia" w:ascii="Times New Roman" w:hAnsi="Times New Roman" w:eastAsia="仿宋_GB2312"/>
          <w:kern w:val="0"/>
          <w:sz w:val="32"/>
          <w:szCs w:val="32"/>
          <w:shd w:val="clear" w:color="auto" w:fill="FFFFFF"/>
          <w:lang w:eastAsia="zh-CN"/>
        </w:rPr>
        <w:t>违</w:t>
      </w:r>
      <w:r>
        <w:rPr>
          <w:rFonts w:ascii="Times New Roman" w:hAnsi="Times New Roman" w:eastAsia="仿宋_GB2312"/>
          <w:kern w:val="0"/>
          <w:sz w:val="32"/>
          <w:szCs w:val="32"/>
          <w:shd w:val="clear" w:color="auto" w:fill="FFFFFF"/>
        </w:rPr>
        <w:t>规情况</w:t>
      </w:r>
    </w:p>
    <w:p>
      <w:pPr>
        <w:widowControl/>
        <w:spacing w:line="580" w:lineRule="exact"/>
        <w:ind w:firstLine="640" w:firstLineChars="200"/>
        <w:rPr>
          <w:rFonts w:ascii="Times New Roman" w:hAnsi="Times New Roman" w:eastAsia="仿宋_GB2312"/>
          <w:kern w:val="0"/>
          <w:sz w:val="32"/>
          <w:szCs w:val="32"/>
          <w:shd w:val="clear" w:color="auto" w:fill="FFFFFF"/>
        </w:rPr>
      </w:pPr>
      <w:r>
        <w:rPr>
          <w:rFonts w:ascii="Times New Roman" w:hAnsi="Times New Roman" w:eastAsia="仿宋_GB2312"/>
          <w:kern w:val="0"/>
          <w:sz w:val="32"/>
          <w:szCs w:val="32"/>
          <w:shd w:val="clear" w:color="auto" w:fill="FFFFFF"/>
        </w:rPr>
        <w:t>（如无，需出具相关承诺书）</w:t>
      </w:r>
    </w:p>
    <w:p>
      <w:pPr>
        <w:widowControl/>
        <w:spacing w:line="580" w:lineRule="exact"/>
        <w:ind w:firstLine="640" w:firstLineChars="200"/>
        <w:outlineLvl w:val="2"/>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（五）退出机制</w:t>
      </w:r>
    </w:p>
    <w:p>
      <w:pPr>
        <w:widowControl/>
        <w:spacing w:line="580" w:lineRule="exact"/>
        <w:ind w:firstLine="640" w:firstLineChars="200"/>
        <w:rPr>
          <w:rFonts w:ascii="Times New Roman" w:hAnsi="Times New Roman" w:eastAsia="仿宋_GB2312"/>
          <w:kern w:val="0"/>
          <w:sz w:val="32"/>
          <w:szCs w:val="32"/>
          <w:shd w:val="clear" w:color="auto" w:fill="FFFFFF"/>
        </w:rPr>
      </w:pPr>
      <w:r>
        <w:rPr>
          <w:rFonts w:ascii="Times New Roman" w:hAnsi="Times New Roman" w:eastAsia="仿宋_GB2312"/>
          <w:kern w:val="0"/>
          <w:sz w:val="32"/>
          <w:szCs w:val="32"/>
          <w:shd w:val="clear" w:color="auto" w:fill="FFFFFF"/>
        </w:rPr>
        <w:t xml:space="preserve">1. </w:t>
      </w:r>
      <w:r>
        <w:rPr>
          <w:rFonts w:hint="eastAsia" w:ascii="Times New Roman" w:hAnsi="Times New Roman" w:eastAsia="仿宋_GB2312"/>
          <w:kern w:val="0"/>
          <w:sz w:val="32"/>
          <w:szCs w:val="32"/>
          <w:shd w:val="clear" w:color="auto" w:fill="FFFFFF"/>
        </w:rPr>
        <w:t>退出工作机制（制度、流程、分工等）</w:t>
      </w:r>
    </w:p>
    <w:p>
      <w:pPr>
        <w:pStyle w:val="13"/>
      </w:pPr>
    </w:p>
    <w:p>
      <w:pPr>
        <w:widowControl/>
        <w:spacing w:line="580" w:lineRule="exact"/>
        <w:ind w:firstLine="640" w:firstLineChars="200"/>
        <w:rPr>
          <w:rFonts w:ascii="Times New Roman" w:hAnsi="Times New Roman" w:eastAsia="仿宋_GB2312"/>
          <w:kern w:val="0"/>
          <w:sz w:val="32"/>
          <w:szCs w:val="32"/>
          <w:shd w:val="clear" w:color="auto" w:fill="FFFFFF"/>
        </w:rPr>
      </w:pPr>
      <w:r>
        <w:rPr>
          <w:rFonts w:ascii="Times New Roman" w:hAnsi="Times New Roman" w:eastAsia="仿宋_GB2312"/>
          <w:kern w:val="0"/>
          <w:sz w:val="32"/>
          <w:szCs w:val="32"/>
          <w:shd w:val="clear" w:color="auto" w:fill="FFFFFF"/>
        </w:rPr>
        <w:t>2.</w:t>
      </w:r>
      <w:r>
        <w:rPr>
          <w:rFonts w:hint="eastAsia" w:ascii="Times New Roman" w:hAnsi="Times New Roman" w:eastAsia="仿宋_GB2312"/>
          <w:kern w:val="0"/>
          <w:sz w:val="32"/>
          <w:szCs w:val="32"/>
          <w:shd w:val="clear" w:color="auto" w:fill="FFFFFF"/>
        </w:rPr>
        <w:t xml:space="preserve"> 过往退出案例（背景与策略）</w:t>
      </w:r>
    </w:p>
    <w:p>
      <w:pPr>
        <w:pStyle w:val="13"/>
      </w:pPr>
    </w:p>
    <w:p>
      <w:pPr>
        <w:pStyle w:val="6"/>
        <w:numPr>
          <w:ilvl w:val="0"/>
          <w:numId w:val="0"/>
        </w:numPr>
        <w:spacing w:after="0" w:line="580" w:lineRule="exact"/>
        <w:ind w:firstLine="640" w:firstLineChars="200"/>
        <w:rPr>
          <w:rFonts w:ascii="Times New Roman" w:hAnsi="Times New Roman"/>
          <w:sz w:val="32"/>
          <w:szCs w:val="32"/>
          <w:shd w:val="clear" w:color="auto" w:fill="FFFFFF"/>
        </w:rPr>
      </w:pPr>
      <w:r>
        <w:rPr>
          <w:rFonts w:hint="eastAsia" w:ascii="Times New Roman" w:hAnsi="Times New Roman"/>
          <w:sz w:val="32"/>
          <w:szCs w:val="32"/>
          <w:shd w:val="clear" w:color="auto" w:fill="FFFFFF"/>
          <w:lang w:val="en-US" w:eastAsia="zh-CN"/>
        </w:rPr>
        <w:t xml:space="preserve">3. </w:t>
      </w:r>
      <w:r>
        <w:rPr>
          <w:rFonts w:hint="eastAsia" w:ascii="Times New Roman" w:hAnsi="Times New Roman"/>
          <w:sz w:val="32"/>
          <w:szCs w:val="32"/>
          <w:shd w:val="clear" w:color="auto" w:fill="FFFFFF"/>
        </w:rPr>
        <w:t>管理基金到期退出项目的案例</w:t>
      </w:r>
    </w:p>
    <w:p>
      <w:pPr>
        <w:numPr>
          <w:ilvl w:val="255"/>
          <w:numId w:val="0"/>
        </w:numPr>
      </w:pPr>
    </w:p>
    <w:p>
      <w:pPr>
        <w:widowControl/>
        <w:spacing w:line="580" w:lineRule="exact"/>
        <w:ind w:firstLine="640" w:firstLineChars="200"/>
        <w:outlineLvl w:val="2"/>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（六）最近三年经营情况</w:t>
      </w:r>
    </w:p>
    <w:p>
      <w:pPr>
        <w:jc w:val="center"/>
        <w:rPr>
          <w:rFonts w:hint="eastAsia" w:ascii="黑体" w:hAnsi="黑体" w:eastAsia="黑体"/>
          <w:sz w:val="32"/>
          <w:szCs w:val="32"/>
        </w:rPr>
      </w:pPr>
      <w:r>
        <w:rPr>
          <w:rFonts w:ascii="黑体" w:hAnsi="黑体" w:eastAsia="黑体"/>
          <w:sz w:val="32"/>
          <w:szCs w:val="32"/>
        </w:rPr>
        <w:t>近三年经营状况</w:t>
      </w:r>
    </w:p>
    <w:p>
      <w:pPr>
        <w:wordWrap w:val="0"/>
        <w:ind w:right="84"/>
        <w:jc w:val="right"/>
        <w:rPr>
          <w:rFonts w:ascii="Times New Roman" w:hAnsi="Times New Roman" w:eastAsia="仿宋_GB2312"/>
          <w:sz w:val="24"/>
        </w:rPr>
      </w:pPr>
      <w:r>
        <w:rPr>
          <w:rFonts w:ascii="Times New Roman" w:hAnsi="Times New Roman" w:eastAsia="仿宋_GB2312"/>
          <w:sz w:val="24"/>
        </w:rPr>
        <w:t>金额单位：元</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3"/>
        <w:gridCol w:w="2021"/>
        <w:gridCol w:w="2219"/>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20" w:type="pct"/>
          </w:tcPr>
          <w:p>
            <w:pPr>
              <w:spacing w:line="240" w:lineRule="atLeast"/>
              <w:rPr>
                <w:rFonts w:ascii="Times New Roman" w:hAnsi="Times New Roman" w:eastAsia="仿宋_GB2312"/>
                <w:sz w:val="24"/>
              </w:rPr>
            </w:pPr>
          </w:p>
        </w:tc>
        <w:tc>
          <w:tcPr>
            <w:tcW w:w="1088" w:type="pct"/>
            <w:vAlign w:val="center"/>
          </w:tcPr>
          <w:p>
            <w:pPr>
              <w:spacing w:line="240" w:lineRule="atLeast"/>
              <w:jc w:val="center"/>
              <w:rPr>
                <w:rFonts w:ascii="Times New Roman" w:hAnsi="Times New Roman" w:eastAsia="仿宋_GB2312"/>
                <w:b/>
                <w:bCs/>
                <w:sz w:val="24"/>
              </w:rPr>
            </w:pPr>
            <w:r>
              <w:rPr>
                <w:rFonts w:hint="eastAsia" w:ascii="Times New Roman" w:hAnsi="Times New Roman" w:eastAsia="仿宋_GB2312"/>
                <w:b/>
                <w:bCs/>
                <w:sz w:val="24"/>
              </w:rPr>
              <w:t>20xx</w:t>
            </w:r>
            <w:r>
              <w:rPr>
                <w:rFonts w:ascii="Times New Roman" w:hAnsi="Times New Roman" w:eastAsia="仿宋_GB2312"/>
                <w:b/>
                <w:bCs/>
                <w:sz w:val="24"/>
              </w:rPr>
              <w:t>年</w:t>
            </w:r>
          </w:p>
        </w:tc>
        <w:tc>
          <w:tcPr>
            <w:tcW w:w="1195" w:type="pct"/>
            <w:vAlign w:val="center"/>
          </w:tcPr>
          <w:p>
            <w:pPr>
              <w:spacing w:line="240" w:lineRule="atLeast"/>
              <w:jc w:val="center"/>
              <w:rPr>
                <w:rFonts w:ascii="Times New Roman" w:hAnsi="Times New Roman" w:eastAsia="仿宋_GB2312"/>
                <w:b/>
                <w:bCs/>
                <w:sz w:val="24"/>
              </w:rPr>
            </w:pPr>
            <w:r>
              <w:rPr>
                <w:rFonts w:hint="eastAsia" w:ascii="Times New Roman" w:hAnsi="Times New Roman" w:eastAsia="仿宋_GB2312"/>
                <w:b/>
                <w:bCs/>
                <w:sz w:val="24"/>
              </w:rPr>
              <w:t>20xx</w:t>
            </w:r>
            <w:r>
              <w:rPr>
                <w:rFonts w:ascii="Times New Roman" w:hAnsi="Times New Roman" w:eastAsia="仿宋_GB2312"/>
                <w:b/>
                <w:bCs/>
                <w:sz w:val="24"/>
              </w:rPr>
              <w:t>年</w:t>
            </w:r>
          </w:p>
        </w:tc>
        <w:tc>
          <w:tcPr>
            <w:tcW w:w="1195" w:type="pct"/>
            <w:vAlign w:val="center"/>
          </w:tcPr>
          <w:p>
            <w:pPr>
              <w:spacing w:line="240" w:lineRule="atLeast"/>
              <w:jc w:val="center"/>
              <w:rPr>
                <w:rFonts w:ascii="Times New Roman" w:hAnsi="Times New Roman" w:eastAsia="仿宋_GB2312"/>
                <w:b/>
                <w:bCs/>
                <w:sz w:val="24"/>
              </w:rPr>
            </w:pPr>
            <w:r>
              <w:rPr>
                <w:rFonts w:hint="eastAsia" w:ascii="Times New Roman" w:hAnsi="Times New Roman" w:eastAsia="仿宋_GB2312"/>
                <w:b/>
                <w:bCs/>
                <w:sz w:val="24"/>
              </w:rPr>
              <w:t>20xx</w:t>
            </w:r>
            <w:r>
              <w:rPr>
                <w:rFonts w:ascii="Times New Roman" w:hAnsi="Times New Roman" w:eastAsia="仿宋_GB2312"/>
                <w:b/>
                <w:bCs/>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20" w:type="pct"/>
            <w:vAlign w:val="center"/>
          </w:tcPr>
          <w:p>
            <w:pPr>
              <w:spacing w:line="240" w:lineRule="atLeast"/>
              <w:rPr>
                <w:rFonts w:ascii="Times New Roman" w:hAnsi="Times New Roman" w:eastAsia="仿宋_GB2312"/>
                <w:b/>
                <w:bCs/>
                <w:sz w:val="24"/>
              </w:rPr>
            </w:pPr>
            <w:r>
              <w:rPr>
                <w:rFonts w:ascii="Times New Roman" w:hAnsi="Times New Roman" w:eastAsia="仿宋_GB2312"/>
                <w:b/>
                <w:bCs/>
                <w:sz w:val="24"/>
              </w:rPr>
              <w:t>一、总资产</w:t>
            </w:r>
          </w:p>
        </w:tc>
        <w:tc>
          <w:tcPr>
            <w:tcW w:w="1088" w:type="pct"/>
            <w:vAlign w:val="center"/>
          </w:tcPr>
          <w:p>
            <w:pPr>
              <w:spacing w:line="240" w:lineRule="atLeast"/>
              <w:jc w:val="right"/>
              <w:rPr>
                <w:rFonts w:ascii="Times New Roman" w:hAnsi="Times New Roman" w:eastAsia="仿宋_GB2312"/>
                <w:sz w:val="24"/>
              </w:rPr>
            </w:pPr>
          </w:p>
        </w:tc>
        <w:tc>
          <w:tcPr>
            <w:tcW w:w="1195" w:type="pct"/>
            <w:vAlign w:val="center"/>
          </w:tcPr>
          <w:p>
            <w:pPr>
              <w:spacing w:line="240" w:lineRule="atLeast"/>
              <w:jc w:val="right"/>
              <w:rPr>
                <w:rFonts w:ascii="Times New Roman" w:hAnsi="Times New Roman" w:eastAsia="仿宋_GB2312"/>
                <w:sz w:val="24"/>
              </w:rPr>
            </w:pPr>
          </w:p>
        </w:tc>
        <w:tc>
          <w:tcPr>
            <w:tcW w:w="1195" w:type="pct"/>
            <w:vAlign w:val="center"/>
          </w:tcPr>
          <w:p>
            <w:pPr>
              <w:spacing w:line="240" w:lineRule="atLeast"/>
              <w:jc w:val="righ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20" w:type="pct"/>
            <w:vAlign w:val="center"/>
          </w:tcPr>
          <w:p>
            <w:pPr>
              <w:spacing w:line="240" w:lineRule="atLeast"/>
              <w:jc w:val="right"/>
              <w:rPr>
                <w:rFonts w:ascii="Times New Roman" w:hAnsi="Times New Roman" w:eastAsia="仿宋_GB2312"/>
                <w:b/>
                <w:bCs/>
                <w:sz w:val="24"/>
              </w:rPr>
            </w:pPr>
            <w:r>
              <w:rPr>
                <w:rFonts w:ascii="Times New Roman" w:hAnsi="Times New Roman" w:eastAsia="仿宋_GB2312"/>
                <w:b/>
                <w:bCs/>
                <w:sz w:val="24"/>
              </w:rPr>
              <w:t>其中：固定资产</w:t>
            </w:r>
          </w:p>
        </w:tc>
        <w:tc>
          <w:tcPr>
            <w:tcW w:w="1088" w:type="pct"/>
            <w:vAlign w:val="center"/>
          </w:tcPr>
          <w:p>
            <w:pPr>
              <w:spacing w:line="240" w:lineRule="atLeast"/>
              <w:jc w:val="right"/>
              <w:rPr>
                <w:rFonts w:ascii="Times New Roman" w:hAnsi="Times New Roman" w:eastAsia="仿宋_GB2312"/>
                <w:sz w:val="24"/>
              </w:rPr>
            </w:pPr>
          </w:p>
        </w:tc>
        <w:tc>
          <w:tcPr>
            <w:tcW w:w="1195" w:type="pct"/>
            <w:vAlign w:val="center"/>
          </w:tcPr>
          <w:p>
            <w:pPr>
              <w:spacing w:line="240" w:lineRule="atLeast"/>
              <w:jc w:val="right"/>
              <w:rPr>
                <w:rFonts w:ascii="Times New Roman" w:hAnsi="Times New Roman" w:eastAsia="仿宋_GB2312"/>
                <w:sz w:val="24"/>
              </w:rPr>
            </w:pPr>
          </w:p>
        </w:tc>
        <w:tc>
          <w:tcPr>
            <w:tcW w:w="1195" w:type="pct"/>
            <w:vAlign w:val="center"/>
          </w:tcPr>
          <w:p>
            <w:pPr>
              <w:spacing w:line="240" w:lineRule="atLeast"/>
              <w:jc w:val="righ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20" w:type="pct"/>
            <w:vAlign w:val="center"/>
          </w:tcPr>
          <w:p>
            <w:pPr>
              <w:spacing w:line="240" w:lineRule="atLeast"/>
              <w:jc w:val="right"/>
              <w:rPr>
                <w:rFonts w:ascii="Times New Roman" w:hAnsi="Times New Roman" w:eastAsia="仿宋_GB2312"/>
                <w:b/>
                <w:bCs/>
                <w:sz w:val="24"/>
              </w:rPr>
            </w:pPr>
            <w:r>
              <w:rPr>
                <w:rFonts w:ascii="Times New Roman" w:hAnsi="Times New Roman" w:eastAsia="仿宋_GB2312"/>
                <w:b/>
                <w:bCs/>
                <w:sz w:val="24"/>
              </w:rPr>
              <w:t>流动资产</w:t>
            </w:r>
          </w:p>
        </w:tc>
        <w:tc>
          <w:tcPr>
            <w:tcW w:w="1088" w:type="pct"/>
            <w:vAlign w:val="center"/>
          </w:tcPr>
          <w:p>
            <w:pPr>
              <w:spacing w:line="240" w:lineRule="atLeast"/>
              <w:jc w:val="right"/>
              <w:rPr>
                <w:rFonts w:ascii="Times New Roman" w:hAnsi="Times New Roman" w:eastAsia="仿宋_GB2312"/>
                <w:sz w:val="24"/>
              </w:rPr>
            </w:pPr>
          </w:p>
        </w:tc>
        <w:tc>
          <w:tcPr>
            <w:tcW w:w="1195" w:type="pct"/>
            <w:vAlign w:val="center"/>
          </w:tcPr>
          <w:p>
            <w:pPr>
              <w:spacing w:line="240" w:lineRule="atLeast"/>
              <w:jc w:val="right"/>
              <w:rPr>
                <w:rFonts w:ascii="Times New Roman" w:hAnsi="Times New Roman" w:eastAsia="仿宋_GB2312"/>
                <w:sz w:val="24"/>
              </w:rPr>
            </w:pPr>
          </w:p>
        </w:tc>
        <w:tc>
          <w:tcPr>
            <w:tcW w:w="1195" w:type="pct"/>
            <w:vAlign w:val="center"/>
          </w:tcPr>
          <w:p>
            <w:pPr>
              <w:spacing w:line="240" w:lineRule="atLeast"/>
              <w:jc w:val="righ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20" w:type="pct"/>
            <w:vAlign w:val="center"/>
          </w:tcPr>
          <w:p>
            <w:pPr>
              <w:spacing w:line="240" w:lineRule="atLeast"/>
              <w:rPr>
                <w:rFonts w:ascii="Times New Roman" w:hAnsi="Times New Roman" w:eastAsia="仿宋_GB2312"/>
                <w:b/>
                <w:bCs/>
                <w:sz w:val="24"/>
              </w:rPr>
            </w:pPr>
            <w:r>
              <w:rPr>
                <w:rFonts w:ascii="Times New Roman" w:hAnsi="Times New Roman" w:eastAsia="仿宋_GB2312"/>
                <w:b/>
                <w:bCs/>
                <w:sz w:val="24"/>
              </w:rPr>
              <w:t>二、净资产</w:t>
            </w:r>
          </w:p>
        </w:tc>
        <w:tc>
          <w:tcPr>
            <w:tcW w:w="1088" w:type="pct"/>
            <w:vAlign w:val="center"/>
          </w:tcPr>
          <w:p>
            <w:pPr>
              <w:spacing w:line="240" w:lineRule="atLeast"/>
              <w:jc w:val="right"/>
              <w:rPr>
                <w:rFonts w:ascii="Times New Roman" w:hAnsi="Times New Roman" w:eastAsia="仿宋_GB2312"/>
                <w:sz w:val="24"/>
              </w:rPr>
            </w:pPr>
          </w:p>
        </w:tc>
        <w:tc>
          <w:tcPr>
            <w:tcW w:w="1195" w:type="pct"/>
            <w:vAlign w:val="center"/>
          </w:tcPr>
          <w:p>
            <w:pPr>
              <w:spacing w:line="240" w:lineRule="atLeast"/>
              <w:jc w:val="right"/>
              <w:rPr>
                <w:rFonts w:ascii="Times New Roman" w:hAnsi="Times New Roman" w:eastAsia="仿宋_GB2312"/>
                <w:sz w:val="24"/>
              </w:rPr>
            </w:pPr>
          </w:p>
        </w:tc>
        <w:tc>
          <w:tcPr>
            <w:tcW w:w="1195" w:type="pct"/>
            <w:vAlign w:val="center"/>
          </w:tcPr>
          <w:p>
            <w:pPr>
              <w:spacing w:line="240" w:lineRule="atLeast"/>
              <w:jc w:val="righ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20" w:type="pct"/>
            <w:vAlign w:val="center"/>
          </w:tcPr>
          <w:p>
            <w:pPr>
              <w:spacing w:line="240" w:lineRule="atLeast"/>
              <w:rPr>
                <w:rFonts w:ascii="Times New Roman" w:hAnsi="Times New Roman" w:eastAsia="仿宋_GB2312"/>
                <w:b/>
                <w:bCs/>
                <w:sz w:val="24"/>
              </w:rPr>
            </w:pPr>
            <w:r>
              <w:rPr>
                <w:rFonts w:ascii="Times New Roman" w:hAnsi="Times New Roman" w:eastAsia="仿宋_GB2312"/>
                <w:b/>
                <w:bCs/>
                <w:sz w:val="24"/>
              </w:rPr>
              <w:t>三、总收入</w:t>
            </w:r>
          </w:p>
        </w:tc>
        <w:tc>
          <w:tcPr>
            <w:tcW w:w="1088" w:type="pct"/>
            <w:vAlign w:val="center"/>
          </w:tcPr>
          <w:p>
            <w:pPr>
              <w:spacing w:line="240" w:lineRule="atLeast"/>
              <w:jc w:val="right"/>
              <w:rPr>
                <w:rFonts w:ascii="Times New Roman" w:hAnsi="Times New Roman" w:eastAsia="仿宋_GB2312"/>
                <w:sz w:val="24"/>
              </w:rPr>
            </w:pPr>
          </w:p>
        </w:tc>
        <w:tc>
          <w:tcPr>
            <w:tcW w:w="1195" w:type="pct"/>
            <w:vAlign w:val="center"/>
          </w:tcPr>
          <w:p>
            <w:pPr>
              <w:spacing w:line="240" w:lineRule="atLeast"/>
              <w:jc w:val="right"/>
              <w:rPr>
                <w:rFonts w:ascii="Times New Roman" w:hAnsi="Times New Roman" w:eastAsia="仿宋_GB2312"/>
                <w:sz w:val="24"/>
              </w:rPr>
            </w:pPr>
          </w:p>
        </w:tc>
        <w:tc>
          <w:tcPr>
            <w:tcW w:w="1195" w:type="pct"/>
            <w:vAlign w:val="center"/>
          </w:tcPr>
          <w:p>
            <w:pPr>
              <w:spacing w:line="240" w:lineRule="atLeast"/>
              <w:jc w:val="righ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20" w:type="pct"/>
            <w:vAlign w:val="center"/>
          </w:tcPr>
          <w:p>
            <w:pPr>
              <w:spacing w:line="240" w:lineRule="atLeast"/>
              <w:rPr>
                <w:rFonts w:ascii="Times New Roman" w:hAnsi="Times New Roman" w:eastAsia="仿宋_GB2312"/>
                <w:b/>
                <w:bCs/>
                <w:sz w:val="24"/>
              </w:rPr>
            </w:pPr>
            <w:r>
              <w:rPr>
                <w:rFonts w:ascii="Times New Roman" w:hAnsi="Times New Roman" w:eastAsia="仿宋_GB2312"/>
                <w:b/>
                <w:bCs/>
                <w:sz w:val="24"/>
              </w:rPr>
              <w:t>四、净利润</w:t>
            </w:r>
          </w:p>
        </w:tc>
        <w:tc>
          <w:tcPr>
            <w:tcW w:w="1088" w:type="pct"/>
            <w:vAlign w:val="center"/>
          </w:tcPr>
          <w:p>
            <w:pPr>
              <w:spacing w:line="240" w:lineRule="atLeast"/>
              <w:jc w:val="right"/>
              <w:rPr>
                <w:rFonts w:ascii="Times New Roman" w:hAnsi="Times New Roman" w:eastAsia="仿宋_GB2312"/>
                <w:sz w:val="24"/>
              </w:rPr>
            </w:pPr>
          </w:p>
        </w:tc>
        <w:tc>
          <w:tcPr>
            <w:tcW w:w="1195" w:type="pct"/>
            <w:vAlign w:val="center"/>
          </w:tcPr>
          <w:p>
            <w:pPr>
              <w:spacing w:line="240" w:lineRule="atLeast"/>
              <w:jc w:val="right"/>
              <w:rPr>
                <w:rFonts w:ascii="Times New Roman" w:hAnsi="Times New Roman" w:eastAsia="仿宋_GB2312"/>
                <w:sz w:val="24"/>
              </w:rPr>
            </w:pPr>
          </w:p>
        </w:tc>
        <w:tc>
          <w:tcPr>
            <w:tcW w:w="1195" w:type="pct"/>
            <w:vAlign w:val="center"/>
          </w:tcPr>
          <w:p>
            <w:pPr>
              <w:spacing w:line="240" w:lineRule="atLeast"/>
              <w:jc w:val="right"/>
              <w:rPr>
                <w:rFonts w:ascii="Times New Roman" w:hAnsi="Times New Roman" w:eastAsia="仿宋_GB2312"/>
                <w:sz w:val="24"/>
              </w:rPr>
            </w:pPr>
          </w:p>
        </w:tc>
      </w:tr>
    </w:tbl>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注：1.营状况为法定代表人或主要股东近三年经营情况。</w:t>
      </w:r>
    </w:p>
    <w:p>
      <w:pPr>
        <w:ind w:firstLine="840" w:firstLineChars="4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2.附审计报告复印件</w:t>
      </w:r>
    </w:p>
    <w:p/>
    <w:p>
      <w:pPr>
        <w:autoSpaceDE w:val="0"/>
        <w:autoSpaceDN w:val="0"/>
        <w:adjustRightInd w:val="0"/>
        <w:spacing w:line="400" w:lineRule="exact"/>
        <w:ind w:firstLine="645"/>
        <w:jc w:val="center"/>
        <w:rPr>
          <w:rFonts w:ascii="Times New Roman" w:hAnsi="Times New Roman" w:eastAsia="仿宋_GB2312"/>
          <w:b/>
          <w:bCs/>
          <w:kern w:val="0"/>
          <w:sz w:val="32"/>
          <w:szCs w:val="32"/>
        </w:rPr>
        <w:sectPr>
          <w:pgSz w:w="11906" w:h="16838"/>
          <w:pgMar w:top="1418" w:right="1418" w:bottom="1418" w:left="1418" w:header="851" w:footer="992" w:gutter="0"/>
          <w:pgNumType w:fmt="numberInDash"/>
          <w:cols w:space="425" w:num="1"/>
          <w:docGrid w:type="lines" w:linePitch="312" w:charSpace="0"/>
        </w:sectPr>
      </w:pPr>
    </w:p>
    <w:p>
      <w:pPr>
        <w:widowControl/>
        <w:spacing w:line="580" w:lineRule="exact"/>
        <w:ind w:firstLine="640" w:firstLineChars="200"/>
        <w:outlineLvl w:val="2"/>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（七）以往获得政府出资的引导基金/母基金支持情况及返投完成情况</w:t>
      </w:r>
    </w:p>
    <w:p>
      <w:pPr>
        <w:widowControl/>
        <w:spacing w:line="580" w:lineRule="exact"/>
        <w:ind w:firstLine="640" w:firstLineChars="200"/>
        <w:rPr>
          <w:rFonts w:ascii="Times New Roman" w:hAnsi="Times New Roman" w:eastAsia="仿宋_GB2312"/>
          <w:kern w:val="0"/>
          <w:sz w:val="32"/>
          <w:szCs w:val="32"/>
          <w:shd w:val="clear" w:color="auto" w:fill="FFFFFF"/>
        </w:rPr>
      </w:pPr>
      <w:r>
        <w:rPr>
          <w:rFonts w:hint="eastAsia" w:ascii="Times New Roman" w:hAnsi="Times New Roman" w:eastAsia="仿宋_GB2312"/>
          <w:kern w:val="0"/>
          <w:sz w:val="32"/>
          <w:szCs w:val="32"/>
          <w:shd w:val="clear" w:color="auto" w:fill="FFFFFF"/>
        </w:rPr>
        <w:t>……，截至【】，申请机构获得政府引导基金支持情况具体如下：</w:t>
      </w:r>
    </w:p>
    <w:tbl>
      <w:tblPr>
        <w:tblStyle w:val="17"/>
        <w:tblW w:w="49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143"/>
        <w:gridCol w:w="1147"/>
        <w:gridCol w:w="1229"/>
        <w:gridCol w:w="1192"/>
        <w:gridCol w:w="813"/>
        <w:gridCol w:w="698"/>
        <w:gridCol w:w="544"/>
        <w:gridCol w:w="698"/>
        <w:gridCol w:w="544"/>
        <w:gridCol w:w="1347"/>
        <w:gridCol w:w="1091"/>
        <w:gridCol w:w="1059"/>
        <w:gridCol w:w="885"/>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b/>
                <w:i w:val="0"/>
                <w:color w:val="000000"/>
                <w:kern w:val="0"/>
                <w:sz w:val="24"/>
                <w:szCs w:val="24"/>
                <w:u w:val="none"/>
                <w:lang w:val="en-US" w:eastAsia="zh-CN" w:bidi="ar"/>
              </w:rPr>
              <w:t>序号</w:t>
            </w:r>
          </w:p>
        </w:tc>
        <w:tc>
          <w:tcPr>
            <w:tcW w:w="1144"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b/>
                <w:i w:val="0"/>
                <w:color w:val="000000"/>
                <w:kern w:val="0"/>
                <w:sz w:val="24"/>
                <w:szCs w:val="24"/>
                <w:u w:val="none"/>
                <w:lang w:val="en-US" w:eastAsia="zh-CN" w:bidi="ar"/>
              </w:rPr>
              <w:t>申请年度</w:t>
            </w:r>
          </w:p>
        </w:tc>
        <w:tc>
          <w:tcPr>
            <w:tcW w:w="1147"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b/>
                <w:i w:val="0"/>
                <w:color w:val="000000"/>
                <w:kern w:val="0"/>
                <w:sz w:val="24"/>
                <w:szCs w:val="24"/>
                <w:u w:val="none"/>
                <w:lang w:val="en-US" w:eastAsia="zh-CN" w:bidi="ar"/>
              </w:rPr>
              <w:t>政府引导基金名称</w:t>
            </w:r>
          </w:p>
        </w:tc>
        <w:tc>
          <w:tcPr>
            <w:tcW w:w="1229"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b/>
                <w:i w:val="0"/>
                <w:color w:val="000000"/>
                <w:kern w:val="0"/>
                <w:sz w:val="24"/>
                <w:szCs w:val="24"/>
                <w:u w:val="none"/>
                <w:lang w:val="en-US" w:eastAsia="zh-CN" w:bidi="ar"/>
              </w:rPr>
              <w:t>其他</w:t>
            </w:r>
            <w:r>
              <w:rPr>
                <w:rStyle w:val="59"/>
                <w:rFonts w:hint="eastAsia" w:ascii="仿宋_GB2312" w:hAnsi="仿宋_GB2312" w:eastAsia="仿宋_GB2312" w:cs="仿宋_GB2312"/>
                <w:sz w:val="24"/>
                <w:szCs w:val="24"/>
                <w:lang w:val="en-US" w:eastAsia="zh-CN" w:bidi="ar"/>
              </w:rPr>
              <w:t>出资主体名称</w:t>
            </w:r>
          </w:p>
        </w:tc>
        <w:tc>
          <w:tcPr>
            <w:tcW w:w="1192"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b/>
                <w:i w:val="0"/>
                <w:color w:val="000000"/>
                <w:kern w:val="0"/>
                <w:sz w:val="24"/>
                <w:szCs w:val="24"/>
                <w:u w:val="none"/>
                <w:lang w:val="en-US" w:eastAsia="zh-CN" w:bidi="ar"/>
              </w:rPr>
              <w:t>基金名称</w:t>
            </w:r>
          </w:p>
        </w:tc>
        <w:tc>
          <w:tcPr>
            <w:tcW w:w="813"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b/>
                <w:i w:val="0"/>
                <w:color w:val="000000"/>
                <w:kern w:val="0"/>
                <w:sz w:val="24"/>
                <w:szCs w:val="24"/>
                <w:u w:val="none"/>
                <w:lang w:val="en-US" w:eastAsia="zh-CN" w:bidi="ar"/>
              </w:rPr>
              <w:t>募资总额</w:t>
            </w:r>
            <w:r>
              <w:rPr>
                <w:rFonts w:hint="eastAsia" w:ascii="仿宋_GB2312" w:hAnsi="仿宋_GB2312" w:eastAsia="仿宋_GB2312" w:cs="仿宋_GB2312"/>
                <w:b/>
                <w:i w:val="0"/>
                <w:color w:val="000000"/>
                <w:kern w:val="0"/>
                <w:sz w:val="24"/>
                <w:szCs w:val="24"/>
                <w:u w:val="none"/>
                <w:lang w:val="en-US" w:eastAsia="zh-CN" w:bidi="ar"/>
              </w:rPr>
              <w:br w:type="textWrapping"/>
            </w:r>
            <w:r>
              <w:rPr>
                <w:rFonts w:hint="eastAsia" w:ascii="仿宋_GB2312" w:hAnsi="仿宋_GB2312" w:eastAsia="仿宋_GB2312" w:cs="仿宋_GB2312"/>
                <w:b/>
                <w:i w:val="0"/>
                <w:color w:val="000000"/>
                <w:kern w:val="0"/>
                <w:sz w:val="24"/>
                <w:szCs w:val="24"/>
                <w:u w:val="none"/>
                <w:lang w:val="en-US" w:eastAsia="zh-CN" w:bidi="ar"/>
              </w:rPr>
              <w:t>（亿元）</w:t>
            </w:r>
          </w:p>
        </w:tc>
        <w:tc>
          <w:tcPr>
            <w:tcW w:w="2484" w:type="dxa"/>
            <w:gridSpan w:val="4"/>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b/>
                <w:i w:val="0"/>
                <w:color w:val="000000"/>
                <w:kern w:val="0"/>
                <w:sz w:val="24"/>
                <w:szCs w:val="24"/>
                <w:u w:val="none"/>
                <w:lang w:val="en-US" w:eastAsia="zh-CN" w:bidi="ar"/>
              </w:rPr>
              <w:t>政府引导基金出资情况</w:t>
            </w:r>
          </w:p>
        </w:tc>
        <w:tc>
          <w:tcPr>
            <w:tcW w:w="1347"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b/>
                <w:i w:val="0"/>
                <w:color w:val="000000"/>
                <w:kern w:val="0"/>
                <w:sz w:val="24"/>
                <w:szCs w:val="24"/>
                <w:u w:val="none"/>
                <w:lang w:val="en-US" w:eastAsia="zh-CN" w:bidi="ar"/>
              </w:rPr>
              <w:t>投资领域</w:t>
            </w:r>
          </w:p>
        </w:tc>
        <w:tc>
          <w:tcPr>
            <w:tcW w:w="1091"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b/>
                <w:i w:val="0"/>
                <w:color w:val="000000"/>
                <w:kern w:val="0"/>
                <w:sz w:val="24"/>
                <w:szCs w:val="24"/>
                <w:u w:val="none"/>
                <w:lang w:val="en-US" w:eastAsia="zh-CN" w:bidi="ar"/>
              </w:rPr>
              <w:t>投资金额</w:t>
            </w:r>
            <w:r>
              <w:rPr>
                <w:rFonts w:hint="eastAsia" w:ascii="仿宋_GB2312" w:hAnsi="仿宋_GB2312" w:eastAsia="仿宋_GB2312" w:cs="仿宋_GB2312"/>
                <w:b/>
                <w:i w:val="0"/>
                <w:color w:val="000000"/>
                <w:kern w:val="0"/>
                <w:sz w:val="24"/>
                <w:szCs w:val="24"/>
                <w:u w:val="none"/>
                <w:lang w:val="en-US" w:eastAsia="zh-CN" w:bidi="ar"/>
              </w:rPr>
              <w:br w:type="textWrapping"/>
            </w:r>
            <w:r>
              <w:rPr>
                <w:rFonts w:hint="eastAsia" w:ascii="仿宋_GB2312" w:hAnsi="仿宋_GB2312" w:eastAsia="仿宋_GB2312" w:cs="仿宋_GB2312"/>
                <w:b/>
                <w:i w:val="0"/>
                <w:color w:val="000000"/>
                <w:kern w:val="0"/>
                <w:sz w:val="24"/>
                <w:szCs w:val="24"/>
                <w:u w:val="none"/>
                <w:lang w:val="en-US" w:eastAsia="zh-CN" w:bidi="ar"/>
              </w:rPr>
              <w:t>（亿元）</w:t>
            </w:r>
          </w:p>
        </w:tc>
        <w:tc>
          <w:tcPr>
            <w:tcW w:w="1059"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b/>
                <w:i w:val="0"/>
                <w:color w:val="000000"/>
                <w:kern w:val="0"/>
                <w:sz w:val="24"/>
                <w:szCs w:val="24"/>
                <w:u w:val="none"/>
                <w:lang w:val="en-US" w:eastAsia="zh-CN" w:bidi="ar"/>
              </w:rPr>
              <w:t>投资项目数</w:t>
            </w:r>
          </w:p>
        </w:tc>
        <w:tc>
          <w:tcPr>
            <w:tcW w:w="885"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shd w:val="clear" w:color="auto" w:fill="FFFFFF"/>
                <w:vertAlign w:val="superscript"/>
              </w:rPr>
            </w:pPr>
            <w:r>
              <w:rPr>
                <w:rFonts w:hint="eastAsia" w:ascii="仿宋_GB2312" w:hAnsi="仿宋_GB2312" w:eastAsia="仿宋_GB2312" w:cs="仿宋_GB2312"/>
                <w:b/>
                <w:i w:val="0"/>
                <w:color w:val="000000"/>
                <w:kern w:val="0"/>
                <w:sz w:val="24"/>
                <w:szCs w:val="24"/>
                <w:u w:val="none"/>
                <w:lang w:val="en-US" w:eastAsia="zh-CN" w:bidi="ar"/>
              </w:rPr>
              <w:t>要求返投比例</w:t>
            </w:r>
          </w:p>
        </w:tc>
        <w:tc>
          <w:tcPr>
            <w:tcW w:w="883"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b/>
                <w:i w:val="0"/>
                <w:color w:val="000000"/>
                <w:kern w:val="0"/>
                <w:sz w:val="24"/>
                <w:szCs w:val="24"/>
                <w:u w:val="none"/>
                <w:lang w:val="en-US" w:eastAsia="zh-CN" w:bidi="ar"/>
              </w:rPr>
              <w:t>已完成返投比例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1" w:type="dxa"/>
            <w:vMerge w:val="continue"/>
            <w:vAlign w:val="center"/>
          </w:tcPr>
          <w:p>
            <w:pPr>
              <w:jc w:val="center"/>
              <w:rPr>
                <w:rFonts w:hint="eastAsia" w:ascii="仿宋_GB2312" w:hAnsi="仿宋_GB2312" w:eastAsia="仿宋_GB2312" w:cs="仿宋_GB2312"/>
                <w:sz w:val="24"/>
                <w:szCs w:val="24"/>
                <w:shd w:val="clear" w:color="auto" w:fill="FFFFFF"/>
              </w:rPr>
            </w:pPr>
          </w:p>
        </w:tc>
        <w:tc>
          <w:tcPr>
            <w:tcW w:w="1144" w:type="dxa"/>
            <w:vMerge w:val="continue"/>
            <w:vAlign w:val="center"/>
          </w:tcPr>
          <w:p>
            <w:pPr>
              <w:jc w:val="center"/>
              <w:rPr>
                <w:rFonts w:hint="eastAsia" w:ascii="仿宋_GB2312" w:hAnsi="仿宋_GB2312" w:eastAsia="仿宋_GB2312" w:cs="仿宋_GB2312"/>
                <w:sz w:val="24"/>
                <w:szCs w:val="24"/>
                <w:shd w:val="clear" w:color="auto" w:fill="FFFFFF"/>
              </w:rPr>
            </w:pPr>
          </w:p>
        </w:tc>
        <w:tc>
          <w:tcPr>
            <w:tcW w:w="1147" w:type="dxa"/>
            <w:vMerge w:val="continue"/>
            <w:vAlign w:val="center"/>
          </w:tcPr>
          <w:p>
            <w:pPr>
              <w:jc w:val="center"/>
              <w:rPr>
                <w:rFonts w:hint="eastAsia" w:ascii="仿宋_GB2312" w:hAnsi="仿宋_GB2312" w:eastAsia="仿宋_GB2312" w:cs="仿宋_GB2312"/>
                <w:sz w:val="24"/>
                <w:szCs w:val="24"/>
                <w:shd w:val="clear" w:color="auto" w:fill="FFFFFF"/>
              </w:rPr>
            </w:pPr>
          </w:p>
        </w:tc>
        <w:tc>
          <w:tcPr>
            <w:tcW w:w="1229" w:type="dxa"/>
            <w:vMerge w:val="continue"/>
            <w:vAlign w:val="center"/>
          </w:tcPr>
          <w:p>
            <w:pPr>
              <w:jc w:val="center"/>
              <w:rPr>
                <w:rFonts w:hint="eastAsia" w:ascii="仿宋_GB2312" w:hAnsi="仿宋_GB2312" w:eastAsia="仿宋_GB2312" w:cs="仿宋_GB2312"/>
                <w:sz w:val="24"/>
                <w:szCs w:val="24"/>
                <w:shd w:val="clear" w:color="auto" w:fill="FFFFFF"/>
              </w:rPr>
            </w:pPr>
          </w:p>
        </w:tc>
        <w:tc>
          <w:tcPr>
            <w:tcW w:w="1192" w:type="dxa"/>
            <w:vMerge w:val="continue"/>
            <w:vAlign w:val="center"/>
          </w:tcPr>
          <w:p>
            <w:pPr>
              <w:jc w:val="center"/>
              <w:rPr>
                <w:rFonts w:hint="eastAsia" w:ascii="仿宋_GB2312" w:hAnsi="仿宋_GB2312" w:eastAsia="仿宋_GB2312" w:cs="仿宋_GB2312"/>
                <w:sz w:val="24"/>
                <w:szCs w:val="24"/>
                <w:shd w:val="clear" w:color="auto" w:fill="FFFFFF"/>
              </w:rPr>
            </w:pPr>
          </w:p>
        </w:tc>
        <w:tc>
          <w:tcPr>
            <w:tcW w:w="813" w:type="dxa"/>
            <w:vMerge w:val="continue"/>
            <w:vAlign w:val="center"/>
          </w:tcPr>
          <w:p>
            <w:pPr>
              <w:jc w:val="center"/>
              <w:rPr>
                <w:rFonts w:hint="eastAsia" w:ascii="仿宋_GB2312" w:hAnsi="仿宋_GB2312" w:eastAsia="仿宋_GB2312" w:cs="仿宋_GB2312"/>
                <w:sz w:val="24"/>
                <w:szCs w:val="24"/>
                <w:shd w:val="clear" w:color="auto" w:fill="FFFFFF"/>
              </w:rPr>
            </w:pPr>
          </w:p>
        </w:tc>
        <w:tc>
          <w:tcPr>
            <w:tcW w:w="698"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b/>
                <w:i w:val="0"/>
                <w:color w:val="000000"/>
                <w:kern w:val="0"/>
                <w:sz w:val="24"/>
                <w:szCs w:val="24"/>
                <w:u w:val="none"/>
                <w:lang w:val="en-US" w:eastAsia="zh-CN" w:bidi="ar"/>
              </w:rPr>
              <w:t>认缴金额</w:t>
            </w:r>
            <w:r>
              <w:rPr>
                <w:rFonts w:hint="eastAsia" w:ascii="仿宋_GB2312" w:hAnsi="仿宋_GB2312" w:eastAsia="仿宋_GB2312" w:cs="仿宋_GB2312"/>
                <w:b/>
                <w:i w:val="0"/>
                <w:color w:val="000000"/>
                <w:kern w:val="0"/>
                <w:sz w:val="24"/>
                <w:szCs w:val="24"/>
                <w:u w:val="none"/>
                <w:lang w:val="en-US" w:eastAsia="zh-CN" w:bidi="ar"/>
              </w:rPr>
              <w:br w:type="textWrapping"/>
            </w:r>
            <w:r>
              <w:rPr>
                <w:rFonts w:hint="eastAsia" w:ascii="仿宋_GB2312" w:hAnsi="仿宋_GB2312" w:eastAsia="仿宋_GB2312" w:cs="仿宋_GB2312"/>
                <w:b/>
                <w:i w:val="0"/>
                <w:color w:val="000000"/>
                <w:kern w:val="0"/>
                <w:sz w:val="24"/>
                <w:szCs w:val="24"/>
                <w:u w:val="none"/>
                <w:lang w:val="en-US" w:eastAsia="zh-CN" w:bidi="ar"/>
              </w:rPr>
              <w:t>（亿元）</w:t>
            </w:r>
          </w:p>
        </w:tc>
        <w:tc>
          <w:tcPr>
            <w:tcW w:w="544" w:type="dxa"/>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b/>
                <w:i w:val="0"/>
                <w:color w:val="000000"/>
                <w:kern w:val="0"/>
                <w:sz w:val="24"/>
                <w:szCs w:val="24"/>
                <w:u w:val="none"/>
                <w:lang w:val="en-US" w:eastAsia="zh-CN" w:bidi="ar"/>
              </w:rPr>
              <w:t>认缴比例</w:t>
            </w:r>
          </w:p>
        </w:tc>
        <w:tc>
          <w:tcPr>
            <w:tcW w:w="698"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b/>
                <w:i w:val="0"/>
                <w:color w:val="000000"/>
                <w:kern w:val="0"/>
                <w:sz w:val="24"/>
                <w:szCs w:val="24"/>
                <w:u w:val="none"/>
                <w:lang w:val="en-US" w:eastAsia="zh-CN" w:bidi="ar"/>
              </w:rPr>
              <w:t>实缴金额</w:t>
            </w:r>
            <w:r>
              <w:rPr>
                <w:rFonts w:hint="eastAsia" w:ascii="仿宋_GB2312" w:hAnsi="仿宋_GB2312" w:eastAsia="仿宋_GB2312" w:cs="仿宋_GB2312"/>
                <w:b/>
                <w:i w:val="0"/>
                <w:color w:val="000000"/>
                <w:kern w:val="0"/>
                <w:sz w:val="24"/>
                <w:szCs w:val="24"/>
                <w:u w:val="none"/>
                <w:lang w:val="en-US" w:eastAsia="zh-CN" w:bidi="ar"/>
              </w:rPr>
              <w:br w:type="textWrapping"/>
            </w:r>
            <w:r>
              <w:rPr>
                <w:rFonts w:hint="eastAsia" w:ascii="仿宋_GB2312" w:hAnsi="仿宋_GB2312" w:eastAsia="仿宋_GB2312" w:cs="仿宋_GB2312"/>
                <w:b/>
                <w:i w:val="0"/>
                <w:color w:val="000000"/>
                <w:kern w:val="0"/>
                <w:sz w:val="24"/>
                <w:szCs w:val="24"/>
                <w:u w:val="none"/>
                <w:lang w:val="en-US" w:eastAsia="zh-CN" w:bidi="ar"/>
              </w:rPr>
              <w:t>（亿元）</w:t>
            </w:r>
          </w:p>
        </w:tc>
        <w:tc>
          <w:tcPr>
            <w:tcW w:w="544" w:type="dxa"/>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b/>
                <w:i w:val="0"/>
                <w:color w:val="000000"/>
                <w:kern w:val="0"/>
                <w:sz w:val="24"/>
                <w:szCs w:val="24"/>
                <w:u w:val="none"/>
                <w:lang w:val="en-US" w:eastAsia="zh-CN" w:bidi="ar"/>
              </w:rPr>
              <w:t>实缴比例</w:t>
            </w:r>
          </w:p>
        </w:tc>
        <w:tc>
          <w:tcPr>
            <w:tcW w:w="1347" w:type="dxa"/>
            <w:vMerge w:val="continue"/>
            <w:vAlign w:val="center"/>
          </w:tcPr>
          <w:p>
            <w:pPr>
              <w:jc w:val="center"/>
              <w:rPr>
                <w:rFonts w:hint="eastAsia" w:ascii="仿宋_GB2312" w:hAnsi="仿宋_GB2312" w:eastAsia="仿宋_GB2312" w:cs="仿宋_GB2312"/>
                <w:sz w:val="24"/>
                <w:szCs w:val="24"/>
                <w:shd w:val="clear" w:color="auto" w:fill="FFFFFF"/>
              </w:rPr>
            </w:pPr>
          </w:p>
        </w:tc>
        <w:tc>
          <w:tcPr>
            <w:tcW w:w="1091" w:type="dxa"/>
            <w:vMerge w:val="continue"/>
            <w:vAlign w:val="center"/>
          </w:tcPr>
          <w:p>
            <w:pPr>
              <w:jc w:val="center"/>
              <w:rPr>
                <w:rFonts w:hint="eastAsia" w:ascii="仿宋_GB2312" w:hAnsi="仿宋_GB2312" w:eastAsia="仿宋_GB2312" w:cs="仿宋_GB2312"/>
                <w:sz w:val="24"/>
                <w:szCs w:val="24"/>
                <w:shd w:val="clear" w:color="auto" w:fill="FFFFFF"/>
              </w:rPr>
            </w:pPr>
          </w:p>
        </w:tc>
        <w:tc>
          <w:tcPr>
            <w:tcW w:w="1059" w:type="dxa"/>
            <w:vMerge w:val="continue"/>
            <w:vAlign w:val="center"/>
          </w:tcPr>
          <w:p>
            <w:pPr>
              <w:jc w:val="center"/>
              <w:rPr>
                <w:rFonts w:hint="eastAsia" w:ascii="仿宋_GB2312" w:hAnsi="仿宋_GB2312" w:eastAsia="仿宋_GB2312" w:cs="仿宋_GB2312"/>
                <w:sz w:val="24"/>
                <w:szCs w:val="24"/>
                <w:shd w:val="clear" w:color="auto" w:fill="FFFFFF"/>
              </w:rPr>
            </w:pPr>
          </w:p>
        </w:tc>
        <w:tc>
          <w:tcPr>
            <w:tcW w:w="885" w:type="dxa"/>
            <w:vMerge w:val="continue"/>
            <w:vAlign w:val="center"/>
          </w:tcPr>
          <w:p>
            <w:pPr>
              <w:jc w:val="center"/>
              <w:rPr>
                <w:rFonts w:hint="eastAsia" w:ascii="仿宋_GB2312" w:hAnsi="仿宋_GB2312" w:eastAsia="仿宋_GB2312" w:cs="仿宋_GB2312"/>
                <w:sz w:val="24"/>
                <w:szCs w:val="24"/>
                <w:shd w:val="clear" w:color="auto" w:fill="FFFFFF"/>
              </w:rPr>
            </w:pPr>
          </w:p>
        </w:tc>
        <w:tc>
          <w:tcPr>
            <w:tcW w:w="883" w:type="dxa"/>
            <w:vMerge w:val="continue"/>
            <w:vAlign w:val="center"/>
          </w:tcPr>
          <w:p>
            <w:pPr>
              <w:jc w:val="center"/>
              <w:rPr>
                <w:rFonts w:hint="eastAsia" w:ascii="仿宋_GB2312" w:hAnsi="仿宋_GB2312" w:eastAsia="仿宋_GB2312" w:cs="仿宋_GB2312"/>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1" w:type="dxa"/>
            <w:vAlign w:val="center"/>
          </w:tcPr>
          <w:p>
            <w:pPr>
              <w:jc w:val="center"/>
              <w:rPr>
                <w:rFonts w:hint="eastAsia" w:ascii="仿宋_GB2312" w:hAnsi="仿宋_GB2312" w:eastAsia="仿宋_GB2312" w:cs="仿宋_GB2312"/>
                <w:sz w:val="24"/>
                <w:szCs w:val="24"/>
                <w:shd w:val="clear" w:color="auto" w:fill="FFFFFF"/>
              </w:rPr>
            </w:pPr>
          </w:p>
        </w:tc>
        <w:tc>
          <w:tcPr>
            <w:tcW w:w="1144" w:type="dxa"/>
            <w:vAlign w:val="center"/>
          </w:tcPr>
          <w:p>
            <w:pPr>
              <w:jc w:val="center"/>
              <w:rPr>
                <w:rFonts w:hint="eastAsia" w:ascii="仿宋_GB2312" w:hAnsi="仿宋_GB2312" w:eastAsia="仿宋_GB2312" w:cs="仿宋_GB2312"/>
                <w:sz w:val="24"/>
                <w:szCs w:val="24"/>
                <w:shd w:val="clear" w:color="auto" w:fill="FFFFFF"/>
              </w:rPr>
            </w:pPr>
          </w:p>
        </w:tc>
        <w:tc>
          <w:tcPr>
            <w:tcW w:w="1147" w:type="dxa"/>
            <w:vAlign w:val="center"/>
          </w:tcPr>
          <w:p>
            <w:pPr>
              <w:jc w:val="center"/>
              <w:rPr>
                <w:rFonts w:hint="eastAsia" w:ascii="仿宋_GB2312" w:hAnsi="仿宋_GB2312" w:eastAsia="仿宋_GB2312" w:cs="仿宋_GB2312"/>
                <w:sz w:val="24"/>
                <w:szCs w:val="24"/>
                <w:shd w:val="clear" w:color="auto" w:fill="FFFFFF"/>
              </w:rPr>
            </w:pPr>
          </w:p>
        </w:tc>
        <w:tc>
          <w:tcPr>
            <w:tcW w:w="1229" w:type="dxa"/>
            <w:vAlign w:val="center"/>
          </w:tcPr>
          <w:p>
            <w:pPr>
              <w:jc w:val="center"/>
              <w:rPr>
                <w:rFonts w:hint="eastAsia" w:ascii="仿宋_GB2312" w:hAnsi="仿宋_GB2312" w:eastAsia="仿宋_GB2312" w:cs="仿宋_GB2312"/>
                <w:sz w:val="24"/>
                <w:szCs w:val="24"/>
                <w:shd w:val="clear" w:color="auto" w:fill="FFFFFF"/>
              </w:rPr>
            </w:pPr>
          </w:p>
        </w:tc>
        <w:tc>
          <w:tcPr>
            <w:tcW w:w="1192" w:type="dxa"/>
            <w:vAlign w:val="center"/>
          </w:tcPr>
          <w:p>
            <w:pPr>
              <w:jc w:val="center"/>
              <w:rPr>
                <w:rFonts w:hint="eastAsia" w:ascii="仿宋_GB2312" w:hAnsi="仿宋_GB2312" w:eastAsia="仿宋_GB2312" w:cs="仿宋_GB2312"/>
                <w:sz w:val="24"/>
                <w:szCs w:val="24"/>
                <w:shd w:val="clear" w:color="auto" w:fill="FFFFFF"/>
              </w:rPr>
            </w:pPr>
          </w:p>
        </w:tc>
        <w:tc>
          <w:tcPr>
            <w:tcW w:w="813" w:type="dxa"/>
            <w:vAlign w:val="center"/>
          </w:tcPr>
          <w:p>
            <w:pPr>
              <w:jc w:val="center"/>
              <w:rPr>
                <w:rFonts w:hint="eastAsia" w:ascii="仿宋_GB2312" w:hAnsi="仿宋_GB2312" w:eastAsia="仿宋_GB2312" w:cs="仿宋_GB2312"/>
                <w:sz w:val="24"/>
                <w:szCs w:val="24"/>
                <w:shd w:val="clear" w:color="auto" w:fill="FFFFFF"/>
              </w:rPr>
            </w:pPr>
          </w:p>
        </w:tc>
        <w:tc>
          <w:tcPr>
            <w:tcW w:w="698" w:type="dxa"/>
            <w:vAlign w:val="center"/>
          </w:tcPr>
          <w:p>
            <w:pPr>
              <w:jc w:val="center"/>
              <w:rPr>
                <w:rFonts w:hint="eastAsia" w:ascii="仿宋_GB2312" w:hAnsi="仿宋_GB2312" w:eastAsia="仿宋_GB2312" w:cs="仿宋_GB2312"/>
                <w:sz w:val="24"/>
                <w:szCs w:val="24"/>
                <w:shd w:val="clear" w:color="auto" w:fill="FFFFFF"/>
              </w:rPr>
            </w:pPr>
          </w:p>
        </w:tc>
        <w:tc>
          <w:tcPr>
            <w:tcW w:w="544" w:type="dxa"/>
            <w:vAlign w:val="center"/>
          </w:tcPr>
          <w:p>
            <w:pPr>
              <w:jc w:val="center"/>
              <w:rPr>
                <w:rFonts w:hint="eastAsia" w:ascii="仿宋_GB2312" w:hAnsi="仿宋_GB2312" w:eastAsia="仿宋_GB2312" w:cs="仿宋_GB2312"/>
                <w:sz w:val="24"/>
                <w:szCs w:val="24"/>
              </w:rPr>
            </w:pPr>
          </w:p>
        </w:tc>
        <w:tc>
          <w:tcPr>
            <w:tcW w:w="698" w:type="dxa"/>
            <w:vAlign w:val="center"/>
          </w:tcPr>
          <w:p>
            <w:pPr>
              <w:jc w:val="center"/>
              <w:rPr>
                <w:rFonts w:hint="eastAsia" w:ascii="仿宋_GB2312" w:hAnsi="仿宋_GB2312" w:eastAsia="仿宋_GB2312" w:cs="仿宋_GB2312"/>
                <w:sz w:val="24"/>
                <w:szCs w:val="24"/>
                <w:shd w:val="clear" w:color="auto" w:fill="FFFFFF"/>
              </w:rPr>
            </w:pPr>
          </w:p>
        </w:tc>
        <w:tc>
          <w:tcPr>
            <w:tcW w:w="544" w:type="dxa"/>
            <w:vAlign w:val="center"/>
          </w:tcPr>
          <w:p>
            <w:pPr>
              <w:jc w:val="center"/>
              <w:rPr>
                <w:rFonts w:hint="eastAsia" w:ascii="仿宋_GB2312" w:hAnsi="仿宋_GB2312" w:eastAsia="仿宋_GB2312" w:cs="仿宋_GB2312"/>
                <w:sz w:val="24"/>
                <w:szCs w:val="24"/>
              </w:rPr>
            </w:pPr>
          </w:p>
        </w:tc>
        <w:tc>
          <w:tcPr>
            <w:tcW w:w="1347" w:type="dxa"/>
            <w:vAlign w:val="center"/>
          </w:tcPr>
          <w:p>
            <w:pPr>
              <w:jc w:val="center"/>
              <w:rPr>
                <w:rFonts w:hint="eastAsia" w:ascii="仿宋_GB2312" w:hAnsi="仿宋_GB2312" w:eastAsia="仿宋_GB2312" w:cs="仿宋_GB2312"/>
                <w:sz w:val="24"/>
                <w:szCs w:val="24"/>
                <w:shd w:val="clear" w:color="auto" w:fill="FFFFFF"/>
              </w:rPr>
            </w:pPr>
          </w:p>
        </w:tc>
        <w:tc>
          <w:tcPr>
            <w:tcW w:w="1091" w:type="dxa"/>
            <w:vAlign w:val="center"/>
          </w:tcPr>
          <w:p>
            <w:pPr>
              <w:jc w:val="center"/>
              <w:rPr>
                <w:rFonts w:hint="eastAsia" w:ascii="仿宋_GB2312" w:hAnsi="仿宋_GB2312" w:eastAsia="仿宋_GB2312" w:cs="仿宋_GB2312"/>
                <w:sz w:val="24"/>
                <w:szCs w:val="24"/>
                <w:shd w:val="clear" w:color="auto" w:fill="FFFFFF"/>
              </w:rPr>
            </w:pPr>
          </w:p>
        </w:tc>
        <w:tc>
          <w:tcPr>
            <w:tcW w:w="1059" w:type="dxa"/>
            <w:vAlign w:val="center"/>
          </w:tcPr>
          <w:p>
            <w:pPr>
              <w:jc w:val="center"/>
              <w:rPr>
                <w:rFonts w:hint="eastAsia" w:ascii="仿宋_GB2312" w:hAnsi="仿宋_GB2312" w:eastAsia="仿宋_GB2312" w:cs="仿宋_GB2312"/>
                <w:sz w:val="24"/>
                <w:szCs w:val="24"/>
                <w:shd w:val="clear" w:color="auto" w:fill="FFFFFF"/>
              </w:rPr>
            </w:pPr>
          </w:p>
        </w:tc>
        <w:tc>
          <w:tcPr>
            <w:tcW w:w="885" w:type="dxa"/>
            <w:vAlign w:val="center"/>
          </w:tcPr>
          <w:p>
            <w:pPr>
              <w:jc w:val="center"/>
              <w:rPr>
                <w:rFonts w:hint="eastAsia" w:ascii="仿宋_GB2312" w:hAnsi="仿宋_GB2312" w:eastAsia="仿宋_GB2312" w:cs="仿宋_GB2312"/>
                <w:sz w:val="24"/>
                <w:szCs w:val="24"/>
                <w:shd w:val="clear" w:color="auto" w:fill="FFFFFF"/>
              </w:rPr>
            </w:pPr>
          </w:p>
        </w:tc>
        <w:tc>
          <w:tcPr>
            <w:tcW w:w="883" w:type="dxa"/>
            <w:vAlign w:val="top"/>
          </w:tcPr>
          <w:p>
            <w:pPr>
              <w:jc w:val="center"/>
              <w:rPr>
                <w:rFonts w:hint="eastAsia" w:ascii="仿宋_GB2312" w:hAnsi="仿宋_GB2312" w:eastAsia="仿宋_GB2312" w:cs="仿宋_GB2312"/>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1" w:type="dxa"/>
            <w:vAlign w:val="center"/>
          </w:tcPr>
          <w:p>
            <w:pPr>
              <w:jc w:val="center"/>
              <w:rPr>
                <w:rFonts w:hint="eastAsia" w:ascii="仿宋_GB2312" w:hAnsi="仿宋_GB2312" w:eastAsia="仿宋_GB2312" w:cs="仿宋_GB2312"/>
                <w:sz w:val="24"/>
                <w:szCs w:val="24"/>
                <w:shd w:val="clear" w:color="auto" w:fill="FFFFFF"/>
              </w:rPr>
            </w:pPr>
          </w:p>
        </w:tc>
        <w:tc>
          <w:tcPr>
            <w:tcW w:w="1144" w:type="dxa"/>
            <w:vAlign w:val="center"/>
          </w:tcPr>
          <w:p>
            <w:pPr>
              <w:jc w:val="center"/>
              <w:rPr>
                <w:rFonts w:hint="eastAsia" w:ascii="仿宋_GB2312" w:hAnsi="仿宋_GB2312" w:eastAsia="仿宋_GB2312" w:cs="仿宋_GB2312"/>
                <w:sz w:val="24"/>
                <w:szCs w:val="24"/>
                <w:shd w:val="clear" w:color="auto" w:fill="FFFFFF"/>
              </w:rPr>
            </w:pPr>
          </w:p>
        </w:tc>
        <w:tc>
          <w:tcPr>
            <w:tcW w:w="1147" w:type="dxa"/>
            <w:vAlign w:val="center"/>
          </w:tcPr>
          <w:p>
            <w:pPr>
              <w:jc w:val="center"/>
              <w:rPr>
                <w:rFonts w:hint="eastAsia" w:ascii="仿宋_GB2312" w:hAnsi="仿宋_GB2312" w:eastAsia="仿宋_GB2312" w:cs="仿宋_GB2312"/>
                <w:sz w:val="24"/>
                <w:szCs w:val="24"/>
                <w:shd w:val="clear" w:color="auto" w:fill="FFFFFF"/>
              </w:rPr>
            </w:pPr>
          </w:p>
        </w:tc>
        <w:tc>
          <w:tcPr>
            <w:tcW w:w="1229" w:type="dxa"/>
            <w:vAlign w:val="center"/>
          </w:tcPr>
          <w:p>
            <w:pPr>
              <w:jc w:val="center"/>
              <w:rPr>
                <w:rFonts w:hint="eastAsia" w:ascii="仿宋_GB2312" w:hAnsi="仿宋_GB2312" w:eastAsia="仿宋_GB2312" w:cs="仿宋_GB2312"/>
                <w:sz w:val="24"/>
                <w:szCs w:val="24"/>
                <w:shd w:val="clear" w:color="auto" w:fill="FFFFFF"/>
              </w:rPr>
            </w:pPr>
          </w:p>
        </w:tc>
        <w:tc>
          <w:tcPr>
            <w:tcW w:w="1192" w:type="dxa"/>
            <w:vAlign w:val="center"/>
          </w:tcPr>
          <w:p>
            <w:pPr>
              <w:jc w:val="center"/>
              <w:rPr>
                <w:rFonts w:hint="eastAsia" w:ascii="仿宋_GB2312" w:hAnsi="仿宋_GB2312" w:eastAsia="仿宋_GB2312" w:cs="仿宋_GB2312"/>
                <w:sz w:val="24"/>
                <w:szCs w:val="24"/>
                <w:shd w:val="clear" w:color="auto" w:fill="FFFFFF"/>
              </w:rPr>
            </w:pPr>
          </w:p>
        </w:tc>
        <w:tc>
          <w:tcPr>
            <w:tcW w:w="813" w:type="dxa"/>
            <w:vAlign w:val="center"/>
          </w:tcPr>
          <w:p>
            <w:pPr>
              <w:jc w:val="center"/>
              <w:rPr>
                <w:rFonts w:hint="eastAsia" w:ascii="仿宋_GB2312" w:hAnsi="仿宋_GB2312" w:eastAsia="仿宋_GB2312" w:cs="仿宋_GB2312"/>
                <w:sz w:val="24"/>
                <w:szCs w:val="24"/>
                <w:shd w:val="clear" w:color="auto" w:fill="FFFFFF"/>
              </w:rPr>
            </w:pPr>
          </w:p>
        </w:tc>
        <w:tc>
          <w:tcPr>
            <w:tcW w:w="698" w:type="dxa"/>
            <w:vAlign w:val="center"/>
          </w:tcPr>
          <w:p>
            <w:pPr>
              <w:jc w:val="center"/>
              <w:rPr>
                <w:rFonts w:hint="eastAsia" w:ascii="仿宋_GB2312" w:hAnsi="仿宋_GB2312" w:eastAsia="仿宋_GB2312" w:cs="仿宋_GB2312"/>
                <w:sz w:val="24"/>
                <w:szCs w:val="24"/>
                <w:shd w:val="clear" w:color="auto" w:fill="FFFFFF"/>
              </w:rPr>
            </w:pPr>
          </w:p>
        </w:tc>
        <w:tc>
          <w:tcPr>
            <w:tcW w:w="544" w:type="dxa"/>
            <w:vAlign w:val="center"/>
          </w:tcPr>
          <w:p>
            <w:pPr>
              <w:jc w:val="center"/>
              <w:rPr>
                <w:rFonts w:hint="eastAsia" w:ascii="仿宋_GB2312" w:hAnsi="仿宋_GB2312" w:eastAsia="仿宋_GB2312" w:cs="仿宋_GB2312"/>
                <w:sz w:val="24"/>
                <w:szCs w:val="24"/>
              </w:rPr>
            </w:pPr>
          </w:p>
        </w:tc>
        <w:tc>
          <w:tcPr>
            <w:tcW w:w="698" w:type="dxa"/>
            <w:vAlign w:val="center"/>
          </w:tcPr>
          <w:p>
            <w:pPr>
              <w:jc w:val="center"/>
              <w:rPr>
                <w:rFonts w:hint="eastAsia" w:ascii="仿宋_GB2312" w:hAnsi="仿宋_GB2312" w:eastAsia="仿宋_GB2312" w:cs="仿宋_GB2312"/>
                <w:sz w:val="24"/>
                <w:szCs w:val="24"/>
                <w:shd w:val="clear" w:color="auto" w:fill="FFFFFF"/>
              </w:rPr>
            </w:pPr>
          </w:p>
        </w:tc>
        <w:tc>
          <w:tcPr>
            <w:tcW w:w="544" w:type="dxa"/>
            <w:vAlign w:val="center"/>
          </w:tcPr>
          <w:p>
            <w:pPr>
              <w:jc w:val="center"/>
              <w:rPr>
                <w:rFonts w:hint="eastAsia" w:ascii="仿宋_GB2312" w:hAnsi="仿宋_GB2312" w:eastAsia="仿宋_GB2312" w:cs="仿宋_GB2312"/>
                <w:sz w:val="24"/>
                <w:szCs w:val="24"/>
              </w:rPr>
            </w:pPr>
          </w:p>
        </w:tc>
        <w:tc>
          <w:tcPr>
            <w:tcW w:w="1347" w:type="dxa"/>
            <w:vAlign w:val="center"/>
          </w:tcPr>
          <w:p>
            <w:pPr>
              <w:jc w:val="center"/>
              <w:rPr>
                <w:rFonts w:hint="eastAsia" w:ascii="仿宋_GB2312" w:hAnsi="仿宋_GB2312" w:eastAsia="仿宋_GB2312" w:cs="仿宋_GB2312"/>
                <w:sz w:val="24"/>
                <w:szCs w:val="24"/>
                <w:shd w:val="clear" w:color="auto" w:fill="FFFFFF"/>
              </w:rPr>
            </w:pPr>
          </w:p>
        </w:tc>
        <w:tc>
          <w:tcPr>
            <w:tcW w:w="1091" w:type="dxa"/>
            <w:vAlign w:val="center"/>
          </w:tcPr>
          <w:p>
            <w:pPr>
              <w:jc w:val="center"/>
              <w:rPr>
                <w:rFonts w:hint="eastAsia" w:ascii="仿宋_GB2312" w:hAnsi="仿宋_GB2312" w:eastAsia="仿宋_GB2312" w:cs="仿宋_GB2312"/>
                <w:sz w:val="24"/>
                <w:szCs w:val="24"/>
                <w:shd w:val="clear" w:color="auto" w:fill="FFFFFF"/>
              </w:rPr>
            </w:pPr>
          </w:p>
        </w:tc>
        <w:tc>
          <w:tcPr>
            <w:tcW w:w="1059" w:type="dxa"/>
            <w:vAlign w:val="center"/>
          </w:tcPr>
          <w:p>
            <w:pPr>
              <w:jc w:val="center"/>
              <w:rPr>
                <w:rFonts w:hint="eastAsia" w:ascii="仿宋_GB2312" w:hAnsi="仿宋_GB2312" w:eastAsia="仿宋_GB2312" w:cs="仿宋_GB2312"/>
                <w:sz w:val="24"/>
                <w:szCs w:val="24"/>
                <w:shd w:val="clear" w:color="auto" w:fill="FFFFFF"/>
              </w:rPr>
            </w:pPr>
          </w:p>
        </w:tc>
        <w:tc>
          <w:tcPr>
            <w:tcW w:w="885" w:type="dxa"/>
            <w:vAlign w:val="center"/>
          </w:tcPr>
          <w:p>
            <w:pPr>
              <w:jc w:val="center"/>
              <w:rPr>
                <w:rFonts w:hint="eastAsia" w:ascii="仿宋_GB2312" w:hAnsi="仿宋_GB2312" w:eastAsia="仿宋_GB2312" w:cs="仿宋_GB2312"/>
                <w:sz w:val="24"/>
                <w:szCs w:val="24"/>
                <w:shd w:val="clear" w:color="auto" w:fill="FFFFFF"/>
              </w:rPr>
            </w:pPr>
          </w:p>
        </w:tc>
        <w:tc>
          <w:tcPr>
            <w:tcW w:w="883" w:type="dxa"/>
            <w:vAlign w:val="top"/>
          </w:tcPr>
          <w:p>
            <w:pPr>
              <w:jc w:val="center"/>
              <w:rPr>
                <w:rFonts w:hint="eastAsia" w:ascii="仿宋_GB2312" w:hAnsi="仿宋_GB2312" w:eastAsia="仿宋_GB2312" w:cs="仿宋_GB2312"/>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1" w:type="dxa"/>
            <w:vAlign w:val="center"/>
          </w:tcPr>
          <w:p>
            <w:pPr>
              <w:jc w:val="center"/>
              <w:rPr>
                <w:rFonts w:hint="eastAsia" w:ascii="仿宋_GB2312" w:hAnsi="仿宋_GB2312" w:eastAsia="仿宋_GB2312" w:cs="仿宋_GB2312"/>
                <w:sz w:val="24"/>
                <w:szCs w:val="24"/>
                <w:shd w:val="clear" w:color="auto" w:fill="FFFFFF"/>
              </w:rPr>
            </w:pPr>
          </w:p>
        </w:tc>
        <w:tc>
          <w:tcPr>
            <w:tcW w:w="1144" w:type="dxa"/>
            <w:vAlign w:val="center"/>
          </w:tcPr>
          <w:p>
            <w:pPr>
              <w:jc w:val="center"/>
              <w:rPr>
                <w:rFonts w:hint="eastAsia" w:ascii="仿宋_GB2312" w:hAnsi="仿宋_GB2312" w:eastAsia="仿宋_GB2312" w:cs="仿宋_GB2312"/>
                <w:sz w:val="24"/>
                <w:szCs w:val="24"/>
                <w:shd w:val="clear" w:color="auto" w:fill="FFFFFF"/>
              </w:rPr>
            </w:pPr>
          </w:p>
        </w:tc>
        <w:tc>
          <w:tcPr>
            <w:tcW w:w="1147" w:type="dxa"/>
            <w:vAlign w:val="center"/>
          </w:tcPr>
          <w:p>
            <w:pPr>
              <w:jc w:val="center"/>
              <w:rPr>
                <w:rFonts w:hint="eastAsia" w:ascii="仿宋_GB2312" w:hAnsi="仿宋_GB2312" w:eastAsia="仿宋_GB2312" w:cs="仿宋_GB2312"/>
                <w:sz w:val="24"/>
                <w:szCs w:val="24"/>
                <w:shd w:val="clear" w:color="auto" w:fill="FFFFFF"/>
              </w:rPr>
            </w:pPr>
          </w:p>
        </w:tc>
        <w:tc>
          <w:tcPr>
            <w:tcW w:w="1229" w:type="dxa"/>
            <w:vAlign w:val="center"/>
          </w:tcPr>
          <w:p>
            <w:pPr>
              <w:jc w:val="center"/>
              <w:rPr>
                <w:rFonts w:hint="eastAsia" w:ascii="仿宋_GB2312" w:hAnsi="仿宋_GB2312" w:eastAsia="仿宋_GB2312" w:cs="仿宋_GB2312"/>
                <w:sz w:val="24"/>
                <w:szCs w:val="24"/>
                <w:shd w:val="clear" w:color="auto" w:fill="FFFFFF"/>
              </w:rPr>
            </w:pPr>
          </w:p>
        </w:tc>
        <w:tc>
          <w:tcPr>
            <w:tcW w:w="1192" w:type="dxa"/>
            <w:vAlign w:val="center"/>
          </w:tcPr>
          <w:p>
            <w:pPr>
              <w:jc w:val="center"/>
              <w:rPr>
                <w:rFonts w:hint="eastAsia" w:ascii="仿宋_GB2312" w:hAnsi="仿宋_GB2312" w:eastAsia="仿宋_GB2312" w:cs="仿宋_GB2312"/>
                <w:sz w:val="24"/>
                <w:szCs w:val="24"/>
                <w:shd w:val="clear" w:color="auto" w:fill="FFFFFF"/>
              </w:rPr>
            </w:pPr>
          </w:p>
        </w:tc>
        <w:tc>
          <w:tcPr>
            <w:tcW w:w="813" w:type="dxa"/>
            <w:vAlign w:val="center"/>
          </w:tcPr>
          <w:p>
            <w:pPr>
              <w:jc w:val="center"/>
              <w:rPr>
                <w:rFonts w:hint="eastAsia" w:ascii="仿宋_GB2312" w:hAnsi="仿宋_GB2312" w:eastAsia="仿宋_GB2312" w:cs="仿宋_GB2312"/>
                <w:sz w:val="24"/>
                <w:szCs w:val="24"/>
                <w:shd w:val="clear" w:color="auto" w:fill="FFFFFF"/>
              </w:rPr>
            </w:pPr>
          </w:p>
        </w:tc>
        <w:tc>
          <w:tcPr>
            <w:tcW w:w="698" w:type="dxa"/>
            <w:vAlign w:val="center"/>
          </w:tcPr>
          <w:p>
            <w:pPr>
              <w:jc w:val="center"/>
              <w:rPr>
                <w:rFonts w:hint="eastAsia" w:ascii="仿宋_GB2312" w:hAnsi="仿宋_GB2312" w:eastAsia="仿宋_GB2312" w:cs="仿宋_GB2312"/>
                <w:sz w:val="24"/>
                <w:szCs w:val="24"/>
                <w:shd w:val="clear" w:color="auto" w:fill="FFFFFF"/>
              </w:rPr>
            </w:pPr>
          </w:p>
        </w:tc>
        <w:tc>
          <w:tcPr>
            <w:tcW w:w="544" w:type="dxa"/>
            <w:vAlign w:val="center"/>
          </w:tcPr>
          <w:p>
            <w:pPr>
              <w:jc w:val="center"/>
              <w:rPr>
                <w:rFonts w:hint="eastAsia" w:ascii="仿宋_GB2312" w:hAnsi="仿宋_GB2312" w:eastAsia="仿宋_GB2312" w:cs="仿宋_GB2312"/>
                <w:sz w:val="24"/>
                <w:szCs w:val="24"/>
              </w:rPr>
            </w:pPr>
          </w:p>
        </w:tc>
        <w:tc>
          <w:tcPr>
            <w:tcW w:w="698" w:type="dxa"/>
            <w:vAlign w:val="center"/>
          </w:tcPr>
          <w:p>
            <w:pPr>
              <w:jc w:val="center"/>
              <w:rPr>
                <w:rFonts w:hint="eastAsia" w:ascii="仿宋_GB2312" w:hAnsi="仿宋_GB2312" w:eastAsia="仿宋_GB2312" w:cs="仿宋_GB2312"/>
                <w:sz w:val="24"/>
                <w:szCs w:val="24"/>
                <w:shd w:val="clear" w:color="auto" w:fill="FFFFFF"/>
              </w:rPr>
            </w:pPr>
          </w:p>
        </w:tc>
        <w:tc>
          <w:tcPr>
            <w:tcW w:w="544" w:type="dxa"/>
            <w:vAlign w:val="center"/>
          </w:tcPr>
          <w:p>
            <w:pPr>
              <w:jc w:val="center"/>
              <w:rPr>
                <w:rFonts w:hint="eastAsia" w:ascii="仿宋_GB2312" w:hAnsi="仿宋_GB2312" w:eastAsia="仿宋_GB2312" w:cs="仿宋_GB2312"/>
                <w:sz w:val="24"/>
                <w:szCs w:val="24"/>
              </w:rPr>
            </w:pPr>
          </w:p>
        </w:tc>
        <w:tc>
          <w:tcPr>
            <w:tcW w:w="1347" w:type="dxa"/>
            <w:vAlign w:val="center"/>
          </w:tcPr>
          <w:p>
            <w:pPr>
              <w:jc w:val="center"/>
              <w:rPr>
                <w:rFonts w:hint="eastAsia" w:ascii="仿宋_GB2312" w:hAnsi="仿宋_GB2312" w:eastAsia="仿宋_GB2312" w:cs="仿宋_GB2312"/>
                <w:sz w:val="24"/>
                <w:szCs w:val="24"/>
                <w:shd w:val="clear" w:color="auto" w:fill="FFFFFF"/>
              </w:rPr>
            </w:pPr>
          </w:p>
        </w:tc>
        <w:tc>
          <w:tcPr>
            <w:tcW w:w="1091" w:type="dxa"/>
            <w:vAlign w:val="center"/>
          </w:tcPr>
          <w:p>
            <w:pPr>
              <w:jc w:val="center"/>
              <w:rPr>
                <w:rFonts w:hint="eastAsia" w:ascii="仿宋_GB2312" w:hAnsi="仿宋_GB2312" w:eastAsia="仿宋_GB2312" w:cs="仿宋_GB2312"/>
                <w:sz w:val="24"/>
                <w:szCs w:val="24"/>
                <w:shd w:val="clear" w:color="auto" w:fill="FFFFFF"/>
              </w:rPr>
            </w:pPr>
          </w:p>
        </w:tc>
        <w:tc>
          <w:tcPr>
            <w:tcW w:w="1059" w:type="dxa"/>
            <w:vAlign w:val="center"/>
          </w:tcPr>
          <w:p>
            <w:pPr>
              <w:jc w:val="center"/>
              <w:rPr>
                <w:rFonts w:hint="eastAsia" w:ascii="仿宋_GB2312" w:hAnsi="仿宋_GB2312" w:eastAsia="仿宋_GB2312" w:cs="仿宋_GB2312"/>
                <w:sz w:val="24"/>
                <w:szCs w:val="24"/>
                <w:shd w:val="clear" w:color="auto" w:fill="FFFFFF"/>
              </w:rPr>
            </w:pPr>
          </w:p>
        </w:tc>
        <w:tc>
          <w:tcPr>
            <w:tcW w:w="885" w:type="dxa"/>
            <w:vAlign w:val="center"/>
          </w:tcPr>
          <w:p>
            <w:pPr>
              <w:jc w:val="center"/>
              <w:rPr>
                <w:rFonts w:hint="eastAsia" w:ascii="仿宋_GB2312" w:hAnsi="仿宋_GB2312" w:eastAsia="仿宋_GB2312" w:cs="仿宋_GB2312"/>
                <w:sz w:val="24"/>
                <w:szCs w:val="24"/>
                <w:shd w:val="clear" w:color="auto" w:fill="FFFFFF"/>
              </w:rPr>
            </w:pPr>
          </w:p>
        </w:tc>
        <w:tc>
          <w:tcPr>
            <w:tcW w:w="883" w:type="dxa"/>
            <w:vAlign w:val="top"/>
          </w:tcPr>
          <w:p>
            <w:pPr>
              <w:jc w:val="center"/>
              <w:rPr>
                <w:rFonts w:hint="eastAsia" w:ascii="仿宋_GB2312" w:hAnsi="仿宋_GB2312" w:eastAsia="仿宋_GB2312" w:cs="仿宋_GB2312"/>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1" w:type="dxa"/>
            <w:vAlign w:val="center"/>
          </w:tcPr>
          <w:p>
            <w:pPr>
              <w:jc w:val="center"/>
              <w:rPr>
                <w:rFonts w:hint="eastAsia" w:ascii="仿宋_GB2312" w:hAnsi="仿宋_GB2312" w:eastAsia="仿宋_GB2312" w:cs="仿宋_GB2312"/>
                <w:sz w:val="24"/>
                <w:szCs w:val="24"/>
                <w:shd w:val="clear" w:color="auto" w:fill="FFFFFF"/>
              </w:rPr>
            </w:pPr>
          </w:p>
        </w:tc>
        <w:tc>
          <w:tcPr>
            <w:tcW w:w="1144" w:type="dxa"/>
            <w:vAlign w:val="center"/>
          </w:tcPr>
          <w:p>
            <w:pPr>
              <w:jc w:val="center"/>
              <w:rPr>
                <w:rFonts w:hint="eastAsia" w:ascii="仿宋_GB2312" w:hAnsi="仿宋_GB2312" w:eastAsia="仿宋_GB2312" w:cs="仿宋_GB2312"/>
                <w:sz w:val="24"/>
                <w:szCs w:val="24"/>
                <w:shd w:val="clear" w:color="auto" w:fill="FFFFFF"/>
              </w:rPr>
            </w:pPr>
          </w:p>
        </w:tc>
        <w:tc>
          <w:tcPr>
            <w:tcW w:w="1147" w:type="dxa"/>
            <w:vAlign w:val="center"/>
          </w:tcPr>
          <w:p>
            <w:pPr>
              <w:jc w:val="center"/>
              <w:rPr>
                <w:rFonts w:hint="eastAsia" w:ascii="仿宋_GB2312" w:hAnsi="仿宋_GB2312" w:eastAsia="仿宋_GB2312" w:cs="仿宋_GB2312"/>
                <w:sz w:val="24"/>
                <w:szCs w:val="24"/>
                <w:shd w:val="clear" w:color="auto" w:fill="FFFFFF"/>
              </w:rPr>
            </w:pPr>
          </w:p>
        </w:tc>
        <w:tc>
          <w:tcPr>
            <w:tcW w:w="1229" w:type="dxa"/>
            <w:vAlign w:val="center"/>
          </w:tcPr>
          <w:p>
            <w:pPr>
              <w:jc w:val="center"/>
              <w:rPr>
                <w:rFonts w:hint="eastAsia" w:ascii="仿宋_GB2312" w:hAnsi="仿宋_GB2312" w:eastAsia="仿宋_GB2312" w:cs="仿宋_GB2312"/>
                <w:sz w:val="24"/>
                <w:szCs w:val="24"/>
                <w:shd w:val="clear" w:color="auto" w:fill="FFFFFF"/>
              </w:rPr>
            </w:pPr>
          </w:p>
        </w:tc>
        <w:tc>
          <w:tcPr>
            <w:tcW w:w="1192" w:type="dxa"/>
            <w:vAlign w:val="center"/>
          </w:tcPr>
          <w:p>
            <w:pPr>
              <w:jc w:val="center"/>
              <w:rPr>
                <w:rFonts w:hint="eastAsia" w:ascii="仿宋_GB2312" w:hAnsi="仿宋_GB2312" w:eastAsia="仿宋_GB2312" w:cs="仿宋_GB2312"/>
                <w:sz w:val="24"/>
                <w:szCs w:val="24"/>
                <w:shd w:val="clear" w:color="auto" w:fill="FFFFFF"/>
              </w:rPr>
            </w:pPr>
          </w:p>
        </w:tc>
        <w:tc>
          <w:tcPr>
            <w:tcW w:w="813" w:type="dxa"/>
            <w:vAlign w:val="center"/>
          </w:tcPr>
          <w:p>
            <w:pPr>
              <w:jc w:val="center"/>
              <w:rPr>
                <w:rFonts w:hint="eastAsia" w:ascii="仿宋_GB2312" w:hAnsi="仿宋_GB2312" w:eastAsia="仿宋_GB2312" w:cs="仿宋_GB2312"/>
                <w:sz w:val="24"/>
                <w:szCs w:val="24"/>
                <w:shd w:val="clear" w:color="auto" w:fill="FFFFFF"/>
              </w:rPr>
            </w:pPr>
          </w:p>
        </w:tc>
        <w:tc>
          <w:tcPr>
            <w:tcW w:w="698" w:type="dxa"/>
            <w:vAlign w:val="center"/>
          </w:tcPr>
          <w:p>
            <w:pPr>
              <w:jc w:val="center"/>
              <w:rPr>
                <w:rFonts w:hint="eastAsia" w:ascii="仿宋_GB2312" w:hAnsi="仿宋_GB2312" w:eastAsia="仿宋_GB2312" w:cs="仿宋_GB2312"/>
                <w:sz w:val="24"/>
                <w:szCs w:val="24"/>
                <w:shd w:val="clear" w:color="auto" w:fill="FFFFFF"/>
              </w:rPr>
            </w:pPr>
          </w:p>
        </w:tc>
        <w:tc>
          <w:tcPr>
            <w:tcW w:w="544" w:type="dxa"/>
            <w:vAlign w:val="center"/>
          </w:tcPr>
          <w:p>
            <w:pPr>
              <w:jc w:val="center"/>
              <w:rPr>
                <w:rFonts w:hint="eastAsia" w:ascii="仿宋_GB2312" w:hAnsi="仿宋_GB2312" w:eastAsia="仿宋_GB2312" w:cs="仿宋_GB2312"/>
                <w:sz w:val="24"/>
                <w:szCs w:val="24"/>
              </w:rPr>
            </w:pPr>
          </w:p>
        </w:tc>
        <w:tc>
          <w:tcPr>
            <w:tcW w:w="698" w:type="dxa"/>
            <w:vAlign w:val="center"/>
          </w:tcPr>
          <w:p>
            <w:pPr>
              <w:jc w:val="center"/>
              <w:rPr>
                <w:rFonts w:hint="eastAsia" w:ascii="仿宋_GB2312" w:hAnsi="仿宋_GB2312" w:eastAsia="仿宋_GB2312" w:cs="仿宋_GB2312"/>
                <w:sz w:val="24"/>
                <w:szCs w:val="24"/>
                <w:shd w:val="clear" w:color="auto" w:fill="FFFFFF"/>
              </w:rPr>
            </w:pPr>
          </w:p>
        </w:tc>
        <w:tc>
          <w:tcPr>
            <w:tcW w:w="544" w:type="dxa"/>
            <w:vAlign w:val="center"/>
          </w:tcPr>
          <w:p>
            <w:pPr>
              <w:jc w:val="center"/>
              <w:rPr>
                <w:rFonts w:hint="eastAsia" w:ascii="仿宋_GB2312" w:hAnsi="仿宋_GB2312" w:eastAsia="仿宋_GB2312" w:cs="仿宋_GB2312"/>
                <w:sz w:val="24"/>
                <w:szCs w:val="24"/>
              </w:rPr>
            </w:pPr>
          </w:p>
        </w:tc>
        <w:tc>
          <w:tcPr>
            <w:tcW w:w="1347" w:type="dxa"/>
            <w:vAlign w:val="center"/>
          </w:tcPr>
          <w:p>
            <w:pPr>
              <w:jc w:val="center"/>
              <w:rPr>
                <w:rFonts w:hint="eastAsia" w:ascii="仿宋_GB2312" w:hAnsi="仿宋_GB2312" w:eastAsia="仿宋_GB2312" w:cs="仿宋_GB2312"/>
                <w:sz w:val="24"/>
                <w:szCs w:val="24"/>
                <w:shd w:val="clear" w:color="auto" w:fill="FFFFFF"/>
              </w:rPr>
            </w:pPr>
          </w:p>
        </w:tc>
        <w:tc>
          <w:tcPr>
            <w:tcW w:w="1091" w:type="dxa"/>
            <w:vAlign w:val="center"/>
          </w:tcPr>
          <w:p>
            <w:pPr>
              <w:jc w:val="center"/>
              <w:rPr>
                <w:rFonts w:hint="eastAsia" w:ascii="仿宋_GB2312" w:hAnsi="仿宋_GB2312" w:eastAsia="仿宋_GB2312" w:cs="仿宋_GB2312"/>
                <w:sz w:val="24"/>
                <w:szCs w:val="24"/>
                <w:shd w:val="clear" w:color="auto" w:fill="FFFFFF"/>
              </w:rPr>
            </w:pPr>
          </w:p>
        </w:tc>
        <w:tc>
          <w:tcPr>
            <w:tcW w:w="1059" w:type="dxa"/>
            <w:vAlign w:val="center"/>
          </w:tcPr>
          <w:p>
            <w:pPr>
              <w:jc w:val="center"/>
              <w:rPr>
                <w:rFonts w:hint="eastAsia" w:ascii="仿宋_GB2312" w:hAnsi="仿宋_GB2312" w:eastAsia="仿宋_GB2312" w:cs="仿宋_GB2312"/>
                <w:sz w:val="24"/>
                <w:szCs w:val="24"/>
                <w:shd w:val="clear" w:color="auto" w:fill="FFFFFF"/>
              </w:rPr>
            </w:pPr>
          </w:p>
        </w:tc>
        <w:tc>
          <w:tcPr>
            <w:tcW w:w="885" w:type="dxa"/>
            <w:vAlign w:val="center"/>
          </w:tcPr>
          <w:p>
            <w:pPr>
              <w:jc w:val="center"/>
              <w:rPr>
                <w:rFonts w:hint="eastAsia" w:ascii="仿宋_GB2312" w:hAnsi="仿宋_GB2312" w:eastAsia="仿宋_GB2312" w:cs="仿宋_GB2312"/>
                <w:sz w:val="24"/>
                <w:szCs w:val="24"/>
                <w:shd w:val="clear" w:color="auto" w:fill="FFFFFF"/>
              </w:rPr>
            </w:pPr>
          </w:p>
        </w:tc>
        <w:tc>
          <w:tcPr>
            <w:tcW w:w="883" w:type="dxa"/>
            <w:vAlign w:val="top"/>
          </w:tcPr>
          <w:p>
            <w:pPr>
              <w:jc w:val="center"/>
              <w:rPr>
                <w:rFonts w:hint="eastAsia" w:ascii="仿宋_GB2312" w:hAnsi="仿宋_GB2312" w:eastAsia="仿宋_GB2312" w:cs="仿宋_GB2312"/>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1" w:type="dxa"/>
            <w:vAlign w:val="center"/>
          </w:tcPr>
          <w:p>
            <w:pPr>
              <w:jc w:val="center"/>
              <w:rPr>
                <w:rFonts w:hint="eastAsia" w:ascii="仿宋_GB2312" w:hAnsi="仿宋_GB2312" w:eastAsia="仿宋_GB2312" w:cs="仿宋_GB2312"/>
                <w:sz w:val="24"/>
                <w:szCs w:val="24"/>
                <w:shd w:val="clear" w:color="auto" w:fill="FFFFFF"/>
              </w:rPr>
            </w:pPr>
          </w:p>
        </w:tc>
        <w:tc>
          <w:tcPr>
            <w:tcW w:w="1144" w:type="dxa"/>
            <w:vAlign w:val="center"/>
          </w:tcPr>
          <w:p>
            <w:pPr>
              <w:jc w:val="center"/>
              <w:rPr>
                <w:rFonts w:hint="eastAsia" w:ascii="仿宋_GB2312" w:hAnsi="仿宋_GB2312" w:eastAsia="仿宋_GB2312" w:cs="仿宋_GB2312"/>
                <w:sz w:val="24"/>
                <w:szCs w:val="24"/>
                <w:shd w:val="clear" w:color="auto" w:fill="FFFFFF"/>
              </w:rPr>
            </w:pPr>
          </w:p>
        </w:tc>
        <w:tc>
          <w:tcPr>
            <w:tcW w:w="1147" w:type="dxa"/>
            <w:vAlign w:val="center"/>
          </w:tcPr>
          <w:p>
            <w:pPr>
              <w:jc w:val="center"/>
              <w:rPr>
                <w:rFonts w:hint="eastAsia" w:ascii="仿宋_GB2312" w:hAnsi="仿宋_GB2312" w:eastAsia="仿宋_GB2312" w:cs="仿宋_GB2312"/>
                <w:sz w:val="24"/>
                <w:szCs w:val="24"/>
                <w:shd w:val="clear" w:color="auto" w:fill="FFFFFF"/>
              </w:rPr>
            </w:pPr>
          </w:p>
        </w:tc>
        <w:tc>
          <w:tcPr>
            <w:tcW w:w="1229" w:type="dxa"/>
            <w:vAlign w:val="center"/>
          </w:tcPr>
          <w:p>
            <w:pPr>
              <w:jc w:val="center"/>
              <w:rPr>
                <w:rFonts w:hint="eastAsia" w:ascii="仿宋_GB2312" w:hAnsi="仿宋_GB2312" w:eastAsia="仿宋_GB2312" w:cs="仿宋_GB2312"/>
                <w:sz w:val="24"/>
                <w:szCs w:val="24"/>
                <w:shd w:val="clear" w:color="auto" w:fill="FFFFFF"/>
              </w:rPr>
            </w:pPr>
          </w:p>
        </w:tc>
        <w:tc>
          <w:tcPr>
            <w:tcW w:w="1192" w:type="dxa"/>
            <w:vAlign w:val="center"/>
          </w:tcPr>
          <w:p>
            <w:pPr>
              <w:jc w:val="center"/>
              <w:rPr>
                <w:rFonts w:hint="eastAsia" w:ascii="仿宋_GB2312" w:hAnsi="仿宋_GB2312" w:eastAsia="仿宋_GB2312" w:cs="仿宋_GB2312"/>
                <w:b/>
                <w:bCs/>
                <w:sz w:val="24"/>
                <w:szCs w:val="24"/>
                <w:shd w:val="clear" w:color="auto" w:fill="FFFFFF"/>
              </w:rPr>
            </w:pPr>
          </w:p>
        </w:tc>
        <w:tc>
          <w:tcPr>
            <w:tcW w:w="813" w:type="dxa"/>
            <w:vAlign w:val="center"/>
          </w:tcPr>
          <w:p>
            <w:pPr>
              <w:jc w:val="center"/>
              <w:rPr>
                <w:rFonts w:hint="eastAsia" w:ascii="仿宋_GB2312" w:hAnsi="仿宋_GB2312" w:eastAsia="仿宋_GB2312" w:cs="仿宋_GB2312"/>
                <w:b/>
                <w:bCs/>
                <w:sz w:val="24"/>
                <w:szCs w:val="24"/>
                <w:shd w:val="clear" w:color="auto" w:fill="FFFFFF"/>
              </w:rPr>
            </w:pPr>
          </w:p>
        </w:tc>
        <w:tc>
          <w:tcPr>
            <w:tcW w:w="698" w:type="dxa"/>
            <w:vAlign w:val="center"/>
          </w:tcPr>
          <w:p>
            <w:pPr>
              <w:jc w:val="center"/>
              <w:rPr>
                <w:rFonts w:hint="eastAsia" w:ascii="仿宋_GB2312" w:hAnsi="仿宋_GB2312" w:eastAsia="仿宋_GB2312" w:cs="仿宋_GB2312"/>
                <w:b/>
                <w:bCs/>
                <w:sz w:val="24"/>
                <w:szCs w:val="24"/>
                <w:shd w:val="clear" w:color="auto" w:fill="FFFFFF"/>
              </w:rPr>
            </w:pPr>
          </w:p>
        </w:tc>
        <w:tc>
          <w:tcPr>
            <w:tcW w:w="544" w:type="dxa"/>
            <w:vAlign w:val="center"/>
          </w:tcPr>
          <w:p>
            <w:pPr>
              <w:jc w:val="center"/>
              <w:rPr>
                <w:rFonts w:hint="eastAsia" w:ascii="仿宋_GB2312" w:hAnsi="仿宋_GB2312" w:eastAsia="仿宋_GB2312" w:cs="仿宋_GB2312"/>
                <w:sz w:val="24"/>
                <w:szCs w:val="24"/>
              </w:rPr>
            </w:pPr>
          </w:p>
        </w:tc>
        <w:tc>
          <w:tcPr>
            <w:tcW w:w="698" w:type="dxa"/>
            <w:vAlign w:val="center"/>
          </w:tcPr>
          <w:p>
            <w:pPr>
              <w:jc w:val="center"/>
              <w:rPr>
                <w:rFonts w:hint="eastAsia" w:ascii="仿宋_GB2312" w:hAnsi="仿宋_GB2312" w:eastAsia="仿宋_GB2312" w:cs="仿宋_GB2312"/>
                <w:b/>
                <w:bCs/>
                <w:sz w:val="24"/>
                <w:szCs w:val="24"/>
                <w:shd w:val="clear" w:color="auto" w:fill="FFFFFF"/>
              </w:rPr>
            </w:pPr>
          </w:p>
        </w:tc>
        <w:tc>
          <w:tcPr>
            <w:tcW w:w="544" w:type="dxa"/>
            <w:vAlign w:val="center"/>
          </w:tcPr>
          <w:p>
            <w:pPr>
              <w:jc w:val="center"/>
              <w:rPr>
                <w:rFonts w:hint="eastAsia" w:ascii="仿宋_GB2312" w:hAnsi="仿宋_GB2312" w:eastAsia="仿宋_GB2312" w:cs="仿宋_GB2312"/>
                <w:sz w:val="24"/>
                <w:szCs w:val="24"/>
              </w:rPr>
            </w:pPr>
          </w:p>
        </w:tc>
        <w:tc>
          <w:tcPr>
            <w:tcW w:w="1347" w:type="dxa"/>
            <w:vAlign w:val="center"/>
          </w:tcPr>
          <w:p>
            <w:pPr>
              <w:jc w:val="center"/>
              <w:rPr>
                <w:rFonts w:hint="eastAsia" w:ascii="仿宋_GB2312" w:hAnsi="仿宋_GB2312" w:eastAsia="仿宋_GB2312" w:cs="仿宋_GB2312"/>
                <w:sz w:val="24"/>
                <w:szCs w:val="24"/>
                <w:shd w:val="clear" w:color="auto" w:fill="FFFFFF"/>
              </w:rPr>
            </w:pPr>
          </w:p>
        </w:tc>
        <w:tc>
          <w:tcPr>
            <w:tcW w:w="1091" w:type="dxa"/>
            <w:vAlign w:val="center"/>
          </w:tcPr>
          <w:p>
            <w:pPr>
              <w:jc w:val="center"/>
              <w:rPr>
                <w:rFonts w:hint="eastAsia" w:ascii="仿宋_GB2312" w:hAnsi="仿宋_GB2312" w:eastAsia="仿宋_GB2312" w:cs="仿宋_GB2312"/>
                <w:sz w:val="24"/>
                <w:szCs w:val="24"/>
                <w:shd w:val="clear" w:color="auto" w:fill="FFFFFF"/>
              </w:rPr>
            </w:pPr>
          </w:p>
        </w:tc>
        <w:tc>
          <w:tcPr>
            <w:tcW w:w="1059" w:type="dxa"/>
            <w:vAlign w:val="center"/>
          </w:tcPr>
          <w:p>
            <w:pPr>
              <w:jc w:val="center"/>
              <w:rPr>
                <w:rFonts w:hint="eastAsia" w:ascii="仿宋_GB2312" w:hAnsi="仿宋_GB2312" w:eastAsia="仿宋_GB2312" w:cs="仿宋_GB2312"/>
                <w:sz w:val="24"/>
                <w:szCs w:val="24"/>
                <w:shd w:val="clear" w:color="auto" w:fill="FFFFFF"/>
              </w:rPr>
            </w:pPr>
          </w:p>
        </w:tc>
        <w:tc>
          <w:tcPr>
            <w:tcW w:w="885" w:type="dxa"/>
            <w:vAlign w:val="center"/>
          </w:tcPr>
          <w:p>
            <w:pPr>
              <w:jc w:val="center"/>
              <w:rPr>
                <w:rFonts w:hint="eastAsia" w:ascii="仿宋_GB2312" w:hAnsi="仿宋_GB2312" w:eastAsia="仿宋_GB2312" w:cs="仿宋_GB2312"/>
                <w:sz w:val="24"/>
                <w:szCs w:val="24"/>
                <w:shd w:val="clear" w:color="auto" w:fill="FFFFFF"/>
              </w:rPr>
            </w:pPr>
          </w:p>
        </w:tc>
        <w:tc>
          <w:tcPr>
            <w:tcW w:w="883" w:type="dxa"/>
            <w:vAlign w:val="top"/>
          </w:tcPr>
          <w:p>
            <w:pPr>
              <w:jc w:val="center"/>
              <w:rPr>
                <w:rFonts w:hint="eastAsia" w:ascii="仿宋_GB2312" w:hAnsi="仿宋_GB2312" w:eastAsia="仿宋_GB2312" w:cs="仿宋_GB2312"/>
                <w:sz w:val="24"/>
                <w:szCs w:val="24"/>
                <w:shd w:val="clear" w:color="auto" w:fill="FFFFFF"/>
              </w:rPr>
            </w:pPr>
          </w:p>
        </w:tc>
      </w:tr>
    </w:tbl>
    <w:p>
      <w:pPr>
        <w:pStyle w:val="13"/>
        <w:rPr>
          <w:rFonts w:ascii="Times New Roman" w:hAnsi="Times New Roman" w:eastAsia="仿宋_GB2312"/>
        </w:rPr>
      </w:pPr>
      <w:r>
        <w:rPr>
          <w:rFonts w:hint="eastAsia" w:ascii="Times New Roman" w:hAnsi="Times New Roman" w:eastAsia="仿宋_GB2312"/>
        </w:rPr>
        <w:t>注：1.返投</w:t>
      </w:r>
      <w:r>
        <w:rPr>
          <w:rFonts w:ascii="Times New Roman" w:hAnsi="Times New Roman" w:eastAsia="仿宋_GB2312"/>
          <w:szCs w:val="21"/>
          <w:shd w:val="clear" w:color="auto" w:fill="FFFFFF"/>
        </w:rPr>
        <w:t>完成比例</w:t>
      </w:r>
      <w:r>
        <w:rPr>
          <w:rFonts w:hint="eastAsia" w:ascii="Times New Roman" w:hAnsi="Times New Roman" w:eastAsia="仿宋_GB2312"/>
          <w:szCs w:val="21"/>
          <w:shd w:val="clear" w:color="auto" w:fill="FFFFFF"/>
        </w:rPr>
        <w:t>=已返投</w:t>
      </w:r>
      <w:r>
        <w:rPr>
          <w:rFonts w:ascii="Times New Roman" w:hAnsi="Times New Roman" w:eastAsia="仿宋_GB2312"/>
          <w:szCs w:val="21"/>
          <w:shd w:val="clear" w:color="auto" w:fill="FFFFFF"/>
        </w:rPr>
        <w:t>金额</w:t>
      </w:r>
      <w:r>
        <w:rPr>
          <w:rFonts w:hint="eastAsia" w:ascii="Times New Roman" w:hAnsi="Times New Roman" w:eastAsia="仿宋_GB2312"/>
          <w:szCs w:val="21"/>
          <w:shd w:val="clear" w:color="auto" w:fill="FFFFFF"/>
        </w:rPr>
        <w:t>/</w:t>
      </w:r>
      <w:r>
        <w:rPr>
          <w:rFonts w:ascii="Times New Roman" w:hAnsi="Times New Roman" w:eastAsia="仿宋_GB2312"/>
          <w:szCs w:val="21"/>
          <w:shd w:val="clear" w:color="auto" w:fill="FFFFFF"/>
        </w:rPr>
        <w:t>要求返投</w:t>
      </w:r>
      <w:r>
        <w:rPr>
          <w:rFonts w:hint="eastAsia" w:ascii="Times New Roman" w:hAnsi="Times New Roman" w:eastAsia="仿宋_GB2312"/>
        </w:rPr>
        <w:t>金额；2.返投完成情况与约定差异较大的，请提供情况说明</w:t>
      </w:r>
    </w:p>
    <w:p>
      <w:pPr>
        <w:pStyle w:val="13"/>
        <w:rPr>
          <w:rFonts w:ascii="Times New Roman" w:hAnsi="Times New Roman" w:eastAsia="仿宋_GB2312"/>
        </w:rPr>
      </w:pPr>
    </w:p>
    <w:p>
      <w:pPr>
        <w:rPr>
          <w:rFonts w:hint="eastAsia" w:ascii="黑体" w:hAnsi="黑体" w:eastAsia="黑体" w:cs="黑体"/>
          <w:kern w:val="0"/>
          <w:sz w:val="32"/>
        </w:rPr>
        <w:sectPr>
          <w:pgSz w:w="16838" w:h="11906" w:orient="landscape"/>
          <w:pgMar w:top="1797" w:right="1440" w:bottom="1797" w:left="1440" w:header="851" w:footer="992" w:gutter="0"/>
          <w:pgNumType w:fmt="numberInDash"/>
          <w:cols w:space="425" w:num="1"/>
          <w:docGrid w:type="lines" w:linePitch="312" w:charSpace="0"/>
        </w:sectPr>
      </w:pPr>
    </w:p>
    <w:p>
      <w:pPr>
        <w:pStyle w:val="3"/>
        <w:numPr>
          <w:ilvl w:val="0"/>
          <w:numId w:val="1"/>
        </w:numPr>
        <w:spacing w:before="0" w:after="0" w:line="580" w:lineRule="exact"/>
        <w:ind w:firstLine="640" w:firstLineChars="200"/>
        <w:rPr>
          <w:rFonts w:ascii="Times New Roman" w:hAnsi="Times New Roman" w:eastAsia="黑体" w:cs="Times New Roman"/>
          <w:b w:val="0"/>
          <w:bCs w:val="0"/>
          <w:kern w:val="0"/>
          <w:sz w:val="32"/>
        </w:rPr>
      </w:pPr>
      <w:r>
        <w:rPr>
          <w:rFonts w:ascii="Times New Roman" w:hAnsi="Times New Roman" w:eastAsia="黑体" w:cs="Times New Roman"/>
          <w:b w:val="0"/>
          <w:bCs w:val="0"/>
          <w:kern w:val="0"/>
          <w:sz w:val="32"/>
        </w:rPr>
        <w:t>基金设立计划</w:t>
      </w:r>
    </w:p>
    <w:p>
      <w:pPr>
        <w:widowControl/>
        <w:spacing w:line="580" w:lineRule="exact"/>
        <w:ind w:firstLine="640" w:firstLineChars="200"/>
        <w:outlineLvl w:val="2"/>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（一）基金简介</w:t>
      </w:r>
    </w:p>
    <w:p>
      <w:pPr>
        <w:pStyle w:val="15"/>
        <w:widowControl/>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专注领域、投资计划、预计对于广州市人工智能产业领域的贡献等。</w:t>
      </w:r>
    </w:p>
    <w:p>
      <w:pPr>
        <w:widowControl/>
        <w:spacing w:line="580" w:lineRule="exact"/>
        <w:ind w:firstLine="640" w:firstLineChars="200"/>
        <w:outlineLvl w:val="2"/>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（二）基金出资架构</w:t>
      </w:r>
    </w:p>
    <w:p>
      <w:pPr>
        <w:pStyle w:val="15"/>
        <w:widowControl/>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以表格形式列出已确认的出资人名称、认缴出资金额、出资比例、出资人类型等情况，以及剩余资金的募集进展和计划。</w:t>
      </w:r>
    </w:p>
    <w:p>
      <w:pPr>
        <w:pStyle w:val="15"/>
        <w:widowControl/>
        <w:spacing w:beforeAutospacing="0" w:afterAutospacing="0" w:line="580" w:lineRule="exact"/>
        <w:ind w:firstLine="640" w:firstLineChars="200"/>
        <w:jc w:val="both"/>
        <w:rPr>
          <w:rFonts w:ascii="Times New Roman" w:hAnsi="Times New Roman" w:eastAsia="仿宋_GB2312"/>
          <w:sz w:val="32"/>
          <w:szCs w:val="32"/>
          <w:shd w:val="clear" w:color="auto" w:fill="FFFFFF"/>
        </w:rPr>
        <w:sectPr>
          <w:pgSz w:w="11906" w:h="16838"/>
          <w:pgMar w:top="1440" w:right="1797" w:bottom="1440" w:left="1797" w:header="851" w:footer="992" w:gutter="0"/>
          <w:pgNumType w:fmt="numberInDash"/>
          <w:cols w:space="425" w:num="1"/>
          <w:docGrid w:type="lines" w:linePitch="312" w:charSpace="0"/>
        </w:sectPr>
      </w:pPr>
    </w:p>
    <w:p>
      <w:pPr>
        <w:pStyle w:val="15"/>
        <w:widowControl/>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截至【】，拟设基金的确认及意向出资人共【】家。具体情况如下：</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1497"/>
        <w:gridCol w:w="1153"/>
        <w:gridCol w:w="1353"/>
        <w:gridCol w:w="944"/>
        <w:gridCol w:w="901"/>
        <w:gridCol w:w="901"/>
        <w:gridCol w:w="771"/>
        <w:gridCol w:w="1156"/>
        <w:gridCol w:w="1029"/>
        <w:gridCol w:w="1031"/>
        <w:gridCol w:w="1159"/>
        <w:gridCol w:w="901"/>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 w:type="pct"/>
            <w:vAlign w:val="center"/>
          </w:tcPr>
          <w:p>
            <w:pPr>
              <w:spacing w:line="240" w:lineRule="atLeast"/>
              <w:jc w:val="center"/>
              <w:rPr>
                <w:rFonts w:ascii="Times New Roman" w:hAnsi="Times New Roman" w:eastAsia="仿宋_GB2312"/>
                <w:b/>
                <w:bCs/>
                <w:sz w:val="24"/>
              </w:rPr>
            </w:pPr>
            <w:r>
              <w:rPr>
                <w:rFonts w:ascii="Times New Roman" w:hAnsi="Times New Roman" w:eastAsia="仿宋_GB2312"/>
                <w:b/>
                <w:bCs/>
                <w:sz w:val="24"/>
              </w:rPr>
              <w:t>序号</w:t>
            </w:r>
          </w:p>
        </w:tc>
        <w:tc>
          <w:tcPr>
            <w:tcW w:w="528" w:type="pct"/>
            <w:vAlign w:val="center"/>
          </w:tcPr>
          <w:p>
            <w:pPr>
              <w:spacing w:line="240" w:lineRule="atLeast"/>
              <w:jc w:val="center"/>
              <w:rPr>
                <w:rFonts w:ascii="Times New Roman" w:hAnsi="Times New Roman" w:eastAsia="仿宋_GB2312"/>
                <w:b/>
                <w:bCs/>
                <w:sz w:val="24"/>
              </w:rPr>
            </w:pPr>
            <w:r>
              <w:rPr>
                <w:rFonts w:ascii="Times New Roman" w:hAnsi="Times New Roman" w:eastAsia="仿宋_GB2312"/>
                <w:b/>
                <w:bCs/>
                <w:sz w:val="24"/>
              </w:rPr>
              <w:t>已出资/确认出资/意向出资人名称（包括GP及引导基金等LP）</w:t>
            </w:r>
          </w:p>
        </w:tc>
        <w:tc>
          <w:tcPr>
            <w:tcW w:w="407" w:type="pct"/>
            <w:vAlign w:val="center"/>
          </w:tcPr>
          <w:p>
            <w:pPr>
              <w:spacing w:line="240" w:lineRule="atLeast"/>
              <w:jc w:val="center"/>
              <w:rPr>
                <w:rFonts w:ascii="Times New Roman" w:hAnsi="Times New Roman" w:eastAsia="仿宋_GB2312"/>
                <w:b/>
                <w:bCs/>
                <w:sz w:val="24"/>
              </w:rPr>
            </w:pPr>
            <w:r>
              <w:rPr>
                <w:rFonts w:ascii="Times New Roman" w:hAnsi="Times New Roman" w:eastAsia="仿宋_GB2312"/>
                <w:b/>
                <w:bCs/>
                <w:sz w:val="24"/>
              </w:rPr>
              <w:t>类型</w:t>
            </w:r>
          </w:p>
          <w:p>
            <w:pPr>
              <w:spacing w:line="240" w:lineRule="atLeast"/>
              <w:jc w:val="center"/>
              <w:rPr>
                <w:rFonts w:ascii="Times New Roman" w:hAnsi="Times New Roman" w:eastAsia="仿宋_GB2312"/>
                <w:sz w:val="24"/>
              </w:rPr>
            </w:pPr>
            <w:r>
              <w:rPr>
                <w:rFonts w:ascii="Times New Roman" w:hAnsi="Times New Roman" w:eastAsia="仿宋_GB2312"/>
                <w:b/>
                <w:bCs/>
                <w:sz w:val="24"/>
              </w:rPr>
              <w:t>（机构投资者/投资计划/个人投资者）</w:t>
            </w:r>
          </w:p>
        </w:tc>
        <w:tc>
          <w:tcPr>
            <w:tcW w:w="477" w:type="pct"/>
            <w:vAlign w:val="center"/>
          </w:tcPr>
          <w:p>
            <w:pPr>
              <w:spacing w:line="240" w:lineRule="atLeast"/>
              <w:jc w:val="center"/>
              <w:rPr>
                <w:rFonts w:ascii="Times New Roman" w:hAnsi="Times New Roman" w:eastAsia="仿宋_GB2312"/>
                <w:b/>
                <w:bCs/>
                <w:sz w:val="24"/>
              </w:rPr>
            </w:pPr>
            <w:r>
              <w:rPr>
                <w:rFonts w:ascii="Times New Roman" w:hAnsi="Times New Roman" w:eastAsia="仿宋_GB2312"/>
                <w:b/>
                <w:bCs/>
                <w:sz w:val="24"/>
              </w:rPr>
              <w:t>资金来源（财政资金/国有企业自有资金/民营企业自有资金/募集资金/个人资金）</w:t>
            </w:r>
          </w:p>
        </w:tc>
        <w:tc>
          <w:tcPr>
            <w:tcW w:w="333" w:type="pct"/>
            <w:vAlign w:val="center"/>
          </w:tcPr>
          <w:p>
            <w:pPr>
              <w:spacing w:line="240" w:lineRule="atLeast"/>
              <w:jc w:val="center"/>
              <w:rPr>
                <w:rFonts w:ascii="Times New Roman" w:hAnsi="Times New Roman" w:eastAsia="仿宋_GB2312"/>
                <w:b/>
                <w:bCs/>
                <w:sz w:val="24"/>
              </w:rPr>
            </w:pPr>
            <w:r>
              <w:rPr>
                <w:rFonts w:ascii="Times New Roman" w:hAnsi="Times New Roman" w:eastAsia="仿宋_GB2312"/>
                <w:b/>
                <w:bCs/>
                <w:sz w:val="24"/>
              </w:rPr>
              <w:t>认缴额（万元）</w:t>
            </w:r>
          </w:p>
        </w:tc>
        <w:tc>
          <w:tcPr>
            <w:tcW w:w="318" w:type="pct"/>
            <w:vAlign w:val="center"/>
          </w:tcPr>
          <w:p>
            <w:pPr>
              <w:spacing w:line="240" w:lineRule="atLeast"/>
              <w:jc w:val="center"/>
              <w:rPr>
                <w:rFonts w:ascii="Times New Roman" w:hAnsi="Times New Roman" w:eastAsia="仿宋_GB2312"/>
                <w:b/>
                <w:bCs/>
                <w:sz w:val="24"/>
              </w:rPr>
            </w:pPr>
            <w:r>
              <w:rPr>
                <w:rFonts w:ascii="Times New Roman" w:hAnsi="Times New Roman" w:eastAsia="仿宋_GB2312"/>
                <w:b/>
                <w:bCs/>
                <w:sz w:val="24"/>
              </w:rPr>
              <w:t>认缴额占</w:t>
            </w:r>
            <w:r>
              <w:rPr>
                <w:rFonts w:hint="eastAsia" w:ascii="Times New Roman" w:hAnsi="Times New Roman" w:eastAsia="仿宋_GB2312"/>
                <w:b/>
                <w:bCs/>
                <w:sz w:val="24"/>
              </w:rPr>
              <w:t>基金总规模</w:t>
            </w:r>
            <w:r>
              <w:rPr>
                <w:rFonts w:ascii="Times New Roman" w:hAnsi="Times New Roman" w:eastAsia="仿宋_GB2312"/>
                <w:b/>
                <w:bCs/>
                <w:sz w:val="24"/>
              </w:rPr>
              <w:t>比</w:t>
            </w:r>
            <w:r>
              <w:rPr>
                <w:rFonts w:hint="eastAsia" w:ascii="Times New Roman" w:hAnsi="Times New Roman" w:eastAsia="仿宋_GB2312"/>
                <w:b/>
                <w:bCs/>
                <w:sz w:val="24"/>
              </w:rPr>
              <w:t>例</w:t>
            </w:r>
            <w:r>
              <w:rPr>
                <w:rFonts w:ascii="Times New Roman" w:hAnsi="Times New Roman" w:eastAsia="仿宋_GB2312"/>
                <w:b/>
                <w:bCs/>
                <w:sz w:val="24"/>
              </w:rPr>
              <w:t>（%）</w:t>
            </w:r>
          </w:p>
        </w:tc>
        <w:tc>
          <w:tcPr>
            <w:tcW w:w="318" w:type="pct"/>
            <w:vAlign w:val="center"/>
          </w:tcPr>
          <w:p>
            <w:pPr>
              <w:spacing w:line="240" w:lineRule="atLeast"/>
              <w:jc w:val="center"/>
              <w:rPr>
                <w:rFonts w:ascii="Times New Roman" w:hAnsi="Times New Roman" w:eastAsia="仿宋_GB2312"/>
                <w:b/>
                <w:bCs/>
                <w:sz w:val="24"/>
              </w:rPr>
            </w:pPr>
            <w:r>
              <w:rPr>
                <w:rFonts w:ascii="Times New Roman" w:hAnsi="Times New Roman" w:eastAsia="仿宋_GB2312"/>
                <w:b/>
                <w:bCs/>
                <w:sz w:val="24"/>
              </w:rPr>
              <w:t>实缴额（万元）</w:t>
            </w:r>
          </w:p>
        </w:tc>
        <w:tc>
          <w:tcPr>
            <w:tcW w:w="272" w:type="pct"/>
            <w:vAlign w:val="center"/>
          </w:tcPr>
          <w:p>
            <w:pPr>
              <w:spacing w:line="240" w:lineRule="atLeast"/>
              <w:jc w:val="center"/>
              <w:rPr>
                <w:rFonts w:ascii="Times New Roman" w:hAnsi="Times New Roman" w:eastAsia="仿宋_GB2312"/>
                <w:b/>
                <w:bCs/>
                <w:sz w:val="24"/>
              </w:rPr>
            </w:pPr>
            <w:r>
              <w:rPr>
                <w:rFonts w:ascii="Times New Roman" w:hAnsi="Times New Roman" w:eastAsia="仿宋_GB2312"/>
                <w:b/>
                <w:bCs/>
                <w:sz w:val="24"/>
              </w:rPr>
              <w:t>实缴额占</w:t>
            </w:r>
            <w:r>
              <w:rPr>
                <w:rFonts w:hint="eastAsia" w:ascii="Times New Roman" w:hAnsi="Times New Roman" w:eastAsia="仿宋_GB2312"/>
                <w:b/>
                <w:bCs/>
                <w:sz w:val="24"/>
              </w:rPr>
              <w:t>基金总规模</w:t>
            </w:r>
            <w:r>
              <w:rPr>
                <w:rFonts w:ascii="Times New Roman" w:hAnsi="Times New Roman" w:eastAsia="仿宋_GB2312"/>
                <w:b/>
                <w:bCs/>
                <w:sz w:val="24"/>
              </w:rPr>
              <w:t>比</w:t>
            </w:r>
            <w:r>
              <w:rPr>
                <w:rFonts w:hint="eastAsia" w:ascii="Times New Roman" w:hAnsi="Times New Roman" w:eastAsia="仿宋_GB2312"/>
                <w:b/>
                <w:bCs/>
                <w:sz w:val="24"/>
              </w:rPr>
              <w:t>例</w:t>
            </w:r>
            <w:r>
              <w:rPr>
                <w:rFonts w:ascii="Times New Roman" w:hAnsi="Times New Roman" w:eastAsia="仿宋_GB2312"/>
                <w:b/>
                <w:bCs/>
                <w:sz w:val="24"/>
              </w:rPr>
              <w:t>（%）</w:t>
            </w:r>
          </w:p>
        </w:tc>
        <w:tc>
          <w:tcPr>
            <w:tcW w:w="408" w:type="pct"/>
            <w:vAlign w:val="center"/>
          </w:tcPr>
          <w:p>
            <w:pPr>
              <w:spacing w:line="240" w:lineRule="atLeast"/>
              <w:jc w:val="center"/>
              <w:rPr>
                <w:rFonts w:ascii="Times New Roman" w:hAnsi="Times New Roman" w:eastAsia="仿宋_GB2312"/>
                <w:b/>
                <w:bCs/>
                <w:sz w:val="24"/>
              </w:rPr>
            </w:pPr>
            <w:r>
              <w:rPr>
                <w:rFonts w:ascii="Times New Roman" w:hAnsi="Times New Roman" w:eastAsia="仿宋_GB2312"/>
                <w:b/>
                <w:bCs/>
                <w:sz w:val="24"/>
              </w:rPr>
              <w:t>目前进展（拟申请/申请中/</w:t>
            </w:r>
            <w:r>
              <w:rPr>
                <w:rFonts w:hint="eastAsia" w:ascii="Times New Roman" w:hAnsi="Times New Roman" w:eastAsia="仿宋_GB2312"/>
                <w:b/>
                <w:bCs/>
                <w:sz w:val="24"/>
              </w:rPr>
              <w:t>出具意向函/</w:t>
            </w:r>
            <w:r>
              <w:rPr>
                <w:rFonts w:ascii="Times New Roman" w:hAnsi="Times New Roman" w:eastAsia="仿宋_GB2312"/>
                <w:b/>
                <w:bCs/>
                <w:sz w:val="24"/>
              </w:rPr>
              <w:t>出具出资承诺函/已出资）</w:t>
            </w:r>
          </w:p>
        </w:tc>
        <w:tc>
          <w:tcPr>
            <w:tcW w:w="363" w:type="pct"/>
            <w:vAlign w:val="center"/>
          </w:tcPr>
          <w:p>
            <w:pPr>
              <w:spacing w:line="240" w:lineRule="atLeast"/>
              <w:jc w:val="center"/>
              <w:rPr>
                <w:rFonts w:ascii="Times New Roman" w:hAnsi="Times New Roman" w:eastAsia="仿宋_GB2312"/>
                <w:b/>
                <w:bCs/>
                <w:sz w:val="24"/>
              </w:rPr>
            </w:pPr>
            <w:r>
              <w:rPr>
                <w:rFonts w:ascii="Times New Roman" w:hAnsi="Times New Roman" w:eastAsia="仿宋_GB2312"/>
                <w:b/>
                <w:bCs/>
                <w:sz w:val="24"/>
              </w:rPr>
              <w:t>基金权益（投委会/顾问委员会/观察员等）</w:t>
            </w:r>
          </w:p>
        </w:tc>
        <w:tc>
          <w:tcPr>
            <w:tcW w:w="364" w:type="pct"/>
            <w:vAlign w:val="center"/>
          </w:tcPr>
          <w:p>
            <w:pPr>
              <w:spacing w:line="240" w:lineRule="atLeast"/>
              <w:jc w:val="center"/>
              <w:rPr>
                <w:rFonts w:ascii="Times New Roman" w:hAnsi="Times New Roman" w:eastAsia="仿宋_GB2312"/>
                <w:b/>
                <w:bCs/>
                <w:sz w:val="24"/>
              </w:rPr>
            </w:pPr>
            <w:r>
              <w:rPr>
                <w:rFonts w:ascii="Times New Roman" w:hAnsi="Times New Roman" w:eastAsia="仿宋_GB2312"/>
                <w:b/>
                <w:bCs/>
                <w:sz w:val="24"/>
              </w:rPr>
              <w:t>缴资进度安排（预计时间及缴资比例）</w:t>
            </w:r>
          </w:p>
        </w:tc>
        <w:tc>
          <w:tcPr>
            <w:tcW w:w="409" w:type="pct"/>
            <w:vAlign w:val="center"/>
          </w:tcPr>
          <w:p>
            <w:pPr>
              <w:spacing w:line="240" w:lineRule="atLeast"/>
              <w:jc w:val="center"/>
              <w:rPr>
                <w:rFonts w:ascii="Times New Roman" w:hAnsi="Times New Roman" w:eastAsia="仿宋_GB2312"/>
                <w:b/>
                <w:bCs/>
                <w:sz w:val="24"/>
              </w:rPr>
            </w:pPr>
            <w:r>
              <w:rPr>
                <w:rFonts w:ascii="Times New Roman" w:hAnsi="Times New Roman" w:eastAsia="仿宋_GB2312"/>
                <w:b/>
                <w:bCs/>
                <w:sz w:val="24"/>
              </w:rPr>
              <w:t>是否重复出资及过去出资情况</w:t>
            </w:r>
          </w:p>
        </w:tc>
        <w:tc>
          <w:tcPr>
            <w:tcW w:w="318" w:type="pct"/>
            <w:vAlign w:val="center"/>
          </w:tcPr>
          <w:p>
            <w:pPr>
              <w:spacing w:line="240" w:lineRule="atLeast"/>
              <w:jc w:val="center"/>
              <w:rPr>
                <w:rFonts w:ascii="Times New Roman" w:hAnsi="Times New Roman" w:eastAsia="仿宋_GB2312"/>
                <w:b/>
                <w:bCs/>
                <w:sz w:val="24"/>
              </w:rPr>
            </w:pPr>
            <w:r>
              <w:rPr>
                <w:rFonts w:ascii="Times New Roman" w:hAnsi="Times New Roman" w:eastAsia="仿宋_GB2312"/>
                <w:b/>
                <w:bCs/>
                <w:sz w:val="24"/>
              </w:rPr>
              <w:t>是否为过往已投企业</w:t>
            </w:r>
          </w:p>
        </w:tc>
        <w:tc>
          <w:tcPr>
            <w:tcW w:w="334" w:type="pct"/>
            <w:vAlign w:val="center"/>
          </w:tcPr>
          <w:p>
            <w:pPr>
              <w:spacing w:line="240" w:lineRule="atLeast"/>
              <w:jc w:val="center"/>
              <w:rPr>
                <w:rFonts w:ascii="Times New Roman" w:hAnsi="Times New Roman" w:eastAsia="仿宋_GB2312"/>
                <w:b/>
                <w:bCs/>
                <w:sz w:val="24"/>
              </w:rPr>
            </w:pPr>
            <w:r>
              <w:rPr>
                <w:rFonts w:ascii="Times New Roman" w:hAnsi="Times New Roman" w:eastAsia="仿宋_GB2312"/>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 w:type="pct"/>
            <w:vAlign w:val="center"/>
          </w:tcPr>
          <w:p>
            <w:pPr>
              <w:spacing w:line="240" w:lineRule="atLeast"/>
              <w:jc w:val="center"/>
              <w:rPr>
                <w:rFonts w:ascii="Times New Roman" w:hAnsi="Times New Roman" w:eastAsia="仿宋_GB2312"/>
                <w:sz w:val="24"/>
              </w:rPr>
            </w:pPr>
          </w:p>
        </w:tc>
        <w:tc>
          <w:tcPr>
            <w:tcW w:w="528" w:type="pct"/>
            <w:vAlign w:val="center"/>
          </w:tcPr>
          <w:p>
            <w:pPr>
              <w:spacing w:line="240" w:lineRule="atLeast"/>
              <w:jc w:val="center"/>
              <w:rPr>
                <w:rFonts w:ascii="Times New Roman" w:hAnsi="Times New Roman" w:eastAsia="仿宋_GB2312"/>
                <w:sz w:val="24"/>
              </w:rPr>
            </w:pPr>
          </w:p>
        </w:tc>
        <w:tc>
          <w:tcPr>
            <w:tcW w:w="407" w:type="pct"/>
            <w:vAlign w:val="center"/>
          </w:tcPr>
          <w:p>
            <w:pPr>
              <w:spacing w:line="240" w:lineRule="atLeast"/>
              <w:jc w:val="center"/>
              <w:rPr>
                <w:rFonts w:ascii="Times New Roman" w:hAnsi="Times New Roman" w:eastAsia="仿宋_GB2312"/>
                <w:sz w:val="24"/>
              </w:rPr>
            </w:pPr>
          </w:p>
        </w:tc>
        <w:tc>
          <w:tcPr>
            <w:tcW w:w="477" w:type="pct"/>
            <w:vAlign w:val="center"/>
          </w:tcPr>
          <w:p>
            <w:pPr>
              <w:spacing w:line="240" w:lineRule="atLeast"/>
              <w:jc w:val="center"/>
              <w:rPr>
                <w:rFonts w:ascii="Times New Roman" w:hAnsi="Times New Roman" w:eastAsia="仿宋_GB2312"/>
                <w:sz w:val="24"/>
              </w:rPr>
            </w:pPr>
          </w:p>
        </w:tc>
        <w:tc>
          <w:tcPr>
            <w:tcW w:w="333" w:type="pct"/>
            <w:vAlign w:val="center"/>
          </w:tcPr>
          <w:p>
            <w:pPr>
              <w:spacing w:line="240" w:lineRule="atLeast"/>
              <w:jc w:val="center"/>
              <w:rPr>
                <w:rFonts w:ascii="Times New Roman" w:hAnsi="Times New Roman" w:eastAsia="仿宋_GB2312"/>
                <w:sz w:val="24"/>
              </w:rPr>
            </w:pPr>
          </w:p>
        </w:tc>
        <w:tc>
          <w:tcPr>
            <w:tcW w:w="318" w:type="pct"/>
            <w:vAlign w:val="center"/>
          </w:tcPr>
          <w:p>
            <w:pPr>
              <w:spacing w:line="240" w:lineRule="atLeast"/>
              <w:jc w:val="center"/>
              <w:rPr>
                <w:rFonts w:ascii="Times New Roman" w:hAnsi="Times New Roman" w:eastAsia="仿宋_GB2312"/>
                <w:sz w:val="24"/>
              </w:rPr>
            </w:pPr>
          </w:p>
        </w:tc>
        <w:tc>
          <w:tcPr>
            <w:tcW w:w="318" w:type="pct"/>
            <w:vAlign w:val="center"/>
          </w:tcPr>
          <w:p>
            <w:pPr>
              <w:spacing w:line="240" w:lineRule="atLeast"/>
              <w:jc w:val="center"/>
              <w:rPr>
                <w:rFonts w:ascii="Times New Roman" w:hAnsi="Times New Roman" w:eastAsia="仿宋_GB2312"/>
                <w:sz w:val="24"/>
              </w:rPr>
            </w:pPr>
          </w:p>
        </w:tc>
        <w:tc>
          <w:tcPr>
            <w:tcW w:w="272" w:type="pct"/>
            <w:vAlign w:val="center"/>
          </w:tcPr>
          <w:p>
            <w:pPr>
              <w:spacing w:line="240" w:lineRule="atLeast"/>
              <w:jc w:val="center"/>
              <w:rPr>
                <w:rFonts w:ascii="Times New Roman" w:hAnsi="Times New Roman" w:eastAsia="仿宋_GB2312"/>
                <w:sz w:val="24"/>
              </w:rPr>
            </w:pPr>
          </w:p>
        </w:tc>
        <w:tc>
          <w:tcPr>
            <w:tcW w:w="408" w:type="pct"/>
            <w:vAlign w:val="center"/>
          </w:tcPr>
          <w:p>
            <w:pPr>
              <w:spacing w:line="240" w:lineRule="atLeast"/>
              <w:jc w:val="center"/>
              <w:rPr>
                <w:rFonts w:ascii="Times New Roman" w:hAnsi="Times New Roman" w:eastAsia="仿宋_GB2312"/>
                <w:sz w:val="24"/>
              </w:rPr>
            </w:pPr>
          </w:p>
        </w:tc>
        <w:tc>
          <w:tcPr>
            <w:tcW w:w="363" w:type="pct"/>
            <w:vAlign w:val="center"/>
          </w:tcPr>
          <w:p>
            <w:pPr>
              <w:spacing w:line="240" w:lineRule="atLeast"/>
              <w:jc w:val="center"/>
              <w:rPr>
                <w:rFonts w:ascii="Times New Roman" w:hAnsi="Times New Roman" w:eastAsia="仿宋_GB2312"/>
                <w:sz w:val="24"/>
              </w:rPr>
            </w:pPr>
          </w:p>
        </w:tc>
        <w:tc>
          <w:tcPr>
            <w:tcW w:w="364" w:type="pct"/>
            <w:vAlign w:val="center"/>
          </w:tcPr>
          <w:p>
            <w:pPr>
              <w:spacing w:line="240" w:lineRule="atLeast"/>
              <w:jc w:val="center"/>
              <w:rPr>
                <w:rFonts w:ascii="Times New Roman" w:hAnsi="Times New Roman" w:eastAsia="仿宋_GB2312"/>
                <w:sz w:val="24"/>
              </w:rPr>
            </w:pPr>
          </w:p>
        </w:tc>
        <w:tc>
          <w:tcPr>
            <w:tcW w:w="409" w:type="pct"/>
            <w:vAlign w:val="center"/>
          </w:tcPr>
          <w:p>
            <w:pPr>
              <w:spacing w:line="240" w:lineRule="atLeast"/>
              <w:jc w:val="center"/>
              <w:rPr>
                <w:rFonts w:ascii="Times New Roman" w:hAnsi="Times New Roman" w:eastAsia="仿宋_GB2312"/>
                <w:sz w:val="24"/>
              </w:rPr>
            </w:pPr>
          </w:p>
        </w:tc>
        <w:tc>
          <w:tcPr>
            <w:tcW w:w="318" w:type="pct"/>
            <w:vAlign w:val="center"/>
          </w:tcPr>
          <w:p>
            <w:pPr>
              <w:spacing w:line="240" w:lineRule="atLeast"/>
              <w:jc w:val="center"/>
              <w:rPr>
                <w:rFonts w:ascii="Times New Roman" w:hAnsi="Times New Roman" w:eastAsia="仿宋_GB2312"/>
                <w:sz w:val="24"/>
              </w:rPr>
            </w:pPr>
          </w:p>
        </w:tc>
        <w:tc>
          <w:tcPr>
            <w:tcW w:w="334" w:type="pct"/>
            <w:vAlign w:val="center"/>
          </w:tcPr>
          <w:p>
            <w:pPr>
              <w:spacing w:line="240" w:lineRule="atLeast"/>
              <w:jc w:val="center"/>
              <w:rPr>
                <w:rFonts w:ascii="Times New Roman" w:hAnsi="Times New Roman" w:eastAsia="仿宋_GB2312"/>
                <w:sz w:val="24"/>
              </w:rPr>
            </w:pPr>
            <w:r>
              <w:rPr>
                <w:rFonts w:ascii="Times New Roman" w:hAnsi="Times New Roman" w:eastAsia="仿宋_GB2312"/>
                <w:b/>
                <w:bCs/>
                <w:sz w:val="24"/>
              </w:rPr>
              <w:t>已出资/</w:t>
            </w:r>
            <w:r>
              <w:rPr>
                <w:rFonts w:hint="eastAsia" w:ascii="Times New Roman" w:hAnsi="Times New Roman" w:eastAsia="仿宋_GB2312"/>
                <w:b/>
                <w:bCs/>
                <w:sz w:val="24"/>
              </w:rPr>
              <w:t>承诺</w:t>
            </w:r>
            <w:r>
              <w:rPr>
                <w:rFonts w:ascii="Times New Roman" w:hAnsi="Times New Roman" w:eastAsia="仿宋_GB2312"/>
                <w:b/>
                <w:bCs/>
                <w:sz w:val="24"/>
              </w:rPr>
              <w:t>出资/意向出资人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 w:type="pct"/>
            <w:vAlign w:val="center"/>
          </w:tcPr>
          <w:p>
            <w:pPr>
              <w:spacing w:line="240" w:lineRule="atLeast"/>
              <w:jc w:val="center"/>
              <w:rPr>
                <w:rFonts w:ascii="Times New Roman" w:hAnsi="Times New Roman" w:eastAsia="仿宋_GB2312"/>
                <w:sz w:val="24"/>
              </w:rPr>
            </w:pPr>
          </w:p>
        </w:tc>
        <w:tc>
          <w:tcPr>
            <w:tcW w:w="528" w:type="pct"/>
            <w:vAlign w:val="center"/>
          </w:tcPr>
          <w:p>
            <w:pPr>
              <w:spacing w:line="240" w:lineRule="atLeast"/>
              <w:jc w:val="center"/>
              <w:rPr>
                <w:rFonts w:ascii="Times New Roman" w:hAnsi="Times New Roman" w:eastAsia="仿宋_GB2312"/>
                <w:sz w:val="24"/>
              </w:rPr>
            </w:pPr>
          </w:p>
        </w:tc>
        <w:tc>
          <w:tcPr>
            <w:tcW w:w="407" w:type="pct"/>
            <w:vAlign w:val="center"/>
          </w:tcPr>
          <w:p>
            <w:pPr>
              <w:spacing w:line="240" w:lineRule="atLeast"/>
              <w:jc w:val="center"/>
              <w:rPr>
                <w:rFonts w:ascii="Times New Roman" w:hAnsi="Times New Roman" w:eastAsia="仿宋_GB2312"/>
                <w:sz w:val="24"/>
              </w:rPr>
            </w:pPr>
          </w:p>
        </w:tc>
        <w:tc>
          <w:tcPr>
            <w:tcW w:w="477" w:type="pct"/>
            <w:vAlign w:val="center"/>
          </w:tcPr>
          <w:p>
            <w:pPr>
              <w:spacing w:line="240" w:lineRule="atLeast"/>
              <w:jc w:val="center"/>
              <w:rPr>
                <w:rFonts w:ascii="Times New Roman" w:hAnsi="Times New Roman" w:eastAsia="仿宋_GB2312"/>
                <w:sz w:val="24"/>
              </w:rPr>
            </w:pPr>
          </w:p>
        </w:tc>
        <w:tc>
          <w:tcPr>
            <w:tcW w:w="333" w:type="pct"/>
            <w:vAlign w:val="center"/>
          </w:tcPr>
          <w:p>
            <w:pPr>
              <w:spacing w:line="240" w:lineRule="atLeast"/>
              <w:jc w:val="center"/>
              <w:rPr>
                <w:rFonts w:ascii="Times New Roman" w:hAnsi="Times New Roman" w:eastAsia="仿宋_GB2312"/>
                <w:sz w:val="24"/>
              </w:rPr>
            </w:pPr>
          </w:p>
        </w:tc>
        <w:tc>
          <w:tcPr>
            <w:tcW w:w="318" w:type="pct"/>
            <w:vAlign w:val="center"/>
          </w:tcPr>
          <w:p>
            <w:pPr>
              <w:spacing w:line="240" w:lineRule="atLeast"/>
              <w:jc w:val="center"/>
              <w:rPr>
                <w:rFonts w:ascii="Times New Roman" w:hAnsi="Times New Roman" w:eastAsia="仿宋_GB2312"/>
                <w:sz w:val="24"/>
              </w:rPr>
            </w:pPr>
          </w:p>
        </w:tc>
        <w:tc>
          <w:tcPr>
            <w:tcW w:w="318" w:type="pct"/>
            <w:vAlign w:val="center"/>
          </w:tcPr>
          <w:p>
            <w:pPr>
              <w:spacing w:line="240" w:lineRule="atLeast"/>
              <w:jc w:val="center"/>
              <w:rPr>
                <w:rFonts w:ascii="Times New Roman" w:hAnsi="Times New Roman" w:eastAsia="仿宋_GB2312"/>
                <w:sz w:val="24"/>
              </w:rPr>
            </w:pPr>
          </w:p>
        </w:tc>
        <w:tc>
          <w:tcPr>
            <w:tcW w:w="272" w:type="pct"/>
            <w:vAlign w:val="center"/>
          </w:tcPr>
          <w:p>
            <w:pPr>
              <w:spacing w:line="240" w:lineRule="atLeast"/>
              <w:jc w:val="center"/>
              <w:rPr>
                <w:rFonts w:ascii="Times New Roman" w:hAnsi="Times New Roman" w:eastAsia="仿宋_GB2312"/>
                <w:sz w:val="24"/>
              </w:rPr>
            </w:pPr>
          </w:p>
        </w:tc>
        <w:tc>
          <w:tcPr>
            <w:tcW w:w="408" w:type="pct"/>
            <w:vAlign w:val="center"/>
          </w:tcPr>
          <w:p>
            <w:pPr>
              <w:spacing w:line="240" w:lineRule="atLeast"/>
              <w:jc w:val="center"/>
              <w:rPr>
                <w:rFonts w:ascii="Times New Roman" w:hAnsi="Times New Roman" w:eastAsia="仿宋_GB2312"/>
                <w:sz w:val="24"/>
              </w:rPr>
            </w:pPr>
          </w:p>
        </w:tc>
        <w:tc>
          <w:tcPr>
            <w:tcW w:w="363" w:type="pct"/>
            <w:vAlign w:val="center"/>
          </w:tcPr>
          <w:p>
            <w:pPr>
              <w:spacing w:line="240" w:lineRule="atLeast"/>
              <w:jc w:val="center"/>
              <w:rPr>
                <w:rFonts w:ascii="Times New Roman" w:hAnsi="Times New Roman" w:eastAsia="仿宋_GB2312"/>
                <w:sz w:val="24"/>
              </w:rPr>
            </w:pPr>
          </w:p>
        </w:tc>
        <w:tc>
          <w:tcPr>
            <w:tcW w:w="364" w:type="pct"/>
            <w:vAlign w:val="center"/>
          </w:tcPr>
          <w:p>
            <w:pPr>
              <w:spacing w:line="240" w:lineRule="atLeast"/>
              <w:jc w:val="center"/>
              <w:rPr>
                <w:rFonts w:ascii="Times New Roman" w:hAnsi="Times New Roman" w:eastAsia="仿宋_GB2312"/>
                <w:sz w:val="24"/>
              </w:rPr>
            </w:pPr>
          </w:p>
        </w:tc>
        <w:tc>
          <w:tcPr>
            <w:tcW w:w="409" w:type="pct"/>
            <w:vAlign w:val="center"/>
          </w:tcPr>
          <w:p>
            <w:pPr>
              <w:spacing w:line="240" w:lineRule="atLeast"/>
              <w:jc w:val="center"/>
              <w:rPr>
                <w:rFonts w:ascii="Times New Roman" w:hAnsi="Times New Roman" w:eastAsia="仿宋_GB2312"/>
                <w:sz w:val="24"/>
              </w:rPr>
            </w:pPr>
          </w:p>
        </w:tc>
        <w:tc>
          <w:tcPr>
            <w:tcW w:w="318" w:type="pct"/>
            <w:vAlign w:val="center"/>
          </w:tcPr>
          <w:p>
            <w:pPr>
              <w:spacing w:line="240" w:lineRule="atLeast"/>
              <w:jc w:val="center"/>
              <w:rPr>
                <w:rFonts w:ascii="Times New Roman" w:hAnsi="Times New Roman" w:eastAsia="仿宋_GB2312"/>
                <w:sz w:val="24"/>
              </w:rPr>
            </w:pPr>
          </w:p>
        </w:tc>
        <w:tc>
          <w:tcPr>
            <w:tcW w:w="334" w:type="pct"/>
            <w:vAlign w:val="center"/>
          </w:tcPr>
          <w:p>
            <w:pPr>
              <w:spacing w:line="240" w:lineRule="atLeas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3" w:type="pct"/>
            <w:gridSpan w:val="4"/>
            <w:vAlign w:val="center"/>
          </w:tcPr>
          <w:p>
            <w:pPr>
              <w:spacing w:line="240" w:lineRule="atLeast"/>
              <w:jc w:val="center"/>
              <w:rPr>
                <w:rFonts w:ascii="Times New Roman" w:hAnsi="Times New Roman" w:eastAsia="仿宋_GB2312"/>
                <w:b/>
                <w:bCs/>
                <w:sz w:val="24"/>
              </w:rPr>
            </w:pPr>
            <w:r>
              <w:rPr>
                <w:rFonts w:ascii="Times New Roman" w:hAnsi="Times New Roman" w:eastAsia="仿宋_GB2312"/>
                <w:b/>
                <w:bCs/>
                <w:sz w:val="24"/>
              </w:rPr>
              <w:t>合计</w:t>
            </w:r>
          </w:p>
        </w:tc>
        <w:tc>
          <w:tcPr>
            <w:tcW w:w="333" w:type="pct"/>
            <w:vAlign w:val="center"/>
          </w:tcPr>
          <w:p>
            <w:pPr>
              <w:spacing w:line="240" w:lineRule="atLeast"/>
              <w:jc w:val="center"/>
              <w:rPr>
                <w:rFonts w:ascii="Times New Roman" w:hAnsi="Times New Roman" w:eastAsia="仿宋_GB2312"/>
                <w:b/>
                <w:bCs/>
                <w:sz w:val="24"/>
              </w:rPr>
            </w:pPr>
          </w:p>
        </w:tc>
        <w:tc>
          <w:tcPr>
            <w:tcW w:w="318" w:type="pct"/>
            <w:vAlign w:val="center"/>
          </w:tcPr>
          <w:p>
            <w:pPr>
              <w:spacing w:line="240" w:lineRule="atLeast"/>
              <w:jc w:val="center"/>
              <w:rPr>
                <w:rFonts w:ascii="Times New Roman" w:hAnsi="Times New Roman" w:eastAsia="仿宋_GB2312"/>
                <w:b/>
                <w:bCs/>
                <w:sz w:val="24"/>
              </w:rPr>
            </w:pPr>
          </w:p>
        </w:tc>
        <w:tc>
          <w:tcPr>
            <w:tcW w:w="318" w:type="pct"/>
            <w:vAlign w:val="center"/>
          </w:tcPr>
          <w:p>
            <w:pPr>
              <w:spacing w:line="240" w:lineRule="atLeast"/>
              <w:rPr>
                <w:rFonts w:ascii="Times New Roman" w:hAnsi="Times New Roman" w:eastAsia="仿宋_GB2312"/>
                <w:b/>
                <w:bCs/>
                <w:sz w:val="24"/>
              </w:rPr>
            </w:pPr>
            <w:r>
              <w:rPr>
                <w:rFonts w:ascii="Times New Roman" w:hAnsi="Times New Roman" w:eastAsia="仿宋_GB2312"/>
                <w:b/>
                <w:bCs/>
                <w:sz w:val="24"/>
              </w:rPr>
              <w:t xml:space="preserve">       </w:t>
            </w:r>
          </w:p>
        </w:tc>
        <w:tc>
          <w:tcPr>
            <w:tcW w:w="272" w:type="pct"/>
            <w:vAlign w:val="center"/>
          </w:tcPr>
          <w:p>
            <w:pPr>
              <w:spacing w:line="240" w:lineRule="atLeast"/>
              <w:jc w:val="center"/>
              <w:rPr>
                <w:rFonts w:ascii="Times New Roman" w:hAnsi="Times New Roman" w:eastAsia="仿宋_GB2312"/>
                <w:b/>
                <w:bCs/>
                <w:sz w:val="24"/>
              </w:rPr>
            </w:pPr>
          </w:p>
        </w:tc>
        <w:tc>
          <w:tcPr>
            <w:tcW w:w="408" w:type="pct"/>
            <w:vAlign w:val="center"/>
          </w:tcPr>
          <w:p>
            <w:pPr>
              <w:spacing w:line="240" w:lineRule="atLeast"/>
              <w:jc w:val="center"/>
              <w:rPr>
                <w:rFonts w:ascii="Times New Roman" w:hAnsi="Times New Roman" w:eastAsia="仿宋_GB2312"/>
                <w:b/>
                <w:bCs/>
                <w:sz w:val="24"/>
              </w:rPr>
            </w:pPr>
          </w:p>
        </w:tc>
        <w:tc>
          <w:tcPr>
            <w:tcW w:w="363" w:type="pct"/>
            <w:vAlign w:val="center"/>
          </w:tcPr>
          <w:p>
            <w:pPr>
              <w:spacing w:line="240" w:lineRule="atLeast"/>
              <w:jc w:val="center"/>
              <w:rPr>
                <w:rFonts w:ascii="Times New Roman" w:hAnsi="Times New Roman" w:eastAsia="仿宋_GB2312"/>
                <w:b/>
                <w:bCs/>
                <w:sz w:val="24"/>
              </w:rPr>
            </w:pPr>
          </w:p>
        </w:tc>
        <w:tc>
          <w:tcPr>
            <w:tcW w:w="364" w:type="pct"/>
            <w:vAlign w:val="center"/>
          </w:tcPr>
          <w:p>
            <w:pPr>
              <w:spacing w:line="240" w:lineRule="atLeast"/>
              <w:jc w:val="center"/>
              <w:rPr>
                <w:rFonts w:ascii="Times New Roman" w:hAnsi="Times New Roman" w:eastAsia="仿宋_GB2312"/>
                <w:b/>
                <w:bCs/>
                <w:sz w:val="24"/>
              </w:rPr>
            </w:pPr>
          </w:p>
        </w:tc>
        <w:tc>
          <w:tcPr>
            <w:tcW w:w="409" w:type="pct"/>
            <w:vAlign w:val="center"/>
          </w:tcPr>
          <w:p>
            <w:pPr>
              <w:spacing w:line="240" w:lineRule="atLeast"/>
              <w:jc w:val="center"/>
              <w:rPr>
                <w:rFonts w:ascii="Times New Roman" w:hAnsi="Times New Roman" w:eastAsia="仿宋_GB2312"/>
                <w:b/>
                <w:bCs/>
                <w:sz w:val="24"/>
              </w:rPr>
            </w:pPr>
          </w:p>
        </w:tc>
        <w:tc>
          <w:tcPr>
            <w:tcW w:w="318" w:type="pct"/>
            <w:vAlign w:val="center"/>
          </w:tcPr>
          <w:p>
            <w:pPr>
              <w:spacing w:line="240" w:lineRule="atLeast"/>
              <w:jc w:val="center"/>
              <w:rPr>
                <w:rFonts w:ascii="Times New Roman" w:hAnsi="Times New Roman" w:eastAsia="仿宋_GB2312"/>
                <w:b/>
                <w:bCs/>
                <w:sz w:val="24"/>
              </w:rPr>
            </w:pPr>
          </w:p>
        </w:tc>
        <w:tc>
          <w:tcPr>
            <w:tcW w:w="334" w:type="pct"/>
            <w:vAlign w:val="center"/>
          </w:tcPr>
          <w:p>
            <w:pPr>
              <w:spacing w:line="240" w:lineRule="atLeast"/>
              <w:jc w:val="center"/>
              <w:rPr>
                <w:rFonts w:ascii="Times New Roman" w:hAnsi="Times New Roman" w:eastAsia="仿宋_GB2312"/>
                <w:sz w:val="24"/>
              </w:rPr>
            </w:pPr>
          </w:p>
        </w:tc>
      </w:tr>
    </w:tbl>
    <w:p>
      <w:pPr>
        <w:widowControl/>
        <w:spacing w:after="156" w:afterLines="50"/>
        <w:ind w:firstLine="480" w:firstLineChars="200"/>
        <w:rPr>
          <w:rFonts w:ascii="Times New Roman" w:hAnsi="Times New Roman" w:eastAsia="仿宋_GB2312"/>
          <w:sz w:val="24"/>
          <w:szCs w:val="32"/>
          <w:shd w:val="clear" w:color="auto" w:fill="FFFFFF"/>
        </w:rPr>
      </w:pPr>
      <w:r>
        <w:rPr>
          <w:rFonts w:hint="eastAsia" w:ascii="Times New Roman" w:hAnsi="Times New Roman" w:eastAsia="仿宋_GB2312"/>
          <w:sz w:val="24"/>
          <w:szCs w:val="21"/>
        </w:rPr>
        <w:t>注：须包含申请机构，且出资比例不少于基金规模的1%</w:t>
      </w:r>
    </w:p>
    <w:p>
      <w:pPr>
        <w:pStyle w:val="15"/>
        <w:widowControl/>
        <w:spacing w:beforeAutospacing="0" w:afterAutospacing="0" w:line="580" w:lineRule="exact"/>
        <w:ind w:firstLine="640" w:firstLineChars="200"/>
        <w:jc w:val="both"/>
        <w:rPr>
          <w:rFonts w:ascii="Times New Roman" w:hAnsi="Times New Roman" w:eastAsia="仿宋_GB2312"/>
          <w:sz w:val="32"/>
          <w:szCs w:val="32"/>
          <w:shd w:val="clear" w:color="auto" w:fill="FFFFFF"/>
        </w:rPr>
        <w:sectPr>
          <w:pgSz w:w="16838" w:h="11906" w:orient="landscape"/>
          <w:pgMar w:top="1797" w:right="1440" w:bottom="1797" w:left="1440" w:header="851" w:footer="992" w:gutter="0"/>
          <w:pgNumType w:fmt="numberInDash"/>
          <w:cols w:space="425" w:num="1"/>
          <w:docGrid w:type="lines" w:linePitch="312" w:charSpace="0"/>
        </w:sectPr>
      </w:pPr>
    </w:p>
    <w:p>
      <w:pPr>
        <w:pStyle w:val="3"/>
        <w:numPr>
          <w:ilvl w:val="0"/>
          <w:numId w:val="1"/>
        </w:numPr>
        <w:spacing w:before="0" w:after="0" w:line="580" w:lineRule="exact"/>
        <w:ind w:firstLine="640" w:firstLineChars="200"/>
        <w:rPr>
          <w:rFonts w:ascii="Times New Roman" w:hAnsi="Times New Roman" w:eastAsia="黑体" w:cs="Times New Roman"/>
          <w:b w:val="0"/>
          <w:bCs w:val="0"/>
          <w:kern w:val="0"/>
          <w:sz w:val="32"/>
        </w:rPr>
      </w:pPr>
      <w:r>
        <w:rPr>
          <w:rFonts w:ascii="Times New Roman" w:hAnsi="Times New Roman" w:eastAsia="黑体" w:cs="Times New Roman"/>
          <w:b w:val="0"/>
          <w:bCs w:val="0"/>
          <w:kern w:val="0"/>
          <w:sz w:val="32"/>
        </w:rPr>
        <w:t>基金管理和运行</w:t>
      </w:r>
    </w:p>
    <w:p>
      <w:pPr>
        <w:widowControl/>
        <w:spacing w:line="580" w:lineRule="exact"/>
        <w:ind w:firstLine="640" w:firstLineChars="200"/>
        <w:outlineLvl w:val="2"/>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 xml:space="preserve">（一）基金治理架构 </w:t>
      </w:r>
    </w:p>
    <w:p>
      <w:pPr>
        <w:widowControl/>
        <w:spacing w:line="580" w:lineRule="exact"/>
        <w:ind w:firstLine="640" w:firstLineChars="200"/>
        <w:rPr>
          <w:rFonts w:ascii="Times New Roman" w:hAnsi="Times New Roman" w:eastAsia="仿宋_GB2312"/>
          <w:kern w:val="0"/>
          <w:sz w:val="32"/>
          <w:szCs w:val="32"/>
          <w:shd w:val="clear" w:color="auto" w:fill="FFFFFF"/>
        </w:rPr>
      </w:pPr>
      <w:r>
        <w:rPr>
          <w:rFonts w:ascii="Times New Roman" w:hAnsi="Times New Roman" w:eastAsia="仿宋_GB2312"/>
          <w:kern w:val="0"/>
          <w:sz w:val="32"/>
          <w:szCs w:val="32"/>
          <w:shd w:val="clear" w:color="auto" w:fill="FFFFFF"/>
        </w:rPr>
        <w:t>基金合伙人会议与投资决策委员会、咨询委员会（如有）权责划分。</w:t>
      </w:r>
    </w:p>
    <w:p>
      <w:pPr>
        <w:widowControl/>
        <w:spacing w:line="580" w:lineRule="exact"/>
        <w:ind w:firstLine="640" w:firstLineChars="200"/>
        <w:outlineLvl w:val="2"/>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（二）基金投资策略</w:t>
      </w:r>
    </w:p>
    <w:p>
      <w:pPr>
        <w:widowControl/>
        <w:spacing w:line="580" w:lineRule="exact"/>
        <w:ind w:firstLine="640" w:firstLineChars="200"/>
        <w:rPr>
          <w:rFonts w:ascii="Times New Roman" w:hAnsi="Times New Roman" w:eastAsia="仿宋_GB2312"/>
          <w:kern w:val="0"/>
          <w:sz w:val="32"/>
          <w:szCs w:val="32"/>
          <w:shd w:val="clear" w:color="auto" w:fill="FFFFFF"/>
        </w:rPr>
      </w:pPr>
      <w:r>
        <w:rPr>
          <w:rFonts w:ascii="Times New Roman" w:hAnsi="Times New Roman" w:eastAsia="仿宋_GB2312"/>
          <w:kern w:val="0"/>
          <w:sz w:val="32"/>
          <w:szCs w:val="32"/>
          <w:shd w:val="clear" w:color="auto" w:fill="FFFFFF"/>
        </w:rPr>
        <w:t>1</w:t>
      </w:r>
      <w:r>
        <w:rPr>
          <w:rFonts w:hint="eastAsia" w:ascii="Times New Roman" w:hAnsi="Times New Roman" w:eastAsia="仿宋_GB2312"/>
          <w:kern w:val="0"/>
          <w:sz w:val="32"/>
          <w:szCs w:val="32"/>
          <w:shd w:val="clear" w:color="auto" w:fill="FFFFFF"/>
        </w:rPr>
        <w:t xml:space="preserve">. </w:t>
      </w:r>
      <w:r>
        <w:rPr>
          <w:rFonts w:ascii="Times New Roman" w:hAnsi="Times New Roman" w:eastAsia="仿宋_GB2312"/>
          <w:kern w:val="0"/>
          <w:sz w:val="32"/>
          <w:szCs w:val="32"/>
          <w:shd w:val="clear" w:color="auto" w:fill="FFFFFF"/>
        </w:rPr>
        <w:t>投资领域</w:t>
      </w:r>
    </w:p>
    <w:p>
      <w:pPr>
        <w:widowControl/>
        <w:spacing w:line="580" w:lineRule="exact"/>
        <w:ind w:firstLine="640" w:firstLineChars="200"/>
        <w:rPr>
          <w:rFonts w:ascii="Times New Roman" w:hAnsi="Times New Roman" w:eastAsia="仿宋_GB2312"/>
          <w:kern w:val="0"/>
          <w:sz w:val="32"/>
          <w:szCs w:val="32"/>
          <w:shd w:val="clear" w:color="auto" w:fill="FFFFFF"/>
        </w:rPr>
      </w:pPr>
      <w:r>
        <w:rPr>
          <w:rFonts w:ascii="Times New Roman" w:hAnsi="Times New Roman" w:eastAsia="仿宋_GB2312"/>
          <w:kern w:val="0"/>
          <w:sz w:val="32"/>
          <w:szCs w:val="32"/>
          <w:shd w:val="clear" w:color="auto" w:fill="FFFFFF"/>
        </w:rPr>
        <w:t>2</w:t>
      </w:r>
      <w:r>
        <w:rPr>
          <w:rFonts w:hint="eastAsia" w:ascii="Times New Roman" w:hAnsi="Times New Roman" w:eastAsia="仿宋_GB2312"/>
          <w:kern w:val="0"/>
          <w:sz w:val="32"/>
          <w:szCs w:val="32"/>
          <w:shd w:val="clear" w:color="auto" w:fill="FFFFFF"/>
        </w:rPr>
        <w:t xml:space="preserve">. </w:t>
      </w:r>
      <w:r>
        <w:rPr>
          <w:rFonts w:ascii="Times New Roman" w:hAnsi="Times New Roman" w:eastAsia="仿宋_GB2312"/>
          <w:kern w:val="0"/>
          <w:sz w:val="32"/>
          <w:szCs w:val="32"/>
          <w:shd w:val="clear" w:color="auto" w:fill="FFFFFF"/>
        </w:rPr>
        <w:t>投资阶段</w:t>
      </w:r>
      <w:r>
        <w:rPr>
          <w:rFonts w:hint="eastAsia" w:ascii="Times New Roman" w:hAnsi="Times New Roman" w:eastAsia="仿宋_GB2312"/>
          <w:kern w:val="0"/>
          <w:sz w:val="32"/>
          <w:szCs w:val="32"/>
          <w:shd w:val="clear" w:color="auto" w:fill="FFFFFF"/>
          <w:lang w:eastAsia="zh-CN"/>
        </w:rPr>
        <w:t>：</w:t>
      </w:r>
      <w:r>
        <w:rPr>
          <w:rFonts w:hint="eastAsia" w:ascii="Times New Roman" w:hAnsi="Times New Roman" w:eastAsia="仿宋_GB2312"/>
          <w:kern w:val="0"/>
          <w:sz w:val="32"/>
          <w:szCs w:val="32"/>
          <w:shd w:val="clear" w:color="auto" w:fill="FFFFFF"/>
        </w:rPr>
        <w:t>其中，投资种子期、初创期金额比例合计*%</w:t>
      </w:r>
    </w:p>
    <w:p>
      <w:pPr>
        <w:widowControl/>
        <w:spacing w:line="580" w:lineRule="exact"/>
        <w:ind w:firstLine="640" w:firstLineChars="200"/>
        <w:rPr>
          <w:rFonts w:ascii="Times New Roman" w:hAnsi="Times New Roman" w:eastAsia="仿宋_GB2312"/>
          <w:kern w:val="0"/>
          <w:sz w:val="32"/>
          <w:szCs w:val="32"/>
          <w:shd w:val="clear" w:color="auto" w:fill="FFFFFF"/>
        </w:rPr>
      </w:pPr>
      <w:r>
        <w:rPr>
          <w:rFonts w:ascii="Times New Roman" w:hAnsi="Times New Roman" w:eastAsia="仿宋_GB2312"/>
          <w:kern w:val="0"/>
          <w:sz w:val="32"/>
          <w:szCs w:val="32"/>
          <w:shd w:val="clear" w:color="auto" w:fill="FFFFFF"/>
        </w:rPr>
        <w:t>3</w:t>
      </w:r>
      <w:r>
        <w:rPr>
          <w:rFonts w:hint="eastAsia" w:ascii="Times New Roman" w:hAnsi="Times New Roman" w:eastAsia="仿宋_GB2312"/>
          <w:kern w:val="0"/>
          <w:sz w:val="32"/>
          <w:szCs w:val="32"/>
          <w:shd w:val="clear" w:color="auto" w:fill="FFFFFF"/>
        </w:rPr>
        <w:t xml:space="preserve">. </w:t>
      </w:r>
      <w:r>
        <w:rPr>
          <w:rFonts w:ascii="Times New Roman" w:hAnsi="Times New Roman" w:eastAsia="仿宋_GB2312"/>
          <w:kern w:val="0"/>
          <w:sz w:val="32"/>
          <w:szCs w:val="32"/>
          <w:shd w:val="clear" w:color="auto" w:fill="FFFFFF"/>
        </w:rPr>
        <w:t>投资地域：预计投资到广州市内企业总金额及其占基金实缴规模的比例</w:t>
      </w:r>
    </w:p>
    <w:p>
      <w:pPr>
        <w:widowControl/>
        <w:spacing w:line="580" w:lineRule="exact"/>
        <w:ind w:firstLine="640" w:firstLineChars="200"/>
        <w:rPr>
          <w:rFonts w:ascii="Times New Roman" w:hAnsi="Times New Roman" w:eastAsia="仿宋_GB2312"/>
          <w:kern w:val="0"/>
          <w:sz w:val="32"/>
          <w:szCs w:val="32"/>
          <w:shd w:val="clear" w:color="auto" w:fill="FFFFFF"/>
        </w:rPr>
      </w:pPr>
      <w:r>
        <w:rPr>
          <w:rFonts w:ascii="Times New Roman" w:hAnsi="Times New Roman" w:eastAsia="仿宋_GB2312"/>
          <w:kern w:val="0"/>
          <w:sz w:val="32"/>
          <w:szCs w:val="32"/>
          <w:shd w:val="clear" w:color="auto" w:fill="FFFFFF"/>
        </w:rPr>
        <w:t>4</w:t>
      </w:r>
      <w:r>
        <w:rPr>
          <w:rFonts w:hint="eastAsia" w:ascii="Times New Roman" w:hAnsi="Times New Roman" w:eastAsia="仿宋_GB2312"/>
          <w:kern w:val="0"/>
          <w:sz w:val="32"/>
          <w:szCs w:val="32"/>
          <w:shd w:val="clear" w:color="auto" w:fill="FFFFFF"/>
        </w:rPr>
        <w:t xml:space="preserve">. </w:t>
      </w:r>
      <w:r>
        <w:rPr>
          <w:rFonts w:ascii="Times New Roman" w:hAnsi="Times New Roman" w:eastAsia="仿宋_GB2312"/>
          <w:kern w:val="0"/>
          <w:sz w:val="32"/>
          <w:szCs w:val="32"/>
          <w:shd w:val="clear" w:color="auto" w:fill="FFFFFF"/>
        </w:rPr>
        <w:t>闲置资金使用</w:t>
      </w:r>
    </w:p>
    <w:p>
      <w:pPr>
        <w:widowControl/>
        <w:spacing w:line="58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shd w:val="clear" w:color="auto" w:fill="FFFFFF"/>
        </w:rPr>
        <w:t>5</w:t>
      </w:r>
      <w:r>
        <w:rPr>
          <w:rFonts w:hint="eastAsia" w:ascii="Times New Roman" w:hAnsi="Times New Roman" w:eastAsia="仿宋_GB2312"/>
          <w:kern w:val="0"/>
          <w:sz w:val="32"/>
          <w:szCs w:val="32"/>
          <w:shd w:val="clear" w:color="auto" w:fill="FFFFFF"/>
        </w:rPr>
        <w:t xml:space="preserve">. </w:t>
      </w:r>
      <w:r>
        <w:rPr>
          <w:rFonts w:ascii="Times New Roman" w:hAnsi="Times New Roman" w:eastAsia="仿宋_GB2312"/>
          <w:kern w:val="0"/>
          <w:sz w:val="32"/>
          <w:szCs w:val="32"/>
          <w:shd w:val="clear" w:color="auto" w:fill="FFFFFF"/>
        </w:rPr>
        <w:t>投资限制</w:t>
      </w:r>
    </w:p>
    <w:p>
      <w:pPr>
        <w:widowControl/>
        <w:spacing w:line="580" w:lineRule="exact"/>
        <w:ind w:firstLine="640" w:firstLineChars="200"/>
        <w:outlineLvl w:val="2"/>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（三）项目遴选程序</w:t>
      </w:r>
    </w:p>
    <w:p>
      <w:pPr>
        <w:widowControl/>
        <w:spacing w:line="580" w:lineRule="exact"/>
        <w:ind w:firstLine="640" w:firstLineChars="200"/>
        <w:rPr>
          <w:rFonts w:ascii="Times New Roman" w:hAnsi="Times New Roman" w:eastAsia="仿宋_GB2312"/>
          <w:kern w:val="0"/>
          <w:sz w:val="32"/>
          <w:szCs w:val="32"/>
          <w:shd w:val="clear" w:color="auto" w:fill="FFFFFF"/>
        </w:rPr>
      </w:pPr>
      <w:r>
        <w:rPr>
          <w:rFonts w:ascii="Times New Roman" w:hAnsi="Times New Roman" w:eastAsia="仿宋_GB2312"/>
          <w:kern w:val="0"/>
          <w:sz w:val="32"/>
          <w:szCs w:val="32"/>
          <w:shd w:val="clear" w:color="auto" w:fill="FFFFFF"/>
        </w:rPr>
        <w:t>1</w:t>
      </w:r>
      <w:r>
        <w:rPr>
          <w:rFonts w:hint="eastAsia" w:ascii="Times New Roman" w:hAnsi="Times New Roman" w:eastAsia="仿宋_GB2312"/>
          <w:kern w:val="0"/>
          <w:sz w:val="32"/>
          <w:szCs w:val="32"/>
          <w:shd w:val="clear" w:color="auto" w:fill="FFFFFF"/>
        </w:rPr>
        <w:t xml:space="preserve">. </w:t>
      </w:r>
      <w:r>
        <w:rPr>
          <w:rFonts w:ascii="Times New Roman" w:hAnsi="Times New Roman" w:eastAsia="仿宋_GB2312"/>
          <w:kern w:val="0"/>
          <w:sz w:val="32"/>
          <w:szCs w:val="32"/>
          <w:shd w:val="clear" w:color="auto" w:fill="FFFFFF"/>
        </w:rPr>
        <w:t>项目来源</w:t>
      </w:r>
    </w:p>
    <w:p>
      <w:pPr>
        <w:widowControl/>
        <w:spacing w:line="580" w:lineRule="exact"/>
        <w:ind w:firstLine="640" w:firstLineChars="200"/>
        <w:rPr>
          <w:rFonts w:ascii="Times New Roman" w:hAnsi="Times New Roman" w:eastAsia="仿宋_GB2312"/>
          <w:kern w:val="0"/>
          <w:sz w:val="32"/>
          <w:szCs w:val="32"/>
          <w:shd w:val="clear" w:color="auto" w:fill="FFFFFF"/>
        </w:rPr>
      </w:pPr>
      <w:r>
        <w:rPr>
          <w:rFonts w:ascii="Times New Roman" w:hAnsi="Times New Roman" w:eastAsia="仿宋_GB2312"/>
          <w:kern w:val="0"/>
          <w:sz w:val="32"/>
          <w:szCs w:val="32"/>
          <w:shd w:val="clear" w:color="auto" w:fill="FFFFFF"/>
        </w:rPr>
        <w:t>2</w:t>
      </w:r>
      <w:r>
        <w:rPr>
          <w:rFonts w:hint="eastAsia" w:ascii="Times New Roman" w:hAnsi="Times New Roman" w:eastAsia="仿宋_GB2312"/>
          <w:kern w:val="0"/>
          <w:sz w:val="32"/>
          <w:szCs w:val="32"/>
          <w:shd w:val="clear" w:color="auto" w:fill="FFFFFF"/>
        </w:rPr>
        <w:t xml:space="preserve">. </w:t>
      </w:r>
      <w:r>
        <w:rPr>
          <w:rFonts w:ascii="Times New Roman" w:hAnsi="Times New Roman" w:eastAsia="仿宋_GB2312"/>
          <w:kern w:val="0"/>
          <w:sz w:val="32"/>
          <w:szCs w:val="32"/>
          <w:shd w:val="clear" w:color="auto" w:fill="FFFFFF"/>
        </w:rPr>
        <w:t>项目遴选程序</w:t>
      </w:r>
    </w:p>
    <w:p>
      <w:pPr>
        <w:widowControl/>
        <w:spacing w:line="580" w:lineRule="exact"/>
        <w:ind w:firstLine="640" w:firstLineChars="200"/>
        <w:outlineLvl w:val="2"/>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（四）投资决策机制</w:t>
      </w:r>
    </w:p>
    <w:p>
      <w:pPr>
        <w:widowControl/>
        <w:spacing w:line="580" w:lineRule="exact"/>
        <w:ind w:firstLine="640" w:firstLineChars="200"/>
        <w:rPr>
          <w:rFonts w:ascii="Times New Roman" w:hAnsi="Times New Roman" w:eastAsia="仿宋_GB2312"/>
          <w:kern w:val="0"/>
          <w:sz w:val="28"/>
          <w:szCs w:val="28"/>
          <w:shd w:val="clear" w:color="auto" w:fill="FFFFFF"/>
        </w:rPr>
      </w:pPr>
      <w:r>
        <w:rPr>
          <w:rFonts w:ascii="Times New Roman" w:hAnsi="Times New Roman" w:eastAsia="仿宋_GB2312"/>
          <w:kern w:val="0"/>
          <w:sz w:val="32"/>
          <w:szCs w:val="32"/>
          <w:shd w:val="clear" w:color="auto" w:fill="FFFFFF"/>
        </w:rPr>
        <w:t>应详细说明投资决策机构、组成、决策方式、程序、表决机制、关联交易处理方式</w:t>
      </w:r>
      <w:r>
        <w:rPr>
          <w:rFonts w:hint="eastAsia" w:ascii="Times New Roman" w:hAnsi="Times New Roman" w:eastAsia="仿宋_GB2312"/>
          <w:kern w:val="0"/>
          <w:sz w:val="32"/>
          <w:szCs w:val="32"/>
          <w:shd w:val="clear" w:color="auto" w:fill="FFFFFF"/>
          <w:lang w:eastAsia="zh-CN"/>
        </w:rPr>
        <w:t>、</w:t>
      </w:r>
      <w:r>
        <w:rPr>
          <w:rFonts w:hint="eastAsia" w:ascii="Times New Roman" w:hAnsi="Times New Roman" w:eastAsia="仿宋_GB2312"/>
          <w:sz w:val="32"/>
          <w:szCs w:val="32"/>
        </w:rPr>
        <w:t>广州人工智能</w:t>
      </w:r>
      <w:r>
        <w:rPr>
          <w:rFonts w:hint="eastAsia" w:ascii="Times New Roman" w:hAnsi="Times New Roman" w:eastAsia="仿宋_GB2312"/>
          <w:sz w:val="32"/>
          <w:szCs w:val="32"/>
          <w:lang w:eastAsia="zh-CN"/>
        </w:rPr>
        <w:t>母</w:t>
      </w:r>
      <w:r>
        <w:rPr>
          <w:rFonts w:hint="eastAsia" w:ascii="Times New Roman" w:hAnsi="Times New Roman" w:eastAsia="仿宋_GB2312"/>
          <w:sz w:val="32"/>
          <w:szCs w:val="32"/>
        </w:rPr>
        <w:t>基金</w:t>
      </w:r>
      <w:r>
        <w:rPr>
          <w:rFonts w:hint="eastAsia" w:ascii="Times New Roman" w:hAnsi="Times New Roman" w:eastAsia="仿宋_GB2312"/>
          <w:sz w:val="32"/>
          <w:szCs w:val="32"/>
          <w:lang w:eastAsia="zh-CN"/>
        </w:rPr>
        <w:t>代表</w:t>
      </w:r>
      <w:r>
        <w:rPr>
          <w:rFonts w:ascii="Times New Roman" w:hAnsi="Times New Roman" w:eastAsia="仿宋_GB2312"/>
          <w:kern w:val="0"/>
          <w:sz w:val="32"/>
          <w:szCs w:val="32"/>
          <w:shd w:val="clear" w:color="auto" w:fill="FFFFFF"/>
        </w:rPr>
        <w:t>进入投决会相关权益的特别约定等。</w:t>
      </w:r>
    </w:p>
    <w:p>
      <w:pPr>
        <w:widowControl/>
        <w:spacing w:line="580" w:lineRule="exact"/>
        <w:ind w:firstLine="640" w:firstLineChars="200"/>
        <w:outlineLvl w:val="2"/>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（五）投后管理和服务</w:t>
      </w:r>
    </w:p>
    <w:p>
      <w:pPr>
        <w:widowControl/>
        <w:spacing w:line="580" w:lineRule="exact"/>
        <w:ind w:firstLine="640" w:firstLineChars="200"/>
        <w:rPr>
          <w:rFonts w:ascii="Times New Roman" w:hAnsi="Times New Roman" w:eastAsia="仿宋_GB2312"/>
          <w:kern w:val="0"/>
          <w:sz w:val="32"/>
          <w:szCs w:val="32"/>
          <w:shd w:val="clear" w:color="auto" w:fill="FFFFFF"/>
        </w:rPr>
      </w:pPr>
      <w:r>
        <w:rPr>
          <w:rFonts w:ascii="Times New Roman" w:hAnsi="Times New Roman" w:eastAsia="仿宋_GB2312"/>
          <w:kern w:val="0"/>
          <w:sz w:val="32"/>
          <w:szCs w:val="32"/>
          <w:shd w:val="clear" w:color="auto" w:fill="FFFFFF"/>
        </w:rPr>
        <w:t>详细说明投后管理机制及所能提供的增值服务，并举例说明。</w:t>
      </w:r>
    </w:p>
    <w:p>
      <w:pPr>
        <w:widowControl/>
        <w:spacing w:line="580" w:lineRule="exact"/>
        <w:ind w:firstLine="640" w:firstLineChars="200"/>
        <w:outlineLvl w:val="2"/>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（六）风险防范</w:t>
      </w:r>
    </w:p>
    <w:p>
      <w:pPr>
        <w:widowControl/>
        <w:spacing w:line="580" w:lineRule="exact"/>
        <w:ind w:firstLine="640" w:firstLineChars="200"/>
        <w:rPr>
          <w:rFonts w:ascii="Times New Roman" w:hAnsi="Times New Roman" w:eastAsia="仿宋_GB2312"/>
          <w:kern w:val="0"/>
          <w:sz w:val="32"/>
          <w:szCs w:val="32"/>
          <w:shd w:val="clear" w:color="auto" w:fill="FFFFFF"/>
        </w:rPr>
      </w:pPr>
      <w:r>
        <w:rPr>
          <w:rFonts w:ascii="Times New Roman" w:hAnsi="Times New Roman" w:eastAsia="仿宋_GB2312"/>
          <w:kern w:val="0"/>
          <w:sz w:val="32"/>
          <w:szCs w:val="32"/>
          <w:shd w:val="clear" w:color="auto" w:fill="FFFFFF"/>
        </w:rPr>
        <w:t>列出本基金可能出现的风险，并对可能出现的风险提出应对措施。</w:t>
      </w:r>
    </w:p>
    <w:p>
      <w:pPr>
        <w:widowControl/>
        <w:spacing w:line="580" w:lineRule="exact"/>
        <w:ind w:firstLine="640" w:firstLineChars="200"/>
        <w:outlineLvl w:val="2"/>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（七）退出策略</w:t>
      </w:r>
    </w:p>
    <w:p>
      <w:pPr>
        <w:widowControl/>
        <w:spacing w:line="580" w:lineRule="exact"/>
        <w:ind w:firstLine="482"/>
        <w:rPr>
          <w:rFonts w:ascii="Times New Roman" w:hAnsi="Times New Roman" w:eastAsia="仿宋_GB2312"/>
          <w:sz w:val="24"/>
        </w:rPr>
      </w:pPr>
      <w:r>
        <w:rPr>
          <w:rFonts w:ascii="Times New Roman" w:hAnsi="Times New Roman" w:eastAsia="仿宋_GB2312"/>
          <w:kern w:val="0"/>
          <w:sz w:val="32"/>
          <w:szCs w:val="32"/>
          <w:shd w:val="clear" w:color="auto" w:fill="FFFFFF"/>
        </w:rPr>
        <w:t>说明退出策略</w:t>
      </w:r>
      <w:r>
        <w:rPr>
          <w:rFonts w:hint="eastAsia" w:ascii="Times New Roman" w:hAnsi="Times New Roman" w:eastAsia="仿宋_GB2312"/>
          <w:kern w:val="0"/>
          <w:sz w:val="32"/>
          <w:szCs w:val="32"/>
          <w:shd w:val="clear" w:color="auto" w:fill="FFFFFF"/>
        </w:rPr>
        <w:t>及组织、人员等支撑机制</w:t>
      </w:r>
      <w:r>
        <w:rPr>
          <w:rFonts w:ascii="Times New Roman" w:hAnsi="Times New Roman" w:eastAsia="仿宋_GB2312"/>
          <w:kern w:val="0"/>
          <w:sz w:val="32"/>
          <w:szCs w:val="32"/>
          <w:shd w:val="clear" w:color="auto" w:fill="FFFFFF"/>
        </w:rPr>
        <w:t>。</w:t>
      </w:r>
    </w:p>
    <w:p>
      <w:pPr>
        <w:widowControl/>
        <w:spacing w:line="580" w:lineRule="exact"/>
        <w:rPr>
          <w:rFonts w:hint="eastAsia" w:ascii="Times New Roman" w:hAnsi="Times New Roman" w:eastAsia="仿宋_GB2312"/>
          <w:bCs/>
          <w:sz w:val="32"/>
          <w:szCs w:val="32"/>
        </w:rPr>
        <w:sectPr>
          <w:pgSz w:w="11906" w:h="16838"/>
          <w:pgMar w:top="1418" w:right="1418" w:bottom="1418" w:left="1418" w:header="851" w:footer="992" w:gutter="0"/>
          <w:pgNumType w:fmt="numberInDash"/>
          <w:cols w:space="425" w:num="1"/>
          <w:docGrid w:type="lines" w:linePitch="312" w:charSpace="0"/>
        </w:sectPr>
      </w:pPr>
    </w:p>
    <w:p>
      <w:pPr>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附件4</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申请机构营业执照副本（复印件并加盖单位公章）</w:t>
      </w:r>
    </w:p>
    <w:p>
      <w:pPr>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附件5</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申请机构登记备案证明和有效期内的国家企业信用信息公示系统年检通过证明（复印件并加盖单位公章）</w:t>
      </w:r>
    </w:p>
    <w:p>
      <w:pPr>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附件6</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申请机构公司章程或合伙协议、投资决策、风险防控、投后</w:t>
      </w:r>
      <w:r>
        <w:rPr>
          <w:rFonts w:hint="eastAsia" w:ascii="Times New Roman" w:hAnsi="Times New Roman" w:eastAsia="仿宋_GB2312"/>
          <w:sz w:val="32"/>
          <w:szCs w:val="32"/>
          <w:lang w:eastAsia="zh-CN"/>
        </w:rPr>
        <w:t>管理</w:t>
      </w:r>
      <w:r>
        <w:rPr>
          <w:rFonts w:hint="eastAsia" w:ascii="Times New Roman" w:hAnsi="Times New Roman" w:eastAsia="仿宋_GB2312"/>
          <w:sz w:val="32"/>
          <w:szCs w:val="32"/>
        </w:rPr>
        <w:t>、退出管理、财务管理、团队激励等内部制度文件（复印件并加盖单位公章）</w:t>
      </w:r>
    </w:p>
    <w:p>
      <w:pPr>
        <w:spacing w:line="580" w:lineRule="exact"/>
        <w:jc w:val="center"/>
        <w:rPr>
          <w:rFonts w:ascii="Times New Roman" w:hAnsi="Times New Roman" w:eastAsia="仿宋_GB2312"/>
          <w:sz w:val="32"/>
          <w:szCs w:val="32"/>
        </w:rPr>
      </w:pPr>
      <w:r>
        <w:rPr>
          <w:rFonts w:hint="eastAsia" w:ascii="Times New Roman" w:hAnsi="Times New Roman" w:eastAsia="仿宋_GB2312"/>
          <w:sz w:val="32"/>
          <w:szCs w:val="32"/>
        </w:rPr>
        <w:t>申请机构内部制度文件</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2192"/>
        <w:gridCol w:w="3271"/>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192"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制度类别</w:t>
            </w:r>
          </w:p>
        </w:tc>
        <w:tc>
          <w:tcPr>
            <w:tcW w:w="3271"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制度名称</w:t>
            </w:r>
          </w:p>
        </w:tc>
        <w:tc>
          <w:tcPr>
            <w:tcW w:w="2132"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tcPr>
          <w:p>
            <w:pPr>
              <w:rPr>
                <w:rFonts w:hint="eastAsia" w:ascii="仿宋_GB2312" w:hAnsi="仿宋_GB2312" w:eastAsia="仿宋_GB2312" w:cs="仿宋_GB2312"/>
                <w:sz w:val="28"/>
                <w:szCs w:val="28"/>
              </w:rPr>
            </w:pPr>
          </w:p>
        </w:tc>
        <w:tc>
          <w:tcPr>
            <w:tcW w:w="2192"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公司章程或合伙协议</w:t>
            </w:r>
          </w:p>
        </w:tc>
        <w:tc>
          <w:tcPr>
            <w:tcW w:w="3271" w:type="dxa"/>
          </w:tcPr>
          <w:p>
            <w:pPr>
              <w:rPr>
                <w:rFonts w:hint="eastAsia" w:ascii="仿宋_GB2312" w:hAnsi="仿宋_GB2312" w:eastAsia="仿宋_GB2312" w:cs="仿宋_GB2312"/>
                <w:sz w:val="28"/>
                <w:szCs w:val="28"/>
              </w:rPr>
            </w:pPr>
          </w:p>
        </w:tc>
        <w:tc>
          <w:tcPr>
            <w:tcW w:w="2132" w:type="dxa"/>
          </w:tcPr>
          <w:p>
            <w:pP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tcPr>
          <w:p>
            <w:pPr>
              <w:rPr>
                <w:rFonts w:hint="eastAsia" w:ascii="仿宋_GB2312" w:hAnsi="仿宋_GB2312" w:eastAsia="仿宋_GB2312" w:cs="仿宋_GB2312"/>
                <w:sz w:val="28"/>
                <w:szCs w:val="28"/>
              </w:rPr>
            </w:pPr>
          </w:p>
        </w:tc>
        <w:tc>
          <w:tcPr>
            <w:tcW w:w="2192"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投资决策制度</w:t>
            </w:r>
          </w:p>
        </w:tc>
        <w:tc>
          <w:tcPr>
            <w:tcW w:w="3271" w:type="dxa"/>
          </w:tcPr>
          <w:p>
            <w:pPr>
              <w:rPr>
                <w:rFonts w:hint="eastAsia" w:ascii="仿宋_GB2312" w:hAnsi="仿宋_GB2312" w:eastAsia="仿宋_GB2312" w:cs="仿宋_GB2312"/>
                <w:sz w:val="28"/>
                <w:szCs w:val="28"/>
              </w:rPr>
            </w:pPr>
          </w:p>
        </w:tc>
        <w:tc>
          <w:tcPr>
            <w:tcW w:w="2132" w:type="dxa"/>
          </w:tcPr>
          <w:p>
            <w:pP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1" w:type="dxa"/>
          </w:tcPr>
          <w:p>
            <w:pPr>
              <w:rPr>
                <w:rFonts w:hint="eastAsia" w:ascii="仿宋_GB2312" w:hAnsi="仿宋_GB2312" w:eastAsia="仿宋_GB2312" w:cs="仿宋_GB2312"/>
                <w:sz w:val="28"/>
                <w:szCs w:val="28"/>
              </w:rPr>
            </w:pPr>
          </w:p>
        </w:tc>
        <w:tc>
          <w:tcPr>
            <w:tcW w:w="2192"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风险防控制度</w:t>
            </w:r>
          </w:p>
        </w:tc>
        <w:tc>
          <w:tcPr>
            <w:tcW w:w="3271" w:type="dxa"/>
          </w:tcPr>
          <w:p>
            <w:pPr>
              <w:rPr>
                <w:rFonts w:hint="eastAsia" w:ascii="仿宋_GB2312" w:hAnsi="仿宋_GB2312" w:eastAsia="仿宋_GB2312" w:cs="仿宋_GB2312"/>
                <w:sz w:val="28"/>
                <w:szCs w:val="28"/>
              </w:rPr>
            </w:pPr>
          </w:p>
        </w:tc>
        <w:tc>
          <w:tcPr>
            <w:tcW w:w="2132" w:type="dxa"/>
          </w:tcPr>
          <w:p>
            <w:pP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tcPr>
          <w:p>
            <w:pPr>
              <w:rPr>
                <w:rFonts w:hint="eastAsia" w:ascii="仿宋_GB2312" w:hAnsi="仿宋_GB2312" w:eastAsia="仿宋_GB2312" w:cs="仿宋_GB2312"/>
                <w:sz w:val="28"/>
                <w:szCs w:val="28"/>
              </w:rPr>
            </w:pPr>
          </w:p>
        </w:tc>
        <w:tc>
          <w:tcPr>
            <w:tcW w:w="2192"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投后</w:t>
            </w:r>
            <w:r>
              <w:rPr>
                <w:rFonts w:hint="eastAsia" w:ascii="仿宋_GB2312" w:hAnsi="仿宋_GB2312" w:eastAsia="仿宋_GB2312" w:cs="仿宋_GB2312"/>
                <w:sz w:val="28"/>
                <w:szCs w:val="28"/>
                <w:lang w:eastAsia="zh-CN"/>
              </w:rPr>
              <w:t>管理</w:t>
            </w:r>
            <w:r>
              <w:rPr>
                <w:rFonts w:hint="eastAsia" w:ascii="仿宋_GB2312" w:hAnsi="仿宋_GB2312" w:eastAsia="仿宋_GB2312" w:cs="仿宋_GB2312"/>
                <w:sz w:val="28"/>
                <w:szCs w:val="28"/>
              </w:rPr>
              <w:t>制度</w:t>
            </w:r>
          </w:p>
        </w:tc>
        <w:tc>
          <w:tcPr>
            <w:tcW w:w="3271" w:type="dxa"/>
          </w:tcPr>
          <w:p>
            <w:pPr>
              <w:rPr>
                <w:rFonts w:hint="eastAsia" w:ascii="仿宋_GB2312" w:hAnsi="仿宋_GB2312" w:eastAsia="仿宋_GB2312" w:cs="仿宋_GB2312"/>
                <w:sz w:val="28"/>
                <w:szCs w:val="28"/>
              </w:rPr>
            </w:pPr>
          </w:p>
        </w:tc>
        <w:tc>
          <w:tcPr>
            <w:tcW w:w="2132" w:type="dxa"/>
          </w:tcPr>
          <w:p>
            <w:pP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tcPr>
          <w:p>
            <w:pPr>
              <w:rPr>
                <w:rFonts w:hint="eastAsia" w:ascii="仿宋_GB2312" w:hAnsi="仿宋_GB2312" w:eastAsia="仿宋_GB2312" w:cs="仿宋_GB2312"/>
                <w:sz w:val="28"/>
                <w:szCs w:val="28"/>
              </w:rPr>
            </w:pPr>
          </w:p>
        </w:tc>
        <w:tc>
          <w:tcPr>
            <w:tcW w:w="2192"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退出管理制度</w:t>
            </w:r>
          </w:p>
        </w:tc>
        <w:tc>
          <w:tcPr>
            <w:tcW w:w="3271" w:type="dxa"/>
          </w:tcPr>
          <w:p>
            <w:pPr>
              <w:rPr>
                <w:rFonts w:hint="eastAsia" w:ascii="仿宋_GB2312" w:hAnsi="仿宋_GB2312" w:eastAsia="仿宋_GB2312" w:cs="仿宋_GB2312"/>
                <w:sz w:val="28"/>
                <w:szCs w:val="28"/>
              </w:rPr>
            </w:pPr>
          </w:p>
        </w:tc>
        <w:tc>
          <w:tcPr>
            <w:tcW w:w="2132" w:type="dxa"/>
          </w:tcPr>
          <w:p>
            <w:pP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tcPr>
          <w:p>
            <w:pPr>
              <w:rPr>
                <w:rFonts w:hint="eastAsia" w:ascii="仿宋_GB2312" w:hAnsi="仿宋_GB2312" w:eastAsia="仿宋_GB2312" w:cs="仿宋_GB2312"/>
                <w:sz w:val="28"/>
                <w:szCs w:val="28"/>
              </w:rPr>
            </w:pPr>
          </w:p>
        </w:tc>
        <w:tc>
          <w:tcPr>
            <w:tcW w:w="2192"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财务管理制度</w:t>
            </w:r>
          </w:p>
        </w:tc>
        <w:tc>
          <w:tcPr>
            <w:tcW w:w="3271" w:type="dxa"/>
          </w:tcPr>
          <w:p>
            <w:pPr>
              <w:rPr>
                <w:rFonts w:hint="eastAsia" w:ascii="仿宋_GB2312" w:hAnsi="仿宋_GB2312" w:eastAsia="仿宋_GB2312" w:cs="仿宋_GB2312"/>
                <w:sz w:val="28"/>
                <w:szCs w:val="28"/>
              </w:rPr>
            </w:pPr>
          </w:p>
        </w:tc>
        <w:tc>
          <w:tcPr>
            <w:tcW w:w="2132" w:type="dxa"/>
          </w:tcPr>
          <w:p>
            <w:pP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1" w:type="dxa"/>
          </w:tcPr>
          <w:p>
            <w:pPr>
              <w:rPr>
                <w:rFonts w:hint="eastAsia" w:ascii="仿宋_GB2312" w:hAnsi="仿宋_GB2312" w:eastAsia="仿宋_GB2312" w:cs="仿宋_GB2312"/>
                <w:sz w:val="28"/>
                <w:szCs w:val="28"/>
              </w:rPr>
            </w:pPr>
          </w:p>
        </w:tc>
        <w:tc>
          <w:tcPr>
            <w:tcW w:w="2192" w:type="dxa"/>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团队激励制度</w:t>
            </w:r>
          </w:p>
        </w:tc>
        <w:tc>
          <w:tcPr>
            <w:tcW w:w="3271" w:type="dxa"/>
          </w:tcPr>
          <w:p>
            <w:pPr>
              <w:rPr>
                <w:rFonts w:hint="eastAsia" w:ascii="仿宋_GB2312" w:hAnsi="仿宋_GB2312" w:eastAsia="仿宋_GB2312" w:cs="仿宋_GB2312"/>
                <w:sz w:val="28"/>
                <w:szCs w:val="28"/>
              </w:rPr>
            </w:pPr>
          </w:p>
        </w:tc>
        <w:tc>
          <w:tcPr>
            <w:tcW w:w="2132" w:type="dxa"/>
          </w:tcPr>
          <w:p>
            <w:pPr>
              <w:rPr>
                <w:rFonts w:hint="eastAsia" w:ascii="仿宋_GB2312" w:hAnsi="仿宋_GB2312" w:eastAsia="仿宋_GB2312" w:cs="仿宋_GB2312"/>
                <w:sz w:val="28"/>
                <w:szCs w:val="28"/>
              </w:rPr>
            </w:pPr>
          </w:p>
        </w:tc>
      </w:tr>
    </w:tbl>
    <w:p>
      <w:r>
        <w:rPr>
          <w:rFonts w:hint="eastAsia"/>
        </w:rPr>
        <w:t>注：如无相关制度请注明原因。</w:t>
      </w:r>
    </w:p>
    <w:p>
      <w:pPr>
        <w:pStyle w:val="13"/>
        <w:ind w:left="0" w:leftChars="0"/>
      </w:pPr>
    </w:p>
    <w:p>
      <w:pPr>
        <w:pStyle w:val="13"/>
        <w:ind w:left="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请按照表格顺序提供具体制度文件：</w:t>
      </w:r>
    </w:p>
    <w:p>
      <w:pPr>
        <w:rPr>
          <w:rFonts w:ascii="Times New Roman" w:hAnsi="Times New Roman" w:eastAsia="仿宋_GB2312"/>
          <w:sz w:val="32"/>
          <w:szCs w:val="32"/>
        </w:rPr>
      </w:pPr>
      <w:r>
        <w:rPr>
          <w:rFonts w:ascii="Times New Roman" w:hAnsi="Times New Roman" w:eastAsia="仿宋_GB2312"/>
          <w:sz w:val="32"/>
          <w:szCs w:val="32"/>
        </w:rPr>
        <w:br w:type="page"/>
      </w:r>
    </w:p>
    <w:p>
      <w:pPr>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附件7</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申请机构最近三年审计报告（复印件并加盖单位公章）</w:t>
      </w:r>
    </w:p>
    <w:p>
      <w:pPr>
        <w:spacing w:line="580" w:lineRule="exact"/>
        <w:rPr>
          <w:rFonts w:ascii="Times New Roman" w:hAnsi="Times New Roman" w:eastAsia="仿宋_GB2312"/>
          <w:sz w:val="32"/>
          <w:szCs w:val="32"/>
        </w:rPr>
      </w:pP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outlineLvl w:val="0"/>
        <w:rPr>
          <w:rFonts w:hint="eastAsia" w:ascii="Times New Roman" w:hAnsi="Times New Roman" w:eastAsia="仿宋_GB2312"/>
          <w:sz w:val="32"/>
          <w:szCs w:val="32"/>
        </w:rPr>
      </w:pPr>
      <w:r>
        <w:rPr>
          <w:rFonts w:hint="eastAsia" w:ascii="仿宋_GB2312" w:hAnsi="仿宋_GB2312" w:eastAsia="仿宋_GB2312" w:cs="仿宋_GB2312"/>
          <w:sz w:val="32"/>
          <w:szCs w:val="32"/>
        </w:rPr>
        <w:t>附件8</w:t>
      </w:r>
    </w:p>
    <w:p>
      <w:pPr>
        <w:spacing w:line="58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eastAsia="zh-CN"/>
        </w:rPr>
        <w:t>若</w:t>
      </w:r>
      <w:r>
        <w:rPr>
          <w:rFonts w:hint="eastAsia" w:ascii="Times New Roman" w:hAnsi="Times New Roman" w:eastAsia="仿宋_GB2312"/>
          <w:sz w:val="32"/>
          <w:szCs w:val="32"/>
        </w:rPr>
        <w:t>申请机构</w:t>
      </w:r>
      <w:r>
        <w:rPr>
          <w:rFonts w:hint="eastAsia" w:ascii="Times New Roman" w:hAnsi="Times New Roman" w:eastAsia="仿宋_GB2312"/>
          <w:sz w:val="32"/>
          <w:szCs w:val="32"/>
          <w:lang w:eastAsia="zh-CN"/>
        </w:rPr>
        <w:t>存在诉讼等</w:t>
      </w:r>
      <w:r>
        <w:rPr>
          <w:rFonts w:hint="eastAsia" w:ascii="Times New Roman" w:hAnsi="Times New Roman" w:eastAsia="仿宋_GB2312"/>
          <w:sz w:val="32"/>
          <w:szCs w:val="32"/>
        </w:rPr>
        <w:t>或有风险事项</w:t>
      </w:r>
      <w:r>
        <w:rPr>
          <w:rFonts w:hint="eastAsia" w:ascii="Times New Roman" w:hAnsi="Times New Roman" w:eastAsia="仿宋_GB2312"/>
          <w:sz w:val="32"/>
          <w:szCs w:val="32"/>
          <w:lang w:eastAsia="zh-CN"/>
        </w:rPr>
        <w:t>，须提交书面说明，格式自拟，并加盖公章。若申请机构不涉及有关诉讼等或有风险的，须提供</w:t>
      </w:r>
      <w:r>
        <w:rPr>
          <w:rFonts w:hint="eastAsia" w:ascii="Times New Roman" w:hAnsi="Times New Roman" w:eastAsia="仿宋_GB2312"/>
          <w:sz w:val="32"/>
          <w:szCs w:val="32"/>
        </w:rPr>
        <w:t>诉讼担保情况承诺函</w:t>
      </w:r>
      <w:r>
        <w:rPr>
          <w:rFonts w:ascii="Times New Roman" w:hAnsi="Times New Roman" w:eastAsia="仿宋_GB2312"/>
          <w:sz w:val="32"/>
          <w:szCs w:val="32"/>
        </w:rPr>
        <w:t>（模板见</w:t>
      </w:r>
      <w:r>
        <w:rPr>
          <w:rFonts w:hint="eastAsia" w:ascii="Times New Roman" w:hAnsi="Times New Roman" w:eastAsia="仿宋_GB2312"/>
          <w:sz w:val="32"/>
          <w:szCs w:val="32"/>
        </w:rPr>
        <w:t>下</w:t>
      </w:r>
      <w:r>
        <w:rPr>
          <w:rFonts w:ascii="Times New Roman" w:hAnsi="Times New Roman" w:eastAsia="仿宋_GB2312"/>
          <w:sz w:val="32"/>
          <w:szCs w:val="32"/>
        </w:rPr>
        <w:t>）</w:t>
      </w:r>
      <w:r>
        <w:rPr>
          <w:rFonts w:ascii="Times New Roman" w:hAnsi="Times New Roman" w:eastAsia="仿宋_GB2312"/>
          <w:sz w:val="32"/>
          <w:szCs w:val="32"/>
          <w:shd w:val="clear" w:color="auto" w:fill="FFFFFF"/>
        </w:rPr>
        <w:t>。</w:t>
      </w:r>
    </w:p>
    <w:p>
      <w:pPr>
        <w:spacing w:line="6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XX（申请机构）诉讼担保情况承诺函</w:t>
      </w:r>
    </w:p>
    <w:p>
      <w:pPr>
        <w:spacing w:line="360" w:lineRule="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ascii="Times New Roman" w:hAnsi="Times New Roman" w:eastAsia="仿宋_GB2312"/>
          <w:sz w:val="32"/>
          <w:szCs w:val="32"/>
        </w:rPr>
        <w:t>致</w:t>
      </w:r>
      <w:r>
        <w:rPr>
          <w:rFonts w:hint="eastAsia" w:ascii="Times New Roman" w:hAnsi="Times New Roman" w:eastAsia="仿宋_GB2312"/>
          <w:sz w:val="32"/>
          <w:szCs w:val="32"/>
        </w:rPr>
        <w:t>广</w:t>
      </w:r>
      <w:r>
        <w:rPr>
          <w:rFonts w:hint="eastAsia" w:ascii="仿宋_GB2312" w:hAnsi="仿宋_GB2312" w:eastAsia="仿宋_GB2312" w:cs="仿宋_GB2312"/>
          <w:sz w:val="32"/>
          <w:szCs w:val="32"/>
        </w:rPr>
        <w:t>州市人工智能产业发展办公室：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XX（申请机构）及其管理团队不存在未决诉讼、担保</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或有风险情况。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仿宋_GB2312" w:hAnsi="仿宋_GB2312" w:eastAsia="仿宋_GB2312" w:cs="仿宋_GB2312"/>
          <w:sz w:val="32"/>
          <w:szCs w:val="32"/>
        </w:rPr>
        <w:t>特此承诺！</w:t>
      </w: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sz w:val="32"/>
          <w:szCs w:val="32"/>
        </w:rPr>
      </w:pPr>
    </w:p>
    <w:p>
      <w:pPr>
        <w:spacing w:line="580" w:lineRule="exact"/>
        <w:jc w:val="right"/>
        <w:rPr>
          <w:rFonts w:ascii="Times New Roman" w:hAnsi="Times New Roman" w:eastAsia="仿宋_GB2312"/>
          <w:sz w:val="32"/>
          <w:szCs w:val="32"/>
        </w:rPr>
      </w:pPr>
      <w:r>
        <w:rPr>
          <w:rFonts w:ascii="Times New Roman" w:hAnsi="Times New Roman" w:eastAsia="仿宋_GB2312"/>
          <w:sz w:val="32"/>
          <w:szCs w:val="32"/>
        </w:rPr>
        <w:t>申请机构（盖章）</w:t>
      </w:r>
    </w:p>
    <w:p>
      <w:pPr>
        <w:pStyle w:val="13"/>
        <w:spacing w:line="580" w:lineRule="exact"/>
        <w:jc w:val="right"/>
        <w:rPr>
          <w:rFonts w:ascii="Times New Roman" w:hAnsi="Times New Roman" w:eastAsia="仿宋_GB2312"/>
          <w:sz w:val="32"/>
          <w:szCs w:val="32"/>
          <w:u w:val="single"/>
        </w:rPr>
      </w:pPr>
    </w:p>
    <w:p>
      <w:pPr>
        <w:spacing w:line="580" w:lineRule="exact"/>
        <w:jc w:val="right"/>
        <w:rPr>
          <w:rFonts w:ascii="Times New Roman" w:hAnsi="Times New Roman" w:eastAsia="仿宋_GB2312"/>
          <w:sz w:val="32"/>
          <w:szCs w:val="32"/>
        </w:rPr>
        <w:sectPr>
          <w:pgSz w:w="11906" w:h="16838"/>
          <w:pgMar w:top="1418" w:right="1418" w:bottom="1418" w:left="1418" w:header="851" w:footer="992" w:gutter="0"/>
          <w:pgNumType w:fmt="numberInDash"/>
          <w:cols w:space="425" w:num="1"/>
          <w:docGrid w:type="lines" w:linePitch="312" w:charSpace="0"/>
        </w:sectPr>
      </w:pP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年  月  日</w:t>
      </w:r>
    </w:p>
    <w:p>
      <w:pPr>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附件9</w:t>
      </w:r>
    </w:p>
    <w:p>
      <w:pPr>
        <w:spacing w:line="580" w:lineRule="exact"/>
        <w:rPr>
          <w:rFonts w:hint="eastAsia" w:ascii="Times New Roman" w:hAnsi="Times New Roman" w:eastAsia="仿宋_GB2312"/>
          <w:sz w:val="32"/>
          <w:szCs w:val="32"/>
        </w:rPr>
      </w:pPr>
      <w:r>
        <w:rPr>
          <w:rFonts w:hint="eastAsia" w:ascii="Times New Roman" w:hAnsi="Times New Roman" w:eastAsia="仿宋_GB2312"/>
          <w:sz w:val="32"/>
          <w:szCs w:val="32"/>
        </w:rPr>
        <w:t>（原件并加盖单位公章）</w:t>
      </w:r>
    </w:p>
    <w:p>
      <w:pPr>
        <w:jc w:val="center"/>
        <w:rPr>
          <w:rFonts w:ascii="Times New Roman" w:hAnsi="Times New Roman" w:eastAsia="黑体"/>
          <w:b/>
          <w:sz w:val="44"/>
          <w:szCs w:val="44"/>
        </w:rPr>
      </w:pPr>
      <w:bookmarkStart w:id="3" w:name="_Hlk215251499"/>
      <w:r>
        <w:rPr>
          <w:rFonts w:ascii="Times New Roman" w:hAnsi="Times New Roman" w:eastAsia="方正小标宋简体"/>
          <w:bCs/>
          <w:sz w:val="44"/>
          <w:szCs w:val="44"/>
        </w:rPr>
        <w:t>承诺函</w:t>
      </w:r>
    </w:p>
    <w:bookmarkEnd w:id="3"/>
    <w:p>
      <w:pPr>
        <w:spacing w:line="580" w:lineRule="exact"/>
        <w:rPr>
          <w:rFonts w:ascii="Times New Roman" w:hAnsi="Times New Roman" w:eastAsia="仿宋_GB2312"/>
          <w:sz w:val="32"/>
          <w:szCs w:val="32"/>
        </w:rPr>
      </w:pPr>
      <w:r>
        <w:rPr>
          <w:rFonts w:ascii="Times New Roman" w:hAnsi="Times New Roman" w:eastAsia="仿宋_GB2312"/>
          <w:sz w:val="32"/>
          <w:szCs w:val="32"/>
        </w:rPr>
        <w:t>致</w:t>
      </w:r>
      <w:r>
        <w:rPr>
          <w:rFonts w:hint="eastAsia" w:ascii="Times New Roman" w:hAnsi="Times New Roman" w:eastAsia="仿宋_GB2312"/>
          <w:sz w:val="32"/>
          <w:szCs w:val="32"/>
        </w:rPr>
        <w:t>广州市人工智能产业发展办公室</w:t>
      </w:r>
      <w:r>
        <w:rPr>
          <w:rFonts w:ascii="Times New Roman" w:hAnsi="Times New Roman" w:eastAsia="仿宋_GB2312"/>
          <w:sz w:val="32"/>
          <w:szCs w:val="32"/>
        </w:rPr>
        <w:t>：</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本公司（或本合伙企业）目前正在申</w:t>
      </w:r>
      <w:r>
        <w:rPr>
          <w:rFonts w:hint="eastAsia" w:ascii="Times New Roman" w:hAnsi="Times New Roman" w:eastAsia="仿宋_GB2312"/>
          <w:sz w:val="32"/>
          <w:szCs w:val="32"/>
          <w:lang w:eastAsia="zh-CN"/>
        </w:rPr>
        <w:t>请</w:t>
      </w:r>
      <w:r>
        <w:rPr>
          <w:rFonts w:hint="eastAsia" w:ascii="Times New Roman" w:hAnsi="Times New Roman" w:eastAsia="仿宋_GB2312"/>
          <w:sz w:val="32"/>
          <w:szCs w:val="32"/>
        </w:rPr>
        <w:t>广州人工智能产业投资基金</w:t>
      </w:r>
      <w:r>
        <w:rPr>
          <w:rFonts w:ascii="Times New Roman" w:hAnsi="Times New Roman" w:eastAsia="仿宋_GB2312"/>
          <w:sz w:val="32"/>
          <w:szCs w:val="32"/>
        </w:rPr>
        <w:t>（以下简称“基金”），现就基金申请设立相关事宜，作出以下说明和承诺：</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一、本公司（或本合伙企业）已阅读并充分理解</w:t>
      </w:r>
      <w:r>
        <w:rPr>
          <w:rFonts w:hint="eastAsia" w:ascii="Times New Roman" w:hAnsi="Times New Roman" w:eastAsia="仿宋_GB2312"/>
          <w:sz w:val="32"/>
          <w:szCs w:val="32"/>
        </w:rPr>
        <w:t>《广州人工智能产业投资基金组建方案》、</w:t>
      </w:r>
      <w:r>
        <w:rPr>
          <w:rFonts w:ascii="Times New Roman" w:hAnsi="Times New Roman" w:eastAsia="仿宋_GB2312"/>
          <w:sz w:val="32"/>
          <w:szCs w:val="32"/>
        </w:rPr>
        <w:t>《</w:t>
      </w:r>
      <w:r>
        <w:rPr>
          <w:rFonts w:hint="eastAsia" w:ascii="Times New Roman" w:hAnsi="Times New Roman" w:eastAsia="仿宋_GB2312"/>
          <w:sz w:val="32"/>
          <w:szCs w:val="32"/>
        </w:rPr>
        <w:t>广州人工智能产业投资基金管理人遴选办法</w:t>
      </w:r>
      <w:r>
        <w:rPr>
          <w:rFonts w:ascii="Times New Roman" w:hAnsi="Times New Roman" w:eastAsia="仿宋_GB2312"/>
          <w:sz w:val="32"/>
          <w:szCs w:val="32"/>
        </w:rPr>
        <w:t>》的相关规定，知悉并同意遵守</w:t>
      </w:r>
      <w:r>
        <w:rPr>
          <w:rFonts w:hint="eastAsia" w:ascii="Times New Roman" w:hAnsi="Times New Roman" w:eastAsia="仿宋_GB2312"/>
          <w:sz w:val="32"/>
          <w:szCs w:val="32"/>
        </w:rPr>
        <w:t>广州人工智能产业投资基金</w:t>
      </w:r>
      <w:r>
        <w:rPr>
          <w:rFonts w:ascii="Times New Roman" w:hAnsi="Times New Roman" w:eastAsia="仿宋_GB2312"/>
          <w:sz w:val="32"/>
          <w:szCs w:val="32"/>
        </w:rPr>
        <w:t>政策要求，承诺本公司（或本合伙企业）和基金申请方案符合前述文件规定的要求；本公司（或本合伙企业）将继续遵守前述文件的规定，并承诺基金设立之日起，完全按照文件的规定管理基金事务。</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二、本公司（或本合伙企业）为在</w:t>
      </w:r>
      <w:r>
        <w:rPr>
          <w:rFonts w:hint="eastAsia" w:ascii="Times New Roman" w:hAnsi="Times New Roman" w:eastAsia="仿宋_GB2312"/>
          <w:sz w:val="32"/>
          <w:szCs w:val="32"/>
        </w:rPr>
        <w:t>中国</w:t>
      </w:r>
      <w:r>
        <w:rPr>
          <w:rFonts w:ascii="Times New Roman" w:hAnsi="Times New Roman" w:eastAsia="仿宋_GB2312"/>
          <w:sz w:val="32"/>
          <w:szCs w:val="32"/>
        </w:rPr>
        <w:t>依法设立并有效存续的有限责任公司/股份有限公司/合伙企业/其他法律主体。</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三</w:t>
      </w:r>
      <w:r>
        <w:rPr>
          <w:rFonts w:ascii="Times New Roman" w:hAnsi="Times New Roman" w:eastAsia="仿宋_GB2312"/>
          <w:sz w:val="32"/>
          <w:szCs w:val="32"/>
        </w:rPr>
        <w:t>、本公司（或本合伙企业）相关人员提供的</w:t>
      </w:r>
      <w:bookmarkStart w:id="4" w:name="OLE_LINK4"/>
      <w:r>
        <w:rPr>
          <w:rFonts w:ascii="Times New Roman" w:hAnsi="Times New Roman" w:eastAsia="仿宋_GB2312"/>
          <w:sz w:val="32"/>
          <w:szCs w:val="32"/>
        </w:rPr>
        <w:t>关于本机构、基金投资人、基金申请方案等全部资料和信息（包括但不限于基金申请材料及有关陈述、保证、声明、确认等）均是真实、准确和完整的</w:t>
      </w:r>
      <w:bookmarkEnd w:id="4"/>
      <w:r>
        <w:rPr>
          <w:rFonts w:ascii="Times New Roman" w:hAnsi="Times New Roman" w:eastAsia="仿宋_GB2312"/>
          <w:sz w:val="32"/>
          <w:szCs w:val="32"/>
        </w:rPr>
        <w:t>，不存在虚假记载、误导性陈述和重大遗漏，且该等全部资料和信息的复印件/电子件均与原件完全一致。</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四</w:t>
      </w:r>
      <w:r>
        <w:rPr>
          <w:rFonts w:ascii="Times New Roman" w:hAnsi="Times New Roman" w:eastAsia="仿宋_GB2312"/>
          <w:sz w:val="32"/>
          <w:szCs w:val="32"/>
        </w:rPr>
        <w:t>、若我方申报的基金方案最终通过</w:t>
      </w:r>
      <w:r>
        <w:rPr>
          <w:rFonts w:hint="eastAsia" w:ascii="Times New Roman" w:hAnsi="Times New Roman" w:eastAsia="仿宋_GB2312"/>
          <w:sz w:val="32"/>
          <w:szCs w:val="32"/>
        </w:rPr>
        <w:t>遴选和复核</w:t>
      </w:r>
      <w:r>
        <w:rPr>
          <w:rFonts w:ascii="Times New Roman" w:hAnsi="Times New Roman" w:eastAsia="仿宋_GB2312"/>
          <w:sz w:val="32"/>
          <w:szCs w:val="32"/>
        </w:rPr>
        <w:t>，我方承诺在约定的时间内完成合伙协议签订工作，并积极推进基金发起设立进程。</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五</w:t>
      </w:r>
      <w:r>
        <w:rPr>
          <w:rFonts w:ascii="Times New Roman" w:hAnsi="Times New Roman" w:eastAsia="仿宋_GB2312"/>
          <w:sz w:val="32"/>
          <w:szCs w:val="32"/>
        </w:rPr>
        <w:t>、因本公司（或本合伙企业）或其关联方、基金违反</w:t>
      </w:r>
      <w:r>
        <w:rPr>
          <w:rFonts w:hint="eastAsia" w:ascii="Times New Roman" w:hAnsi="Times New Roman" w:eastAsia="仿宋_GB2312"/>
          <w:sz w:val="32"/>
          <w:szCs w:val="32"/>
        </w:rPr>
        <w:t>《广州人工智能产业投资基金组建方案》、</w:t>
      </w:r>
      <w:r>
        <w:rPr>
          <w:rFonts w:ascii="Times New Roman" w:hAnsi="Times New Roman" w:eastAsia="仿宋_GB2312"/>
          <w:sz w:val="32"/>
          <w:szCs w:val="32"/>
        </w:rPr>
        <w:t>《</w:t>
      </w:r>
      <w:r>
        <w:rPr>
          <w:rFonts w:hint="eastAsia" w:ascii="Times New Roman" w:hAnsi="Times New Roman" w:eastAsia="仿宋_GB2312"/>
          <w:sz w:val="32"/>
          <w:szCs w:val="32"/>
        </w:rPr>
        <w:t>广州人工智能产业投资基金管理人遴选办法</w:t>
      </w:r>
      <w:r>
        <w:rPr>
          <w:rFonts w:ascii="Times New Roman" w:hAnsi="Times New Roman" w:eastAsia="仿宋_GB2312"/>
          <w:sz w:val="32"/>
          <w:szCs w:val="32"/>
        </w:rPr>
        <w:t>》的相关规定导致</w:t>
      </w:r>
      <w:r>
        <w:rPr>
          <w:rFonts w:hint="eastAsia" w:ascii="Times New Roman" w:hAnsi="Times New Roman" w:eastAsia="仿宋_GB2312"/>
          <w:sz w:val="32"/>
          <w:szCs w:val="32"/>
        </w:rPr>
        <w:t>广州人工智能产业投资基金</w:t>
      </w:r>
      <w:r>
        <w:rPr>
          <w:rFonts w:ascii="Times New Roman" w:hAnsi="Times New Roman" w:eastAsia="仿宋_GB2312"/>
          <w:sz w:val="32"/>
          <w:szCs w:val="32"/>
        </w:rPr>
        <w:t>强制退出而产生的风险和损失，本公司（或本合伙企业）自愿承担全部责任。</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六</w:t>
      </w:r>
      <w:r>
        <w:rPr>
          <w:rFonts w:ascii="Times New Roman" w:hAnsi="Times New Roman" w:eastAsia="仿宋_GB2312"/>
          <w:sz w:val="32"/>
          <w:szCs w:val="32"/>
        </w:rPr>
        <w:t>、如上述说明和承诺情况存在任何虚假或隐瞒，本公司（或本合伙企业）愿承担由此而产生的一切法律责任。同时，如贵</w:t>
      </w:r>
      <w:r>
        <w:rPr>
          <w:rFonts w:hint="eastAsia" w:ascii="Times New Roman" w:hAnsi="Times New Roman" w:eastAsia="仿宋_GB2312"/>
          <w:sz w:val="32"/>
          <w:szCs w:val="32"/>
          <w:lang w:eastAsia="zh-CN"/>
        </w:rPr>
        <w:t>单位</w:t>
      </w:r>
      <w:r>
        <w:rPr>
          <w:rFonts w:ascii="Times New Roman" w:hAnsi="Times New Roman" w:eastAsia="仿宋_GB2312"/>
          <w:sz w:val="32"/>
          <w:szCs w:val="32"/>
        </w:rPr>
        <w:t>在基金设立后发现上述说明和承诺情况存在任何虚假或隐瞒，本公司（或本合伙企业）愿承担由此而产生的包括但不限于以下法律责任：(1)向基金承担相应责任并赔偿由此对基金造成的全部损失；(2)依据基金《合伙协议》/《公司章程》/《委托管理协议》等规定承担相应的法律责任；(3)承担其他与此相关的法律责任。</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特此承诺！</w:t>
      </w:r>
    </w:p>
    <w:p>
      <w:pPr>
        <w:spacing w:line="580" w:lineRule="exact"/>
        <w:ind w:firstLine="640" w:firstLineChars="200"/>
        <w:jc w:val="right"/>
        <w:rPr>
          <w:rFonts w:ascii="Times New Roman" w:hAnsi="Times New Roman" w:eastAsia="仿宋_GB2312"/>
          <w:sz w:val="32"/>
          <w:szCs w:val="32"/>
        </w:rPr>
      </w:pPr>
      <w:r>
        <w:rPr>
          <w:rFonts w:ascii="Times New Roman" w:hAnsi="Times New Roman" w:eastAsia="仿宋_GB2312"/>
          <w:sz w:val="32"/>
          <w:szCs w:val="32"/>
        </w:rPr>
        <w:t>                                          </w:t>
      </w:r>
    </w:p>
    <w:p>
      <w:pPr>
        <w:pStyle w:val="6"/>
        <w:wordWrap w:val="0"/>
        <w:spacing w:after="0" w:line="580" w:lineRule="exact"/>
        <w:jc w:val="right"/>
        <w:rPr>
          <w:rFonts w:ascii="Times New Roman" w:hAnsi="Times New Roman" w:cs="Times New Roman"/>
          <w:sz w:val="32"/>
          <w:szCs w:val="32"/>
        </w:rPr>
      </w:pPr>
      <w:r>
        <w:rPr>
          <w:rFonts w:ascii="Times New Roman" w:hAnsi="Times New Roman" w:cs="Times New Roman"/>
          <w:sz w:val="32"/>
          <w:szCs w:val="32"/>
        </w:rPr>
        <w:t xml:space="preserve"> 申请机构（盖公章）：    </w:t>
      </w:r>
    </w:p>
    <w:p>
      <w:pPr>
        <w:spacing w:line="580" w:lineRule="exact"/>
        <w:ind w:firstLine="640" w:firstLineChars="200"/>
        <w:jc w:val="right"/>
        <w:rPr>
          <w:rFonts w:ascii="Times New Roman" w:hAnsi="Times New Roman" w:eastAsia="仿宋_GB2312"/>
          <w:sz w:val="32"/>
          <w:szCs w:val="32"/>
        </w:rPr>
      </w:pPr>
    </w:p>
    <w:p>
      <w:pPr>
        <w:wordWrap w:val="0"/>
        <w:spacing w:line="580" w:lineRule="exact"/>
        <w:jc w:val="right"/>
        <w:rPr>
          <w:rFonts w:ascii="Times New Roman" w:hAnsi="Times New Roman" w:eastAsia="仿宋_GB2312"/>
          <w:sz w:val="32"/>
          <w:szCs w:val="32"/>
        </w:rPr>
      </w:pPr>
      <w:r>
        <w:rPr>
          <w:rFonts w:ascii="Times New Roman" w:hAnsi="Times New Roman" w:eastAsia="仿宋_GB2312"/>
          <w:sz w:val="32"/>
          <w:szCs w:val="32"/>
        </w:rPr>
        <w:t>202*年  月  日</w:t>
      </w:r>
    </w:p>
    <w:p>
      <w:pPr>
        <w:rPr>
          <w:rFonts w:ascii="Times New Roman" w:hAnsi="Times New Roman" w:eastAsia="仿宋_GB2312"/>
          <w:sz w:val="32"/>
          <w:szCs w:val="32"/>
        </w:rPr>
        <w:sectPr>
          <w:pgSz w:w="11906" w:h="16838"/>
          <w:pgMar w:top="1440" w:right="1797" w:bottom="1440" w:left="1797" w:header="851" w:footer="992" w:gutter="0"/>
          <w:pgNumType w:fmt="numberInDash"/>
          <w:cols w:space="425" w:num="1"/>
          <w:docGrid w:type="lines" w:linePitch="312" w:charSpace="0"/>
        </w:sectPr>
      </w:pPr>
      <w:r>
        <w:rPr>
          <w:rFonts w:ascii="Times New Roman" w:hAnsi="Times New Roman" w:eastAsia="仿宋_GB2312"/>
          <w:sz w:val="32"/>
          <w:szCs w:val="32"/>
        </w:rPr>
        <w:br w:type="page"/>
      </w:r>
    </w:p>
    <w:p>
      <w:pPr>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附件10</w:t>
      </w:r>
    </w:p>
    <w:p>
      <w:pPr>
        <w:widowControl/>
        <w:spacing w:line="580" w:lineRule="exact"/>
        <w:ind w:firstLine="640" w:firstLineChars="200"/>
        <w:rPr>
          <w:rFonts w:ascii="Times New Roman" w:hAnsi="Times New Roman" w:eastAsia="仿宋_GB2312"/>
          <w:kern w:val="0"/>
          <w:sz w:val="32"/>
          <w:szCs w:val="32"/>
          <w:shd w:val="clear" w:color="auto" w:fill="FFFFFF"/>
        </w:rPr>
      </w:pPr>
      <w:r>
        <w:rPr>
          <w:rFonts w:hint="eastAsia" w:ascii="Times New Roman" w:hAnsi="Times New Roman" w:eastAsia="仿宋_GB2312"/>
          <w:kern w:val="0"/>
          <w:sz w:val="32"/>
          <w:szCs w:val="32"/>
          <w:shd w:val="clear" w:color="auto" w:fill="FFFFFF"/>
        </w:rPr>
        <w:t>其他具备以下资质的证明材料（如有）：</w:t>
      </w:r>
      <w:r>
        <w:rPr>
          <w:rFonts w:ascii="Times New Roman" w:hAnsi="Times New Roman" w:eastAsia="仿宋_GB2312"/>
          <w:kern w:val="0"/>
          <w:sz w:val="32"/>
          <w:szCs w:val="32"/>
          <w:shd w:val="clear" w:color="auto" w:fill="FFFFFF"/>
        </w:rPr>
        <w:t>1.</w:t>
      </w:r>
      <w:r>
        <w:rPr>
          <w:rFonts w:hint="eastAsia" w:ascii="Times New Roman" w:hAnsi="Times New Roman" w:eastAsia="仿宋_GB2312"/>
          <w:kern w:val="0"/>
          <w:sz w:val="32"/>
          <w:szCs w:val="32"/>
          <w:shd w:val="clear" w:color="auto" w:fill="FFFFFF"/>
        </w:rPr>
        <w:t>具有上市公司、龙头企业产业背景或科研院所背景的证明材料；</w:t>
      </w:r>
      <w:r>
        <w:rPr>
          <w:rFonts w:ascii="Times New Roman" w:hAnsi="Times New Roman" w:eastAsia="仿宋_GB2312"/>
          <w:kern w:val="0"/>
          <w:sz w:val="32"/>
          <w:szCs w:val="32"/>
          <w:shd w:val="clear" w:color="auto" w:fill="FFFFFF"/>
        </w:rPr>
        <w:t>2.</w:t>
      </w:r>
      <w:r>
        <w:rPr>
          <w:rFonts w:hint="eastAsia" w:ascii="Times New Roman" w:hAnsi="Times New Roman" w:eastAsia="仿宋_GB2312"/>
          <w:kern w:val="0"/>
          <w:sz w:val="32"/>
          <w:szCs w:val="32"/>
          <w:shd w:val="clear" w:color="auto" w:fill="FFFFFF"/>
        </w:rPr>
        <w:t>近</w:t>
      </w:r>
      <w:r>
        <w:rPr>
          <w:rFonts w:ascii="Times New Roman" w:hAnsi="Times New Roman" w:eastAsia="仿宋_GB2312"/>
          <w:kern w:val="0"/>
          <w:sz w:val="32"/>
          <w:szCs w:val="32"/>
          <w:shd w:val="clear" w:color="auto" w:fill="FFFFFF"/>
        </w:rPr>
        <w:t>3</w:t>
      </w:r>
      <w:r>
        <w:rPr>
          <w:rFonts w:hint="eastAsia" w:ascii="Times New Roman" w:hAnsi="Times New Roman" w:eastAsia="仿宋_GB2312"/>
          <w:kern w:val="0"/>
          <w:sz w:val="32"/>
          <w:szCs w:val="32"/>
          <w:shd w:val="clear" w:color="auto" w:fill="FFFFFF"/>
        </w:rPr>
        <w:t>年通过为我市引入项目或者投资我市项目等途径作出贡献的证明材料（对于已引进的项目，提供项目地址迁移证明文件</w:t>
      </w:r>
      <w:r>
        <w:rPr>
          <w:rFonts w:ascii="Times New Roman" w:hAnsi="Times New Roman" w:eastAsia="仿宋_GB2312"/>
          <w:kern w:val="0"/>
          <w:sz w:val="32"/>
          <w:szCs w:val="32"/>
          <w:shd w:val="clear" w:color="auto" w:fill="FFFFFF"/>
        </w:rPr>
        <w:t>&lt;</w:t>
      </w:r>
      <w:r>
        <w:rPr>
          <w:rFonts w:hint="eastAsia" w:ascii="Times New Roman" w:hAnsi="Times New Roman" w:eastAsia="仿宋_GB2312"/>
          <w:kern w:val="0"/>
          <w:sz w:val="32"/>
          <w:szCs w:val="32"/>
          <w:shd w:val="clear" w:color="auto" w:fill="FFFFFF"/>
        </w:rPr>
        <w:t>工商截图或者章程地址变更等</w:t>
      </w:r>
      <w:r>
        <w:rPr>
          <w:rFonts w:ascii="Times New Roman" w:hAnsi="Times New Roman" w:eastAsia="仿宋_GB2312"/>
          <w:kern w:val="0"/>
          <w:sz w:val="32"/>
          <w:szCs w:val="32"/>
          <w:shd w:val="clear" w:color="auto" w:fill="FFFFFF"/>
        </w:rPr>
        <w:t>&gt;</w:t>
      </w:r>
      <w:r>
        <w:rPr>
          <w:rFonts w:hint="eastAsia" w:ascii="Times New Roman" w:hAnsi="Times New Roman" w:eastAsia="仿宋_GB2312"/>
          <w:kern w:val="0"/>
          <w:sz w:val="32"/>
          <w:szCs w:val="32"/>
          <w:shd w:val="clear" w:color="auto" w:fill="FFFFFF"/>
        </w:rPr>
        <w:t>、投资证明文件</w:t>
      </w:r>
      <w:r>
        <w:rPr>
          <w:rFonts w:ascii="Times New Roman" w:hAnsi="Times New Roman" w:eastAsia="仿宋_GB2312"/>
          <w:kern w:val="0"/>
          <w:sz w:val="32"/>
          <w:szCs w:val="32"/>
          <w:shd w:val="clear" w:color="auto" w:fill="FFFFFF"/>
        </w:rPr>
        <w:t>&lt;</w:t>
      </w:r>
      <w:r>
        <w:rPr>
          <w:rFonts w:hint="eastAsia" w:ascii="Times New Roman" w:hAnsi="Times New Roman" w:eastAsia="仿宋_GB2312"/>
          <w:kern w:val="0"/>
          <w:sz w:val="32"/>
          <w:szCs w:val="32"/>
          <w:shd w:val="clear" w:color="auto" w:fill="FFFFFF"/>
        </w:rPr>
        <w:t>投资协议或增资协议中相关表述的截图等</w:t>
      </w:r>
      <w:r>
        <w:rPr>
          <w:rFonts w:ascii="Times New Roman" w:hAnsi="Times New Roman" w:eastAsia="仿宋_GB2312"/>
          <w:kern w:val="0"/>
          <w:sz w:val="32"/>
          <w:szCs w:val="32"/>
          <w:shd w:val="clear" w:color="auto" w:fill="FFFFFF"/>
        </w:rPr>
        <w:t>&gt;</w:t>
      </w:r>
      <w:r>
        <w:rPr>
          <w:rFonts w:hint="eastAsia" w:ascii="Times New Roman" w:hAnsi="Times New Roman" w:eastAsia="仿宋_GB2312"/>
          <w:kern w:val="0"/>
          <w:sz w:val="32"/>
          <w:szCs w:val="32"/>
          <w:shd w:val="clear" w:color="auto" w:fill="FFFFFF"/>
        </w:rPr>
        <w:t>、其他证明材料）（复印件并加盖单位公章）</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附件11</w:t>
      </w:r>
    </w:p>
    <w:p>
      <w:pPr>
        <w:widowControl/>
        <w:spacing w:line="580" w:lineRule="exact"/>
        <w:ind w:firstLine="640" w:firstLineChars="200"/>
        <w:rPr>
          <w:rFonts w:ascii="Times New Roman" w:hAnsi="Times New Roman" w:eastAsia="仿宋_GB2312"/>
          <w:kern w:val="0"/>
          <w:sz w:val="32"/>
          <w:szCs w:val="32"/>
          <w:shd w:val="clear" w:color="auto" w:fill="FFFFFF"/>
        </w:rPr>
      </w:pPr>
      <w:r>
        <w:rPr>
          <w:rFonts w:hint="eastAsia" w:ascii="Times New Roman" w:hAnsi="Times New Roman" w:eastAsia="仿宋_GB2312"/>
          <w:kern w:val="0"/>
          <w:sz w:val="32"/>
          <w:szCs w:val="32"/>
          <w:shd w:val="clear" w:color="auto" w:fill="FFFFFF"/>
        </w:rPr>
        <w:t>其它需说明事项（原件并加盖单位公章）</w:t>
      </w:r>
      <w:r>
        <w:rPr>
          <w:rFonts w:hint="eastAsia" w:ascii="Times New Roman" w:hAnsi="Times New Roman" w:eastAsia="仿宋_GB2312"/>
          <w:kern w:val="0"/>
          <w:sz w:val="32"/>
          <w:szCs w:val="32"/>
          <w:shd w:val="clear" w:color="auto" w:fill="FFFFFF"/>
          <w:lang w:eastAsia="zh-CN"/>
        </w:rPr>
        <w:t>及</w:t>
      </w:r>
      <w:r>
        <w:rPr>
          <w:rFonts w:hint="eastAsia" w:ascii="Times New Roman" w:hAnsi="Times New Roman" w:eastAsia="仿宋_GB2312"/>
          <w:kern w:val="0"/>
          <w:sz w:val="32"/>
          <w:szCs w:val="32"/>
          <w:shd w:val="clear" w:color="auto" w:fill="FFFFFF"/>
        </w:rPr>
        <w:t>证明材料</w:t>
      </w:r>
    </w:p>
    <w:p/>
    <w:sectPr>
      <w:footerReference r:id="rId9" w:type="default"/>
      <w:pgSz w:w="11906" w:h="16838"/>
      <w:pgMar w:top="1440" w:right="1486" w:bottom="1440" w:left="1800" w:header="851" w:footer="62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黑体"/>
    <w:panose1 w:val="020B0503020204020204"/>
    <w:charset w:val="86"/>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宋体" w:hAnsi="宋体" w:cs="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PAGE  \* MERGEFORMAT </w:instrText>
                          </w:r>
                          <w:r>
                            <w:rPr>
                              <w:rFonts w:hint="eastAsia" w:ascii="宋体" w:hAnsi="宋体" w:cs="宋体"/>
                              <w:sz w:val="32"/>
                              <w:szCs w:val="32"/>
                            </w:rPr>
                            <w:fldChar w:fldCharType="separate"/>
                          </w:r>
                          <w:r>
                            <w:rPr>
                              <w:rFonts w:hint="eastAsia" w:ascii="宋体" w:hAnsi="宋体" w:cs="宋体"/>
                              <w:sz w:val="32"/>
                              <w:szCs w:val="32"/>
                            </w:rPr>
                            <w:t>- 19 -</w:t>
                          </w:r>
                          <w:r>
                            <w:rPr>
                              <w:rFonts w:hint="eastAsia" w:ascii="宋体" w:hAnsi="宋体" w:cs="宋体"/>
                              <w:sz w:val="32"/>
                              <w:szCs w:val="32"/>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CAZkJBYCAAAZBAAADgAAAAAAAAABACAAAAA1AQAAZHJzL2Uyb0RvYy54bWxQSwUGAAAAAAYA&#10;BgBZAQAAvQUAAAAA&#10;">
              <v:fill on="f" focussize="0,0"/>
              <v:stroke on="f" weight="0.5pt"/>
              <v:imagedata o:title=""/>
              <o:lock v:ext="edit" aspectratio="f"/>
              <v:textbox inset="0mm,0mm,0mm,0mm" style="mso-fit-shape-to-text:t;">
                <w:txbxContent>
                  <w:p>
                    <w:pPr>
                      <w:pStyle w:val="10"/>
                      <w:rPr>
                        <w:rFonts w:hint="eastAsia" w:ascii="宋体" w:hAnsi="宋体" w:cs="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PAGE  \* MERGEFORMAT </w:instrText>
                    </w:r>
                    <w:r>
                      <w:rPr>
                        <w:rFonts w:hint="eastAsia" w:ascii="宋体" w:hAnsi="宋体" w:cs="宋体"/>
                        <w:sz w:val="32"/>
                        <w:szCs w:val="32"/>
                      </w:rPr>
                      <w:fldChar w:fldCharType="separate"/>
                    </w:r>
                    <w:r>
                      <w:rPr>
                        <w:rFonts w:hint="eastAsia" w:ascii="宋体" w:hAnsi="宋体" w:cs="宋体"/>
                        <w:sz w:val="32"/>
                        <w:szCs w:val="32"/>
                      </w:rPr>
                      <w:t>- 19 -</w:t>
                    </w:r>
                    <w:r>
                      <w:rPr>
                        <w:rFonts w:hint="eastAsia" w:ascii="宋体" w:hAnsi="宋体" w:cs="宋体"/>
                        <w:sz w:val="32"/>
                        <w:szCs w:val="32"/>
                      </w:rPr>
                      <w:fldChar w:fldCharType="end"/>
                    </w:r>
                  </w:p>
                </w:txbxContent>
              </v:textbox>
            </v:shape>
          </w:pict>
        </mc:Fallback>
      </mc:AlternateContent>
    </w:r>
    <w:sdt>
      <w:sdtPr>
        <w:id w:val="-1"/>
        <w:showingPlcHdr/>
      </w:sdt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ascii="宋体" w:hAnsi="宋体" w:cs="宋体"/>
                              <w:sz w:val="32"/>
                              <w:szCs w:val="32"/>
                            </w:rPr>
                            <w:fldChar w:fldCharType="begin"/>
                          </w:r>
                          <w:r>
                            <w:rPr>
                              <w:rFonts w:hint="eastAsia" w:ascii="宋体" w:hAnsi="宋体" w:cs="宋体"/>
                              <w:sz w:val="32"/>
                              <w:szCs w:val="32"/>
                            </w:rPr>
                            <w:instrText xml:space="preserve"> PAGE  \* MERGEFORMAT </w:instrText>
                          </w:r>
                          <w:r>
                            <w:rPr>
                              <w:rFonts w:hint="eastAsia" w:ascii="宋体" w:hAnsi="宋体" w:cs="宋体"/>
                              <w:sz w:val="32"/>
                              <w:szCs w:val="32"/>
                            </w:rPr>
                            <w:fldChar w:fldCharType="separate"/>
                          </w:r>
                          <w:r>
                            <w:rPr>
                              <w:rFonts w:hint="eastAsia" w:ascii="宋体" w:hAnsi="宋体" w:cs="宋体"/>
                              <w:sz w:val="32"/>
                              <w:szCs w:val="32"/>
                            </w:rPr>
                            <w:t>- 18 -</w:t>
                          </w:r>
                          <w:r>
                            <w:rPr>
                              <w:rFonts w:hint="eastAsia" w:ascii="宋体" w:hAnsi="宋体" w:cs="宋体"/>
                              <w:sz w:val="32"/>
                              <w:szCs w:val="32"/>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10"/>
                    </w:pPr>
                    <w:r>
                      <w:rPr>
                        <w:rFonts w:hint="eastAsia" w:ascii="宋体" w:hAnsi="宋体" w:cs="宋体"/>
                        <w:sz w:val="32"/>
                        <w:szCs w:val="32"/>
                      </w:rPr>
                      <w:fldChar w:fldCharType="begin"/>
                    </w:r>
                    <w:r>
                      <w:rPr>
                        <w:rFonts w:hint="eastAsia" w:ascii="宋体" w:hAnsi="宋体" w:cs="宋体"/>
                        <w:sz w:val="32"/>
                        <w:szCs w:val="32"/>
                      </w:rPr>
                      <w:instrText xml:space="preserve"> PAGE  \* MERGEFORMAT </w:instrText>
                    </w:r>
                    <w:r>
                      <w:rPr>
                        <w:rFonts w:hint="eastAsia" w:ascii="宋体" w:hAnsi="宋体" w:cs="宋体"/>
                        <w:sz w:val="32"/>
                        <w:szCs w:val="32"/>
                      </w:rPr>
                      <w:fldChar w:fldCharType="separate"/>
                    </w:r>
                    <w:r>
                      <w:rPr>
                        <w:rFonts w:hint="eastAsia" w:ascii="宋体" w:hAnsi="宋体" w:cs="宋体"/>
                        <w:sz w:val="32"/>
                        <w:szCs w:val="32"/>
                      </w:rPr>
                      <w:t>- 18 -</w:t>
                    </w:r>
                    <w:r>
                      <w:rPr>
                        <w:rFonts w:hint="eastAsia" w:ascii="宋体" w:hAnsi="宋体" w:cs="宋体"/>
                        <w:sz w:val="32"/>
                        <w:szCs w:val="32"/>
                      </w:rPr>
                      <w:fldChar w:fldCharType="end"/>
                    </w:r>
                  </w:p>
                </w:txbxContent>
              </v:textbox>
            </v:shape>
          </w:pict>
        </mc:Fallback>
      </mc:AlternateContent>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Times New Roman" w:hAnsi="Times New Roman" w:eastAsia="仿宋_GB2312"/>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- 1 -</w:t>
                          </w:r>
                          <w:r>
                            <w:rPr>
                              <w:rFonts w:hint="eastAsia" w:asciiTheme="minorEastAsia" w:hAnsiTheme="minorEastAsia" w:eastAsiaTheme="minorEastAsia" w:cstheme="minorEastAsia"/>
                              <w:sz w:val="32"/>
                              <w:szCs w:val="32"/>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Bp+M3hYCAAAZBAAADgAAAAAAAAABACAAAAA1AQAAZHJzL2Uyb0RvYy54bWxQSwUGAAAAAAYA&#10;BgBZAQAAvQUAAAAA&#10;">
              <v:fill on="f" focussize="0,0"/>
              <v:stroke on="f" weight="0.5pt"/>
              <v:imagedata o:title=""/>
              <o:lock v:ext="edit" aspectratio="f"/>
              <v:textbox inset="0mm,0mm,0mm,0mm" style="mso-fit-shape-to-text:t;">
                <w:txbxContent>
                  <w:p>
                    <w:pPr>
                      <w:pStyle w:val="1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- 1 -</w:t>
                    </w:r>
                    <w:r>
                      <w:rPr>
                        <w:rFonts w:hint="eastAsia" w:asciiTheme="minorEastAsia" w:hAnsiTheme="minorEastAsia" w:eastAsiaTheme="minorEastAsia" w:cstheme="minorEastAsia"/>
                        <w:sz w:val="32"/>
                        <w:szCs w:val="32"/>
                      </w:rPr>
                      <w:fldChar w:fldCharType="end"/>
                    </w:r>
                  </w:p>
                </w:txbxContent>
              </v:textbox>
            </v:shape>
          </w:pict>
        </mc:Fallback>
      </mc:AlternateContent>
    </w:r>
  </w:p>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47F53E"/>
    <w:multiLevelType w:val="singleLevel"/>
    <w:tmpl w:val="3B47F53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mirrorMargins w:val="true"/>
  <w:bordersDoNotSurroundHeader w:val="false"/>
  <w:bordersDoNotSurroundFooter w:val="false"/>
  <w:hideSpellingErrors/>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3MDkzNTlmYmNiN2YyZDFkNzhjYzUwNDk0NWYwN2EifQ=="/>
  </w:docVars>
  <w:rsids>
    <w:rsidRoot w:val="7D8E5862"/>
    <w:rsid w:val="00003E04"/>
    <w:rsid w:val="000135E6"/>
    <w:rsid w:val="000169B7"/>
    <w:rsid w:val="00022B99"/>
    <w:rsid w:val="00031B43"/>
    <w:rsid w:val="0003333B"/>
    <w:rsid w:val="00034042"/>
    <w:rsid w:val="00046290"/>
    <w:rsid w:val="00047934"/>
    <w:rsid w:val="00047AEB"/>
    <w:rsid w:val="00053AC8"/>
    <w:rsid w:val="00060B44"/>
    <w:rsid w:val="00062656"/>
    <w:rsid w:val="00063FC8"/>
    <w:rsid w:val="0007528A"/>
    <w:rsid w:val="00081F3A"/>
    <w:rsid w:val="00086495"/>
    <w:rsid w:val="0009522E"/>
    <w:rsid w:val="00096034"/>
    <w:rsid w:val="000A0552"/>
    <w:rsid w:val="000A490C"/>
    <w:rsid w:val="000A4EDE"/>
    <w:rsid w:val="000B5EFA"/>
    <w:rsid w:val="000C3475"/>
    <w:rsid w:val="000D194A"/>
    <w:rsid w:val="000D4B58"/>
    <w:rsid w:val="000E042D"/>
    <w:rsid w:val="000E1EEE"/>
    <w:rsid w:val="000E539B"/>
    <w:rsid w:val="001000D7"/>
    <w:rsid w:val="001016C7"/>
    <w:rsid w:val="001154F7"/>
    <w:rsid w:val="001165E2"/>
    <w:rsid w:val="00116C27"/>
    <w:rsid w:val="001218AE"/>
    <w:rsid w:val="00135ABD"/>
    <w:rsid w:val="00141271"/>
    <w:rsid w:val="00143731"/>
    <w:rsid w:val="00144AAB"/>
    <w:rsid w:val="00152687"/>
    <w:rsid w:val="00154AE1"/>
    <w:rsid w:val="00162883"/>
    <w:rsid w:val="00174414"/>
    <w:rsid w:val="00191C9E"/>
    <w:rsid w:val="00192707"/>
    <w:rsid w:val="00196899"/>
    <w:rsid w:val="001A03E7"/>
    <w:rsid w:val="001A2212"/>
    <w:rsid w:val="001B15FF"/>
    <w:rsid w:val="001B2FB5"/>
    <w:rsid w:val="001B2FE3"/>
    <w:rsid w:val="001C16F3"/>
    <w:rsid w:val="001C7E7E"/>
    <w:rsid w:val="001D4E01"/>
    <w:rsid w:val="001D6D82"/>
    <w:rsid w:val="001D7791"/>
    <w:rsid w:val="001D7FE6"/>
    <w:rsid w:val="001E6795"/>
    <w:rsid w:val="001F2261"/>
    <w:rsid w:val="00200D0E"/>
    <w:rsid w:val="002026A9"/>
    <w:rsid w:val="0020312F"/>
    <w:rsid w:val="00205B13"/>
    <w:rsid w:val="002136CB"/>
    <w:rsid w:val="002140F9"/>
    <w:rsid w:val="00216F33"/>
    <w:rsid w:val="00220A5E"/>
    <w:rsid w:val="00232719"/>
    <w:rsid w:val="0023346A"/>
    <w:rsid w:val="002334C0"/>
    <w:rsid w:val="002341E9"/>
    <w:rsid w:val="00237C34"/>
    <w:rsid w:val="00262E09"/>
    <w:rsid w:val="00271E66"/>
    <w:rsid w:val="002740B7"/>
    <w:rsid w:val="00281B0A"/>
    <w:rsid w:val="00281CCB"/>
    <w:rsid w:val="00287755"/>
    <w:rsid w:val="00294DF4"/>
    <w:rsid w:val="00295AE0"/>
    <w:rsid w:val="002A1A67"/>
    <w:rsid w:val="002A36A5"/>
    <w:rsid w:val="002A5B05"/>
    <w:rsid w:val="002A63C0"/>
    <w:rsid w:val="002A654A"/>
    <w:rsid w:val="002B1E71"/>
    <w:rsid w:val="002D1BF0"/>
    <w:rsid w:val="002D26A0"/>
    <w:rsid w:val="002D3567"/>
    <w:rsid w:val="002D3601"/>
    <w:rsid w:val="002D4098"/>
    <w:rsid w:val="002D702C"/>
    <w:rsid w:val="002F7B03"/>
    <w:rsid w:val="003019BC"/>
    <w:rsid w:val="00301D35"/>
    <w:rsid w:val="00304D5E"/>
    <w:rsid w:val="00314FC0"/>
    <w:rsid w:val="003225CB"/>
    <w:rsid w:val="00326886"/>
    <w:rsid w:val="0035099F"/>
    <w:rsid w:val="00376155"/>
    <w:rsid w:val="00380BA7"/>
    <w:rsid w:val="003828F3"/>
    <w:rsid w:val="003920BE"/>
    <w:rsid w:val="003A0ED1"/>
    <w:rsid w:val="003A2197"/>
    <w:rsid w:val="003A2233"/>
    <w:rsid w:val="003A3D44"/>
    <w:rsid w:val="003A51F8"/>
    <w:rsid w:val="003B33C0"/>
    <w:rsid w:val="003B43B8"/>
    <w:rsid w:val="003B786E"/>
    <w:rsid w:val="003C0213"/>
    <w:rsid w:val="003C0680"/>
    <w:rsid w:val="003C4925"/>
    <w:rsid w:val="003D109B"/>
    <w:rsid w:val="003D34D1"/>
    <w:rsid w:val="003E1C31"/>
    <w:rsid w:val="003F2265"/>
    <w:rsid w:val="003F3004"/>
    <w:rsid w:val="003F74EB"/>
    <w:rsid w:val="0042028D"/>
    <w:rsid w:val="00421EB6"/>
    <w:rsid w:val="00426AA5"/>
    <w:rsid w:val="004302AD"/>
    <w:rsid w:val="00430357"/>
    <w:rsid w:val="004456F1"/>
    <w:rsid w:val="004459E0"/>
    <w:rsid w:val="00451CB8"/>
    <w:rsid w:val="004526B5"/>
    <w:rsid w:val="00460021"/>
    <w:rsid w:val="004757AA"/>
    <w:rsid w:val="00475B23"/>
    <w:rsid w:val="004779C3"/>
    <w:rsid w:val="00487324"/>
    <w:rsid w:val="00492A77"/>
    <w:rsid w:val="00495DBF"/>
    <w:rsid w:val="004A382D"/>
    <w:rsid w:val="004B56BE"/>
    <w:rsid w:val="004B5ECE"/>
    <w:rsid w:val="004B6155"/>
    <w:rsid w:val="004B75C5"/>
    <w:rsid w:val="004D0F04"/>
    <w:rsid w:val="0050170E"/>
    <w:rsid w:val="005040AE"/>
    <w:rsid w:val="005158D1"/>
    <w:rsid w:val="005260AC"/>
    <w:rsid w:val="0053476F"/>
    <w:rsid w:val="00534CE0"/>
    <w:rsid w:val="00535106"/>
    <w:rsid w:val="0055118E"/>
    <w:rsid w:val="00552815"/>
    <w:rsid w:val="00552ECA"/>
    <w:rsid w:val="00553072"/>
    <w:rsid w:val="00557787"/>
    <w:rsid w:val="005640D9"/>
    <w:rsid w:val="005651FC"/>
    <w:rsid w:val="005701F8"/>
    <w:rsid w:val="0057457A"/>
    <w:rsid w:val="005808B0"/>
    <w:rsid w:val="00581277"/>
    <w:rsid w:val="00581846"/>
    <w:rsid w:val="00583D26"/>
    <w:rsid w:val="00586DB9"/>
    <w:rsid w:val="005A09B3"/>
    <w:rsid w:val="005A27B0"/>
    <w:rsid w:val="005A36BB"/>
    <w:rsid w:val="005B2CF9"/>
    <w:rsid w:val="005C7796"/>
    <w:rsid w:val="005D1FD6"/>
    <w:rsid w:val="005D47A5"/>
    <w:rsid w:val="005E4448"/>
    <w:rsid w:val="005F06F5"/>
    <w:rsid w:val="005F089A"/>
    <w:rsid w:val="005F2022"/>
    <w:rsid w:val="005F5955"/>
    <w:rsid w:val="005F674E"/>
    <w:rsid w:val="006105EE"/>
    <w:rsid w:val="00613344"/>
    <w:rsid w:val="0061529C"/>
    <w:rsid w:val="00617BC1"/>
    <w:rsid w:val="0062596B"/>
    <w:rsid w:val="00626CD7"/>
    <w:rsid w:val="00641427"/>
    <w:rsid w:val="00642F4C"/>
    <w:rsid w:val="0064776C"/>
    <w:rsid w:val="00656185"/>
    <w:rsid w:val="006676C2"/>
    <w:rsid w:val="00667870"/>
    <w:rsid w:val="00667BE4"/>
    <w:rsid w:val="0067096B"/>
    <w:rsid w:val="006718B3"/>
    <w:rsid w:val="006850DF"/>
    <w:rsid w:val="0068794C"/>
    <w:rsid w:val="00692202"/>
    <w:rsid w:val="006A063D"/>
    <w:rsid w:val="006A6522"/>
    <w:rsid w:val="006B1ABF"/>
    <w:rsid w:val="006C062B"/>
    <w:rsid w:val="006D02E0"/>
    <w:rsid w:val="006D0420"/>
    <w:rsid w:val="006D292B"/>
    <w:rsid w:val="006E16DC"/>
    <w:rsid w:val="006E41D0"/>
    <w:rsid w:val="006F47BA"/>
    <w:rsid w:val="006F5E39"/>
    <w:rsid w:val="006F5EBD"/>
    <w:rsid w:val="00705508"/>
    <w:rsid w:val="0070705F"/>
    <w:rsid w:val="007110C1"/>
    <w:rsid w:val="007112BE"/>
    <w:rsid w:val="00721F9F"/>
    <w:rsid w:val="00724050"/>
    <w:rsid w:val="007278F4"/>
    <w:rsid w:val="00731C6D"/>
    <w:rsid w:val="0074152F"/>
    <w:rsid w:val="00741BA2"/>
    <w:rsid w:val="00742D48"/>
    <w:rsid w:val="007733DD"/>
    <w:rsid w:val="007863DB"/>
    <w:rsid w:val="00787601"/>
    <w:rsid w:val="00791FEF"/>
    <w:rsid w:val="00795617"/>
    <w:rsid w:val="007961E2"/>
    <w:rsid w:val="007A4C2C"/>
    <w:rsid w:val="007C6AB7"/>
    <w:rsid w:val="007D2986"/>
    <w:rsid w:val="007D7C67"/>
    <w:rsid w:val="007D7F89"/>
    <w:rsid w:val="007E720B"/>
    <w:rsid w:val="007F7EDD"/>
    <w:rsid w:val="00800C99"/>
    <w:rsid w:val="00802228"/>
    <w:rsid w:val="00813809"/>
    <w:rsid w:val="00815583"/>
    <w:rsid w:val="00816E6E"/>
    <w:rsid w:val="008233F5"/>
    <w:rsid w:val="0082551B"/>
    <w:rsid w:val="00827392"/>
    <w:rsid w:val="00853657"/>
    <w:rsid w:val="00860685"/>
    <w:rsid w:val="008610FE"/>
    <w:rsid w:val="00863E4E"/>
    <w:rsid w:val="00865ED0"/>
    <w:rsid w:val="0087055E"/>
    <w:rsid w:val="008803ED"/>
    <w:rsid w:val="0088371F"/>
    <w:rsid w:val="00885C5D"/>
    <w:rsid w:val="00890317"/>
    <w:rsid w:val="008A022E"/>
    <w:rsid w:val="008A63D5"/>
    <w:rsid w:val="008B6765"/>
    <w:rsid w:val="008B7D9D"/>
    <w:rsid w:val="008C1BF0"/>
    <w:rsid w:val="008C407E"/>
    <w:rsid w:val="008C7D4B"/>
    <w:rsid w:val="008C7D8A"/>
    <w:rsid w:val="008D2880"/>
    <w:rsid w:val="008D2CAF"/>
    <w:rsid w:val="008D3EA1"/>
    <w:rsid w:val="008D4FF7"/>
    <w:rsid w:val="008D6BA9"/>
    <w:rsid w:val="008F0E3F"/>
    <w:rsid w:val="008F3ECC"/>
    <w:rsid w:val="008F7344"/>
    <w:rsid w:val="00903B0A"/>
    <w:rsid w:val="00905A70"/>
    <w:rsid w:val="00912FA7"/>
    <w:rsid w:val="00923CB0"/>
    <w:rsid w:val="009247DE"/>
    <w:rsid w:val="00931665"/>
    <w:rsid w:val="0094365B"/>
    <w:rsid w:val="00943B79"/>
    <w:rsid w:val="00944951"/>
    <w:rsid w:val="0095348E"/>
    <w:rsid w:val="00954CEF"/>
    <w:rsid w:val="00960DB7"/>
    <w:rsid w:val="00963F9D"/>
    <w:rsid w:val="00966A38"/>
    <w:rsid w:val="009808A4"/>
    <w:rsid w:val="009853F1"/>
    <w:rsid w:val="00985589"/>
    <w:rsid w:val="00990A15"/>
    <w:rsid w:val="009917CA"/>
    <w:rsid w:val="00995839"/>
    <w:rsid w:val="009A112D"/>
    <w:rsid w:val="009A11C1"/>
    <w:rsid w:val="009A2797"/>
    <w:rsid w:val="009A3891"/>
    <w:rsid w:val="009A59C6"/>
    <w:rsid w:val="009A5A20"/>
    <w:rsid w:val="009B7E33"/>
    <w:rsid w:val="009C314A"/>
    <w:rsid w:val="009C79C1"/>
    <w:rsid w:val="009D23EB"/>
    <w:rsid w:val="009D3687"/>
    <w:rsid w:val="009E4582"/>
    <w:rsid w:val="009E4C01"/>
    <w:rsid w:val="009F44F8"/>
    <w:rsid w:val="009F4A9C"/>
    <w:rsid w:val="00A02129"/>
    <w:rsid w:val="00A12DCA"/>
    <w:rsid w:val="00A20757"/>
    <w:rsid w:val="00A3638E"/>
    <w:rsid w:val="00A37459"/>
    <w:rsid w:val="00A41694"/>
    <w:rsid w:val="00A42EFB"/>
    <w:rsid w:val="00A5031B"/>
    <w:rsid w:val="00A50BCD"/>
    <w:rsid w:val="00A51D32"/>
    <w:rsid w:val="00A54F74"/>
    <w:rsid w:val="00A57DFC"/>
    <w:rsid w:val="00A6347C"/>
    <w:rsid w:val="00A67C5A"/>
    <w:rsid w:val="00A74D4F"/>
    <w:rsid w:val="00A76C59"/>
    <w:rsid w:val="00A771BA"/>
    <w:rsid w:val="00A8335A"/>
    <w:rsid w:val="00A85D80"/>
    <w:rsid w:val="00A90624"/>
    <w:rsid w:val="00AB5DC2"/>
    <w:rsid w:val="00AC0FC5"/>
    <w:rsid w:val="00AC61F9"/>
    <w:rsid w:val="00AE2B00"/>
    <w:rsid w:val="00AF2E39"/>
    <w:rsid w:val="00B01B1F"/>
    <w:rsid w:val="00B146FB"/>
    <w:rsid w:val="00B17529"/>
    <w:rsid w:val="00B31874"/>
    <w:rsid w:val="00B32E94"/>
    <w:rsid w:val="00B33121"/>
    <w:rsid w:val="00B36D87"/>
    <w:rsid w:val="00B402DF"/>
    <w:rsid w:val="00B43990"/>
    <w:rsid w:val="00B64263"/>
    <w:rsid w:val="00B74C1A"/>
    <w:rsid w:val="00B77BEE"/>
    <w:rsid w:val="00B8416C"/>
    <w:rsid w:val="00B91BA4"/>
    <w:rsid w:val="00B96808"/>
    <w:rsid w:val="00BA2781"/>
    <w:rsid w:val="00BC0A24"/>
    <w:rsid w:val="00BC26F4"/>
    <w:rsid w:val="00BD138E"/>
    <w:rsid w:val="00BD13F3"/>
    <w:rsid w:val="00BE04A6"/>
    <w:rsid w:val="00BE08EE"/>
    <w:rsid w:val="00BE388B"/>
    <w:rsid w:val="00BE44DD"/>
    <w:rsid w:val="00BE754D"/>
    <w:rsid w:val="00BF70B2"/>
    <w:rsid w:val="00BF7857"/>
    <w:rsid w:val="00C01690"/>
    <w:rsid w:val="00C02E9E"/>
    <w:rsid w:val="00C0308E"/>
    <w:rsid w:val="00C032C4"/>
    <w:rsid w:val="00C063C3"/>
    <w:rsid w:val="00C126D2"/>
    <w:rsid w:val="00C145E7"/>
    <w:rsid w:val="00C16C64"/>
    <w:rsid w:val="00C17157"/>
    <w:rsid w:val="00C21588"/>
    <w:rsid w:val="00C321C9"/>
    <w:rsid w:val="00C42010"/>
    <w:rsid w:val="00C4527B"/>
    <w:rsid w:val="00C730E7"/>
    <w:rsid w:val="00C80701"/>
    <w:rsid w:val="00C862E9"/>
    <w:rsid w:val="00C87E06"/>
    <w:rsid w:val="00C93B15"/>
    <w:rsid w:val="00C96AE3"/>
    <w:rsid w:val="00CA1DFF"/>
    <w:rsid w:val="00CA274F"/>
    <w:rsid w:val="00CA3656"/>
    <w:rsid w:val="00CB4146"/>
    <w:rsid w:val="00CC236F"/>
    <w:rsid w:val="00CC6FC5"/>
    <w:rsid w:val="00CD00DB"/>
    <w:rsid w:val="00CD7856"/>
    <w:rsid w:val="00CE0F15"/>
    <w:rsid w:val="00CE491F"/>
    <w:rsid w:val="00CF2090"/>
    <w:rsid w:val="00CF29AF"/>
    <w:rsid w:val="00CF3E3C"/>
    <w:rsid w:val="00CF48B6"/>
    <w:rsid w:val="00CF7E9D"/>
    <w:rsid w:val="00D01BA8"/>
    <w:rsid w:val="00D036BB"/>
    <w:rsid w:val="00D042F0"/>
    <w:rsid w:val="00D064E8"/>
    <w:rsid w:val="00D13F20"/>
    <w:rsid w:val="00D24558"/>
    <w:rsid w:val="00D26909"/>
    <w:rsid w:val="00D34585"/>
    <w:rsid w:val="00D36F33"/>
    <w:rsid w:val="00D4432A"/>
    <w:rsid w:val="00D47795"/>
    <w:rsid w:val="00D50DCC"/>
    <w:rsid w:val="00D53A27"/>
    <w:rsid w:val="00D53DF8"/>
    <w:rsid w:val="00D57E13"/>
    <w:rsid w:val="00D60188"/>
    <w:rsid w:val="00D64526"/>
    <w:rsid w:val="00D65BA5"/>
    <w:rsid w:val="00D70C95"/>
    <w:rsid w:val="00D72607"/>
    <w:rsid w:val="00D75A6C"/>
    <w:rsid w:val="00D8015A"/>
    <w:rsid w:val="00D80319"/>
    <w:rsid w:val="00D87644"/>
    <w:rsid w:val="00D93453"/>
    <w:rsid w:val="00DA7684"/>
    <w:rsid w:val="00DA7CC1"/>
    <w:rsid w:val="00DB31B5"/>
    <w:rsid w:val="00DB495A"/>
    <w:rsid w:val="00DC02AE"/>
    <w:rsid w:val="00DC4CD3"/>
    <w:rsid w:val="00DC7388"/>
    <w:rsid w:val="00DD0AA5"/>
    <w:rsid w:val="00DD1B05"/>
    <w:rsid w:val="00DD7546"/>
    <w:rsid w:val="00DE1B48"/>
    <w:rsid w:val="00DE26F8"/>
    <w:rsid w:val="00DF5166"/>
    <w:rsid w:val="00E021E0"/>
    <w:rsid w:val="00E03977"/>
    <w:rsid w:val="00E229C2"/>
    <w:rsid w:val="00E2360F"/>
    <w:rsid w:val="00E23B79"/>
    <w:rsid w:val="00E25ABF"/>
    <w:rsid w:val="00E26A36"/>
    <w:rsid w:val="00E27A85"/>
    <w:rsid w:val="00E308EB"/>
    <w:rsid w:val="00E30A39"/>
    <w:rsid w:val="00E31A22"/>
    <w:rsid w:val="00E33932"/>
    <w:rsid w:val="00E34C19"/>
    <w:rsid w:val="00E379A9"/>
    <w:rsid w:val="00E40ABE"/>
    <w:rsid w:val="00E40EC9"/>
    <w:rsid w:val="00E43C18"/>
    <w:rsid w:val="00E54E49"/>
    <w:rsid w:val="00E5504D"/>
    <w:rsid w:val="00E5528B"/>
    <w:rsid w:val="00E55FCB"/>
    <w:rsid w:val="00E62AF1"/>
    <w:rsid w:val="00E64DA0"/>
    <w:rsid w:val="00E70145"/>
    <w:rsid w:val="00E76CF4"/>
    <w:rsid w:val="00E77663"/>
    <w:rsid w:val="00E81576"/>
    <w:rsid w:val="00E81981"/>
    <w:rsid w:val="00EA5EBC"/>
    <w:rsid w:val="00EB5471"/>
    <w:rsid w:val="00EC3041"/>
    <w:rsid w:val="00ED282A"/>
    <w:rsid w:val="00EE253A"/>
    <w:rsid w:val="00EE6392"/>
    <w:rsid w:val="00EF666D"/>
    <w:rsid w:val="00EF724A"/>
    <w:rsid w:val="00F03E5C"/>
    <w:rsid w:val="00F043AE"/>
    <w:rsid w:val="00F05CB7"/>
    <w:rsid w:val="00F1534B"/>
    <w:rsid w:val="00F156B9"/>
    <w:rsid w:val="00F215E3"/>
    <w:rsid w:val="00F21E7D"/>
    <w:rsid w:val="00F235D5"/>
    <w:rsid w:val="00F24AC9"/>
    <w:rsid w:val="00F27145"/>
    <w:rsid w:val="00F31440"/>
    <w:rsid w:val="00F32991"/>
    <w:rsid w:val="00F34153"/>
    <w:rsid w:val="00F3539F"/>
    <w:rsid w:val="00F36C5F"/>
    <w:rsid w:val="00F3719E"/>
    <w:rsid w:val="00F37C0C"/>
    <w:rsid w:val="00F46458"/>
    <w:rsid w:val="00F501A8"/>
    <w:rsid w:val="00F56236"/>
    <w:rsid w:val="00F570B8"/>
    <w:rsid w:val="00F6134A"/>
    <w:rsid w:val="00F72467"/>
    <w:rsid w:val="00F76092"/>
    <w:rsid w:val="00F90C72"/>
    <w:rsid w:val="00F966F6"/>
    <w:rsid w:val="00F96AB6"/>
    <w:rsid w:val="00F97524"/>
    <w:rsid w:val="00FA12B4"/>
    <w:rsid w:val="00FA2225"/>
    <w:rsid w:val="00FA7827"/>
    <w:rsid w:val="00FC3281"/>
    <w:rsid w:val="00FC4467"/>
    <w:rsid w:val="00FD234D"/>
    <w:rsid w:val="00FD2920"/>
    <w:rsid w:val="00FD4C4C"/>
    <w:rsid w:val="00FF05C2"/>
    <w:rsid w:val="00FF615C"/>
    <w:rsid w:val="00FF67EB"/>
    <w:rsid w:val="010C29B1"/>
    <w:rsid w:val="01350C46"/>
    <w:rsid w:val="01495B3E"/>
    <w:rsid w:val="015F2CC0"/>
    <w:rsid w:val="01C33899"/>
    <w:rsid w:val="01CA509A"/>
    <w:rsid w:val="0200354E"/>
    <w:rsid w:val="0236325C"/>
    <w:rsid w:val="024C492F"/>
    <w:rsid w:val="02645D62"/>
    <w:rsid w:val="0289053A"/>
    <w:rsid w:val="02A7438F"/>
    <w:rsid w:val="0336120D"/>
    <w:rsid w:val="03724AD3"/>
    <w:rsid w:val="0377052D"/>
    <w:rsid w:val="03A24F2D"/>
    <w:rsid w:val="03C94846"/>
    <w:rsid w:val="04002E7F"/>
    <w:rsid w:val="04415569"/>
    <w:rsid w:val="04DA1329"/>
    <w:rsid w:val="05437F21"/>
    <w:rsid w:val="05576C6B"/>
    <w:rsid w:val="055C0EF2"/>
    <w:rsid w:val="05771040"/>
    <w:rsid w:val="057E3D39"/>
    <w:rsid w:val="05BF4603"/>
    <w:rsid w:val="06374ECB"/>
    <w:rsid w:val="06514C09"/>
    <w:rsid w:val="0670289F"/>
    <w:rsid w:val="06875ECD"/>
    <w:rsid w:val="068831CA"/>
    <w:rsid w:val="06E33589"/>
    <w:rsid w:val="06F04422"/>
    <w:rsid w:val="06FB6868"/>
    <w:rsid w:val="078B2DB9"/>
    <w:rsid w:val="07E61652"/>
    <w:rsid w:val="08477F86"/>
    <w:rsid w:val="086E0253"/>
    <w:rsid w:val="0870280F"/>
    <w:rsid w:val="08B75C08"/>
    <w:rsid w:val="08C92D84"/>
    <w:rsid w:val="08CA1641"/>
    <w:rsid w:val="08D84396"/>
    <w:rsid w:val="093A28E5"/>
    <w:rsid w:val="09656F1D"/>
    <w:rsid w:val="09B01C47"/>
    <w:rsid w:val="09C41517"/>
    <w:rsid w:val="09D822E2"/>
    <w:rsid w:val="09F61C94"/>
    <w:rsid w:val="0A06498B"/>
    <w:rsid w:val="0A16615F"/>
    <w:rsid w:val="0A620487"/>
    <w:rsid w:val="0A696248"/>
    <w:rsid w:val="0A7501D7"/>
    <w:rsid w:val="0AC05EBA"/>
    <w:rsid w:val="0AFB6069"/>
    <w:rsid w:val="0B13288E"/>
    <w:rsid w:val="0B5036E2"/>
    <w:rsid w:val="0B8D5EAF"/>
    <w:rsid w:val="0BB51B43"/>
    <w:rsid w:val="0BF57548"/>
    <w:rsid w:val="0C567357"/>
    <w:rsid w:val="0C927C95"/>
    <w:rsid w:val="0CCF4EB0"/>
    <w:rsid w:val="0CDC2BC2"/>
    <w:rsid w:val="0D5E59FE"/>
    <w:rsid w:val="0D905556"/>
    <w:rsid w:val="0DA63A8D"/>
    <w:rsid w:val="0DAF0D6B"/>
    <w:rsid w:val="0DB44673"/>
    <w:rsid w:val="0DE94206"/>
    <w:rsid w:val="0E205D2A"/>
    <w:rsid w:val="0E235C0F"/>
    <w:rsid w:val="0E7E40C2"/>
    <w:rsid w:val="0E912BEC"/>
    <w:rsid w:val="0ED44AEA"/>
    <w:rsid w:val="0ED77FEF"/>
    <w:rsid w:val="0EF16B8E"/>
    <w:rsid w:val="0EF7427B"/>
    <w:rsid w:val="0F156355"/>
    <w:rsid w:val="0F744D47"/>
    <w:rsid w:val="0F8759EB"/>
    <w:rsid w:val="0FD241C0"/>
    <w:rsid w:val="101758FF"/>
    <w:rsid w:val="103617E5"/>
    <w:rsid w:val="106B753C"/>
    <w:rsid w:val="10881228"/>
    <w:rsid w:val="10FA0A8C"/>
    <w:rsid w:val="110D3EBD"/>
    <w:rsid w:val="11301FEB"/>
    <w:rsid w:val="11477B35"/>
    <w:rsid w:val="11607D02"/>
    <w:rsid w:val="116A7A77"/>
    <w:rsid w:val="118F4155"/>
    <w:rsid w:val="11A22C08"/>
    <w:rsid w:val="11B7595B"/>
    <w:rsid w:val="11BB7CBA"/>
    <w:rsid w:val="11F50F62"/>
    <w:rsid w:val="12AC7D97"/>
    <w:rsid w:val="13C618A4"/>
    <w:rsid w:val="142C2815"/>
    <w:rsid w:val="143377B6"/>
    <w:rsid w:val="145A737F"/>
    <w:rsid w:val="145E7B37"/>
    <w:rsid w:val="146A0FB6"/>
    <w:rsid w:val="147C10A3"/>
    <w:rsid w:val="147C6A23"/>
    <w:rsid w:val="14B20F69"/>
    <w:rsid w:val="14B97F4B"/>
    <w:rsid w:val="14F670A8"/>
    <w:rsid w:val="14FF7703"/>
    <w:rsid w:val="1540013C"/>
    <w:rsid w:val="1546345F"/>
    <w:rsid w:val="159123D4"/>
    <w:rsid w:val="15A1385B"/>
    <w:rsid w:val="15A94914"/>
    <w:rsid w:val="15B56146"/>
    <w:rsid w:val="15F5456E"/>
    <w:rsid w:val="16771033"/>
    <w:rsid w:val="169035F0"/>
    <w:rsid w:val="16B32D77"/>
    <w:rsid w:val="16FD0F0B"/>
    <w:rsid w:val="171406F0"/>
    <w:rsid w:val="17497826"/>
    <w:rsid w:val="17565439"/>
    <w:rsid w:val="17721B6B"/>
    <w:rsid w:val="17985ABB"/>
    <w:rsid w:val="17A96653"/>
    <w:rsid w:val="17F3167D"/>
    <w:rsid w:val="1823484C"/>
    <w:rsid w:val="18415278"/>
    <w:rsid w:val="18426224"/>
    <w:rsid w:val="18A02EA1"/>
    <w:rsid w:val="18A446AF"/>
    <w:rsid w:val="18D74C37"/>
    <w:rsid w:val="18FC0FF4"/>
    <w:rsid w:val="193F257F"/>
    <w:rsid w:val="19645F97"/>
    <w:rsid w:val="19925F2D"/>
    <w:rsid w:val="19DF4C56"/>
    <w:rsid w:val="19E33973"/>
    <w:rsid w:val="1A0E09F0"/>
    <w:rsid w:val="1A127499"/>
    <w:rsid w:val="1A5959E3"/>
    <w:rsid w:val="1AA752CA"/>
    <w:rsid w:val="1ABF6C36"/>
    <w:rsid w:val="1AE70ACE"/>
    <w:rsid w:val="1B5262C1"/>
    <w:rsid w:val="1B7D72FD"/>
    <w:rsid w:val="1B870451"/>
    <w:rsid w:val="1BBF4F5B"/>
    <w:rsid w:val="1BC746DD"/>
    <w:rsid w:val="1BDB6FF7"/>
    <w:rsid w:val="1BE84A67"/>
    <w:rsid w:val="1BF508AA"/>
    <w:rsid w:val="1BF61EDE"/>
    <w:rsid w:val="1BF805FB"/>
    <w:rsid w:val="1C89504D"/>
    <w:rsid w:val="1CA7399C"/>
    <w:rsid w:val="1CAE5053"/>
    <w:rsid w:val="1D4C6B8A"/>
    <w:rsid w:val="1D530C7D"/>
    <w:rsid w:val="1D61352C"/>
    <w:rsid w:val="1D8B7F6B"/>
    <w:rsid w:val="1E032835"/>
    <w:rsid w:val="1E084FD4"/>
    <w:rsid w:val="1EB86FEC"/>
    <w:rsid w:val="1EC87108"/>
    <w:rsid w:val="1EDD5DBC"/>
    <w:rsid w:val="1EEA62A7"/>
    <w:rsid w:val="1F1544ED"/>
    <w:rsid w:val="1F342DB1"/>
    <w:rsid w:val="1F465F41"/>
    <w:rsid w:val="1F83778A"/>
    <w:rsid w:val="1F9029A2"/>
    <w:rsid w:val="1FDC6E9A"/>
    <w:rsid w:val="20387A22"/>
    <w:rsid w:val="203E49E9"/>
    <w:rsid w:val="20C77B4A"/>
    <w:rsid w:val="20DB53A4"/>
    <w:rsid w:val="211A2AC0"/>
    <w:rsid w:val="214B1912"/>
    <w:rsid w:val="2156078F"/>
    <w:rsid w:val="215E7885"/>
    <w:rsid w:val="217E2260"/>
    <w:rsid w:val="21AD47F8"/>
    <w:rsid w:val="21FE759C"/>
    <w:rsid w:val="22411201"/>
    <w:rsid w:val="225A4430"/>
    <w:rsid w:val="22D42010"/>
    <w:rsid w:val="23235544"/>
    <w:rsid w:val="23477993"/>
    <w:rsid w:val="238656D8"/>
    <w:rsid w:val="239253F7"/>
    <w:rsid w:val="23B83B7A"/>
    <w:rsid w:val="23D07F22"/>
    <w:rsid w:val="23D17E42"/>
    <w:rsid w:val="23D26F32"/>
    <w:rsid w:val="23E77805"/>
    <w:rsid w:val="23F91CEF"/>
    <w:rsid w:val="23F95312"/>
    <w:rsid w:val="24150519"/>
    <w:rsid w:val="244B1065"/>
    <w:rsid w:val="248717F2"/>
    <w:rsid w:val="24B86EAC"/>
    <w:rsid w:val="24D7734A"/>
    <w:rsid w:val="24FD1CD8"/>
    <w:rsid w:val="251D1E87"/>
    <w:rsid w:val="252039AC"/>
    <w:rsid w:val="2543260B"/>
    <w:rsid w:val="25592D3B"/>
    <w:rsid w:val="256C3747"/>
    <w:rsid w:val="25711AB6"/>
    <w:rsid w:val="26510CFF"/>
    <w:rsid w:val="266008A8"/>
    <w:rsid w:val="26787E1E"/>
    <w:rsid w:val="26F947D6"/>
    <w:rsid w:val="27416E02"/>
    <w:rsid w:val="27420E35"/>
    <w:rsid w:val="274B0504"/>
    <w:rsid w:val="275E3747"/>
    <w:rsid w:val="279C2148"/>
    <w:rsid w:val="27EC733D"/>
    <w:rsid w:val="280F0246"/>
    <w:rsid w:val="281A4BAF"/>
    <w:rsid w:val="281B5A9E"/>
    <w:rsid w:val="282525ED"/>
    <w:rsid w:val="28630BFC"/>
    <w:rsid w:val="28D4262F"/>
    <w:rsid w:val="29153CF8"/>
    <w:rsid w:val="29332AE8"/>
    <w:rsid w:val="29463424"/>
    <w:rsid w:val="2973086F"/>
    <w:rsid w:val="2A295EAC"/>
    <w:rsid w:val="2A603A3B"/>
    <w:rsid w:val="2AF43C32"/>
    <w:rsid w:val="2B530B1F"/>
    <w:rsid w:val="2BAF0B81"/>
    <w:rsid w:val="2BB07D04"/>
    <w:rsid w:val="2BD001FB"/>
    <w:rsid w:val="2BEA53B0"/>
    <w:rsid w:val="2C436623"/>
    <w:rsid w:val="2C932FD6"/>
    <w:rsid w:val="2CF9108B"/>
    <w:rsid w:val="2D102EB7"/>
    <w:rsid w:val="2D7217DC"/>
    <w:rsid w:val="2D8737C0"/>
    <w:rsid w:val="2DE13FFE"/>
    <w:rsid w:val="2DFF5A30"/>
    <w:rsid w:val="2E0B376C"/>
    <w:rsid w:val="2E2113B5"/>
    <w:rsid w:val="2EB55486"/>
    <w:rsid w:val="2EF55327"/>
    <w:rsid w:val="2F151A7B"/>
    <w:rsid w:val="2F3F0769"/>
    <w:rsid w:val="2F4244C2"/>
    <w:rsid w:val="2F64653C"/>
    <w:rsid w:val="2F783C63"/>
    <w:rsid w:val="2F8376E0"/>
    <w:rsid w:val="2FC54BD5"/>
    <w:rsid w:val="2FC63E6A"/>
    <w:rsid w:val="2FD63906"/>
    <w:rsid w:val="2FE813FF"/>
    <w:rsid w:val="3005243D"/>
    <w:rsid w:val="30274766"/>
    <w:rsid w:val="30330EA0"/>
    <w:rsid w:val="304D5781"/>
    <w:rsid w:val="30724417"/>
    <w:rsid w:val="308C2A75"/>
    <w:rsid w:val="309546D6"/>
    <w:rsid w:val="30E33504"/>
    <w:rsid w:val="30FF50FD"/>
    <w:rsid w:val="31174143"/>
    <w:rsid w:val="313B4368"/>
    <w:rsid w:val="316E496E"/>
    <w:rsid w:val="317E6AC1"/>
    <w:rsid w:val="31983ABB"/>
    <w:rsid w:val="31DA0C05"/>
    <w:rsid w:val="32155884"/>
    <w:rsid w:val="328566B6"/>
    <w:rsid w:val="328C0147"/>
    <w:rsid w:val="32A90903"/>
    <w:rsid w:val="32DA0D3B"/>
    <w:rsid w:val="32EF66DA"/>
    <w:rsid w:val="33422808"/>
    <w:rsid w:val="33704071"/>
    <w:rsid w:val="3384093A"/>
    <w:rsid w:val="33AD211A"/>
    <w:rsid w:val="33E5525F"/>
    <w:rsid w:val="33FD6212"/>
    <w:rsid w:val="33FF325B"/>
    <w:rsid w:val="342C1D18"/>
    <w:rsid w:val="34C72DAC"/>
    <w:rsid w:val="34E72998"/>
    <w:rsid w:val="34EF0651"/>
    <w:rsid w:val="35132F06"/>
    <w:rsid w:val="353C63F7"/>
    <w:rsid w:val="35AC1B93"/>
    <w:rsid w:val="3608444B"/>
    <w:rsid w:val="36273488"/>
    <w:rsid w:val="36356233"/>
    <w:rsid w:val="366F189B"/>
    <w:rsid w:val="367B78BC"/>
    <w:rsid w:val="36D525F4"/>
    <w:rsid w:val="3701771A"/>
    <w:rsid w:val="37214432"/>
    <w:rsid w:val="37543EAE"/>
    <w:rsid w:val="375810A4"/>
    <w:rsid w:val="376566A7"/>
    <w:rsid w:val="378D7680"/>
    <w:rsid w:val="37DC5F59"/>
    <w:rsid w:val="38735DD8"/>
    <w:rsid w:val="388D04E8"/>
    <w:rsid w:val="38A85061"/>
    <w:rsid w:val="38CC0052"/>
    <w:rsid w:val="38CC4BB9"/>
    <w:rsid w:val="38E5105E"/>
    <w:rsid w:val="3922196A"/>
    <w:rsid w:val="39571579"/>
    <w:rsid w:val="396F4183"/>
    <w:rsid w:val="39727572"/>
    <w:rsid w:val="397C1C5A"/>
    <w:rsid w:val="398E5DCE"/>
    <w:rsid w:val="39D42195"/>
    <w:rsid w:val="39DE7F87"/>
    <w:rsid w:val="3A347FCC"/>
    <w:rsid w:val="3A6C04B6"/>
    <w:rsid w:val="3A98512E"/>
    <w:rsid w:val="3B1B00D1"/>
    <w:rsid w:val="3B4F27BE"/>
    <w:rsid w:val="3B895488"/>
    <w:rsid w:val="3B9314C5"/>
    <w:rsid w:val="3C006BBF"/>
    <w:rsid w:val="3C304E40"/>
    <w:rsid w:val="3C7B480D"/>
    <w:rsid w:val="3CA81216"/>
    <w:rsid w:val="3CB74ABF"/>
    <w:rsid w:val="3CBA20A0"/>
    <w:rsid w:val="3CC01CC3"/>
    <w:rsid w:val="3D141CE2"/>
    <w:rsid w:val="3D3A19A2"/>
    <w:rsid w:val="3D4A148F"/>
    <w:rsid w:val="3D5D7415"/>
    <w:rsid w:val="3D933153"/>
    <w:rsid w:val="3D960114"/>
    <w:rsid w:val="3DF37A09"/>
    <w:rsid w:val="3E02483D"/>
    <w:rsid w:val="3E481E73"/>
    <w:rsid w:val="3E4857DF"/>
    <w:rsid w:val="3E576F63"/>
    <w:rsid w:val="3F2427A5"/>
    <w:rsid w:val="3F285DA2"/>
    <w:rsid w:val="3F986C0F"/>
    <w:rsid w:val="3FA130D8"/>
    <w:rsid w:val="3FA460B2"/>
    <w:rsid w:val="3FC41DC7"/>
    <w:rsid w:val="401304E1"/>
    <w:rsid w:val="401C0B48"/>
    <w:rsid w:val="401D6657"/>
    <w:rsid w:val="4035319B"/>
    <w:rsid w:val="403A51D6"/>
    <w:rsid w:val="40546D49"/>
    <w:rsid w:val="413606A8"/>
    <w:rsid w:val="417A6EF9"/>
    <w:rsid w:val="41E4340C"/>
    <w:rsid w:val="42753E20"/>
    <w:rsid w:val="42B51D92"/>
    <w:rsid w:val="42C055ED"/>
    <w:rsid w:val="432335FB"/>
    <w:rsid w:val="43290A63"/>
    <w:rsid w:val="43350C92"/>
    <w:rsid w:val="433D463A"/>
    <w:rsid w:val="437053AE"/>
    <w:rsid w:val="4382430B"/>
    <w:rsid w:val="438730E0"/>
    <w:rsid w:val="43BD32B0"/>
    <w:rsid w:val="442E1B0B"/>
    <w:rsid w:val="445B3D5C"/>
    <w:rsid w:val="449C4DE8"/>
    <w:rsid w:val="44AA2A0C"/>
    <w:rsid w:val="44B57B36"/>
    <w:rsid w:val="44BD58E1"/>
    <w:rsid w:val="44D0505E"/>
    <w:rsid w:val="44D72FF5"/>
    <w:rsid w:val="45260A34"/>
    <w:rsid w:val="45293B9F"/>
    <w:rsid w:val="4530392C"/>
    <w:rsid w:val="45B9351A"/>
    <w:rsid w:val="45E41D8B"/>
    <w:rsid w:val="46116E0B"/>
    <w:rsid w:val="46162970"/>
    <w:rsid w:val="467A0D3A"/>
    <w:rsid w:val="46A566C9"/>
    <w:rsid w:val="46A617D1"/>
    <w:rsid w:val="46E069D7"/>
    <w:rsid w:val="46E36784"/>
    <w:rsid w:val="474C1716"/>
    <w:rsid w:val="475B0FCA"/>
    <w:rsid w:val="47C550EB"/>
    <w:rsid w:val="47C564F3"/>
    <w:rsid w:val="47D14C57"/>
    <w:rsid w:val="47D71DD0"/>
    <w:rsid w:val="481E1B48"/>
    <w:rsid w:val="4836426C"/>
    <w:rsid w:val="483F133C"/>
    <w:rsid w:val="484A52DB"/>
    <w:rsid w:val="48634358"/>
    <w:rsid w:val="4869459C"/>
    <w:rsid w:val="486E041F"/>
    <w:rsid w:val="486E7B0A"/>
    <w:rsid w:val="48B40181"/>
    <w:rsid w:val="4904715D"/>
    <w:rsid w:val="498A26CF"/>
    <w:rsid w:val="49A57A37"/>
    <w:rsid w:val="49DF16A5"/>
    <w:rsid w:val="4A6029CD"/>
    <w:rsid w:val="4A807238"/>
    <w:rsid w:val="4A987CDE"/>
    <w:rsid w:val="4A9E3C4D"/>
    <w:rsid w:val="4ABF1A11"/>
    <w:rsid w:val="4AF5741C"/>
    <w:rsid w:val="4B043101"/>
    <w:rsid w:val="4B397D2A"/>
    <w:rsid w:val="4B625FA2"/>
    <w:rsid w:val="4B6E5949"/>
    <w:rsid w:val="4C0F4B1F"/>
    <w:rsid w:val="4C1C4E0C"/>
    <w:rsid w:val="4C8111AB"/>
    <w:rsid w:val="4C8437F1"/>
    <w:rsid w:val="4CB02346"/>
    <w:rsid w:val="4D256C82"/>
    <w:rsid w:val="4D5D6FBD"/>
    <w:rsid w:val="4E2F1574"/>
    <w:rsid w:val="4E5C266D"/>
    <w:rsid w:val="4E5F2FF1"/>
    <w:rsid w:val="4E775C2B"/>
    <w:rsid w:val="4E82001E"/>
    <w:rsid w:val="4E822C1B"/>
    <w:rsid w:val="4EA92B5D"/>
    <w:rsid w:val="4EB26669"/>
    <w:rsid w:val="4F5166AD"/>
    <w:rsid w:val="4F615F75"/>
    <w:rsid w:val="4F720592"/>
    <w:rsid w:val="4FE70CE3"/>
    <w:rsid w:val="4FEE370F"/>
    <w:rsid w:val="50047BC4"/>
    <w:rsid w:val="504B5532"/>
    <w:rsid w:val="509A59C2"/>
    <w:rsid w:val="51044028"/>
    <w:rsid w:val="51347EA6"/>
    <w:rsid w:val="514D0CC5"/>
    <w:rsid w:val="520B6FE7"/>
    <w:rsid w:val="52AB50F7"/>
    <w:rsid w:val="52FF7870"/>
    <w:rsid w:val="53470203"/>
    <w:rsid w:val="53916635"/>
    <w:rsid w:val="53CE6E0D"/>
    <w:rsid w:val="54335751"/>
    <w:rsid w:val="54534C76"/>
    <w:rsid w:val="546E1AAF"/>
    <w:rsid w:val="54796FBA"/>
    <w:rsid w:val="547C3027"/>
    <w:rsid w:val="549A54FC"/>
    <w:rsid w:val="54A156D0"/>
    <w:rsid w:val="54A435DB"/>
    <w:rsid w:val="54A656ED"/>
    <w:rsid w:val="54E748E4"/>
    <w:rsid w:val="54FE5198"/>
    <w:rsid w:val="55040D6E"/>
    <w:rsid w:val="558A3992"/>
    <w:rsid w:val="560A614D"/>
    <w:rsid w:val="563C412D"/>
    <w:rsid w:val="565B7D9F"/>
    <w:rsid w:val="565D052B"/>
    <w:rsid w:val="567A1F80"/>
    <w:rsid w:val="5730685E"/>
    <w:rsid w:val="57820283"/>
    <w:rsid w:val="57884F9D"/>
    <w:rsid w:val="57D72EA0"/>
    <w:rsid w:val="587533DA"/>
    <w:rsid w:val="58B36F3B"/>
    <w:rsid w:val="58CB24E9"/>
    <w:rsid w:val="590A19FE"/>
    <w:rsid w:val="590A6F7C"/>
    <w:rsid w:val="591E2B30"/>
    <w:rsid w:val="59287642"/>
    <w:rsid w:val="59367040"/>
    <w:rsid w:val="59433EDE"/>
    <w:rsid w:val="59930993"/>
    <w:rsid w:val="59B61A81"/>
    <w:rsid w:val="59E124F4"/>
    <w:rsid w:val="5A0646C7"/>
    <w:rsid w:val="5A153C70"/>
    <w:rsid w:val="5B2F01ED"/>
    <w:rsid w:val="5B686199"/>
    <w:rsid w:val="5B6D16F0"/>
    <w:rsid w:val="5B9754B7"/>
    <w:rsid w:val="5BA65147"/>
    <w:rsid w:val="5BAA5AC3"/>
    <w:rsid w:val="5C2327C7"/>
    <w:rsid w:val="5C2448C9"/>
    <w:rsid w:val="5C557A0C"/>
    <w:rsid w:val="5C681B1D"/>
    <w:rsid w:val="5C907917"/>
    <w:rsid w:val="5C9F30DD"/>
    <w:rsid w:val="5CE32285"/>
    <w:rsid w:val="5D6B35DA"/>
    <w:rsid w:val="5D6F16D0"/>
    <w:rsid w:val="5DAB1196"/>
    <w:rsid w:val="5E027151"/>
    <w:rsid w:val="5E7D301B"/>
    <w:rsid w:val="5EBF32CA"/>
    <w:rsid w:val="5EE5383B"/>
    <w:rsid w:val="5F112A2F"/>
    <w:rsid w:val="5F24793A"/>
    <w:rsid w:val="5F2D53DD"/>
    <w:rsid w:val="5F67539C"/>
    <w:rsid w:val="5F923AD8"/>
    <w:rsid w:val="5FD90725"/>
    <w:rsid w:val="610359C3"/>
    <w:rsid w:val="61407CFA"/>
    <w:rsid w:val="61525D38"/>
    <w:rsid w:val="61935C81"/>
    <w:rsid w:val="61AF6F2D"/>
    <w:rsid w:val="61BF439B"/>
    <w:rsid w:val="61E25792"/>
    <w:rsid w:val="62194B71"/>
    <w:rsid w:val="62196495"/>
    <w:rsid w:val="624442F2"/>
    <w:rsid w:val="63166963"/>
    <w:rsid w:val="63211123"/>
    <w:rsid w:val="63DF2082"/>
    <w:rsid w:val="6413776E"/>
    <w:rsid w:val="64332DAB"/>
    <w:rsid w:val="64367E85"/>
    <w:rsid w:val="64430335"/>
    <w:rsid w:val="6499EC72"/>
    <w:rsid w:val="64BE64D3"/>
    <w:rsid w:val="65026AFE"/>
    <w:rsid w:val="65270184"/>
    <w:rsid w:val="65661CED"/>
    <w:rsid w:val="65CA2839"/>
    <w:rsid w:val="65DA1AC6"/>
    <w:rsid w:val="660675E8"/>
    <w:rsid w:val="66201ED0"/>
    <w:rsid w:val="662F3026"/>
    <w:rsid w:val="666861B8"/>
    <w:rsid w:val="667A37AB"/>
    <w:rsid w:val="6686229A"/>
    <w:rsid w:val="66A06A1B"/>
    <w:rsid w:val="66DD4F9F"/>
    <w:rsid w:val="66F446C6"/>
    <w:rsid w:val="67193052"/>
    <w:rsid w:val="6732709C"/>
    <w:rsid w:val="67342E44"/>
    <w:rsid w:val="674072BB"/>
    <w:rsid w:val="675332EA"/>
    <w:rsid w:val="675501C1"/>
    <w:rsid w:val="676A328E"/>
    <w:rsid w:val="678F7F8E"/>
    <w:rsid w:val="67C81292"/>
    <w:rsid w:val="67CF0CBF"/>
    <w:rsid w:val="67F600D8"/>
    <w:rsid w:val="68925052"/>
    <w:rsid w:val="68D61D2B"/>
    <w:rsid w:val="68E57F47"/>
    <w:rsid w:val="693E3DB9"/>
    <w:rsid w:val="694426C3"/>
    <w:rsid w:val="696E7717"/>
    <w:rsid w:val="697A2F79"/>
    <w:rsid w:val="69A45225"/>
    <w:rsid w:val="69BF371A"/>
    <w:rsid w:val="69C26BD5"/>
    <w:rsid w:val="6A1B4F77"/>
    <w:rsid w:val="6A3239D4"/>
    <w:rsid w:val="6A4F47EB"/>
    <w:rsid w:val="6A622BF1"/>
    <w:rsid w:val="6A6C07F5"/>
    <w:rsid w:val="6AAF3179"/>
    <w:rsid w:val="6AC12A02"/>
    <w:rsid w:val="6AC235E5"/>
    <w:rsid w:val="6AEB1A18"/>
    <w:rsid w:val="6B170F95"/>
    <w:rsid w:val="6B7D2D47"/>
    <w:rsid w:val="6C0B149F"/>
    <w:rsid w:val="6C0E48EF"/>
    <w:rsid w:val="6C185535"/>
    <w:rsid w:val="6C590EAD"/>
    <w:rsid w:val="6CA801C7"/>
    <w:rsid w:val="6D157BBB"/>
    <w:rsid w:val="6D363822"/>
    <w:rsid w:val="6D6F6EAE"/>
    <w:rsid w:val="6D88746D"/>
    <w:rsid w:val="6D9701D3"/>
    <w:rsid w:val="6D9F7C70"/>
    <w:rsid w:val="6DD62748"/>
    <w:rsid w:val="6DD95573"/>
    <w:rsid w:val="6DE035C6"/>
    <w:rsid w:val="6DE05374"/>
    <w:rsid w:val="6E210D3F"/>
    <w:rsid w:val="6E38471B"/>
    <w:rsid w:val="6E3F75F3"/>
    <w:rsid w:val="6E4948F1"/>
    <w:rsid w:val="6E9323E7"/>
    <w:rsid w:val="6E9F5959"/>
    <w:rsid w:val="6F0A12EA"/>
    <w:rsid w:val="6F172D14"/>
    <w:rsid w:val="6F643F7E"/>
    <w:rsid w:val="6F6D3C3D"/>
    <w:rsid w:val="6F8D6DE2"/>
    <w:rsid w:val="6FBC5308"/>
    <w:rsid w:val="6FCC3D88"/>
    <w:rsid w:val="6FD84B92"/>
    <w:rsid w:val="6FEB5323"/>
    <w:rsid w:val="7050742E"/>
    <w:rsid w:val="70862203"/>
    <w:rsid w:val="70A1174F"/>
    <w:rsid w:val="70C0121E"/>
    <w:rsid w:val="70C53B3E"/>
    <w:rsid w:val="70DD7498"/>
    <w:rsid w:val="70EE4341"/>
    <w:rsid w:val="71FE769E"/>
    <w:rsid w:val="72123220"/>
    <w:rsid w:val="725F3CDC"/>
    <w:rsid w:val="72792141"/>
    <w:rsid w:val="72D01FA0"/>
    <w:rsid w:val="72DB2F85"/>
    <w:rsid w:val="72E8679E"/>
    <w:rsid w:val="72F17600"/>
    <w:rsid w:val="730C756B"/>
    <w:rsid w:val="732133CD"/>
    <w:rsid w:val="73557E89"/>
    <w:rsid w:val="737035E6"/>
    <w:rsid w:val="739C0F5E"/>
    <w:rsid w:val="73AD380D"/>
    <w:rsid w:val="73B379B0"/>
    <w:rsid w:val="743A48FA"/>
    <w:rsid w:val="74BC50AC"/>
    <w:rsid w:val="74D27B77"/>
    <w:rsid w:val="74DD2CC1"/>
    <w:rsid w:val="75527599"/>
    <w:rsid w:val="75B71E55"/>
    <w:rsid w:val="760C31AA"/>
    <w:rsid w:val="761E337E"/>
    <w:rsid w:val="76283B5B"/>
    <w:rsid w:val="76364813"/>
    <w:rsid w:val="765C137C"/>
    <w:rsid w:val="7693567A"/>
    <w:rsid w:val="7698720C"/>
    <w:rsid w:val="76A7438F"/>
    <w:rsid w:val="76CC6772"/>
    <w:rsid w:val="76DB1101"/>
    <w:rsid w:val="76E345BB"/>
    <w:rsid w:val="76ED21EC"/>
    <w:rsid w:val="777A05E8"/>
    <w:rsid w:val="778A10EC"/>
    <w:rsid w:val="77B27D81"/>
    <w:rsid w:val="77E72809"/>
    <w:rsid w:val="782045B5"/>
    <w:rsid w:val="78486753"/>
    <w:rsid w:val="78B74F24"/>
    <w:rsid w:val="78B8118C"/>
    <w:rsid w:val="78C039C4"/>
    <w:rsid w:val="78CC6C21"/>
    <w:rsid w:val="790A6C5E"/>
    <w:rsid w:val="793D7ACD"/>
    <w:rsid w:val="794E4EE6"/>
    <w:rsid w:val="796E5F2A"/>
    <w:rsid w:val="797F4305"/>
    <w:rsid w:val="79C673BC"/>
    <w:rsid w:val="79FA15EB"/>
    <w:rsid w:val="79FD556C"/>
    <w:rsid w:val="7A0A683E"/>
    <w:rsid w:val="7A0D43C0"/>
    <w:rsid w:val="7A180DA7"/>
    <w:rsid w:val="7A583837"/>
    <w:rsid w:val="7A5C3FD5"/>
    <w:rsid w:val="7A677F46"/>
    <w:rsid w:val="7A8B6668"/>
    <w:rsid w:val="7A974BD0"/>
    <w:rsid w:val="7AA9564E"/>
    <w:rsid w:val="7ACC7EAD"/>
    <w:rsid w:val="7AD43CCF"/>
    <w:rsid w:val="7B2C6EB1"/>
    <w:rsid w:val="7B2E70E7"/>
    <w:rsid w:val="7B637EF6"/>
    <w:rsid w:val="7B874204"/>
    <w:rsid w:val="7B8812E4"/>
    <w:rsid w:val="7BB408EF"/>
    <w:rsid w:val="7BD92135"/>
    <w:rsid w:val="7BFE1EAB"/>
    <w:rsid w:val="7C701E12"/>
    <w:rsid w:val="7C75551E"/>
    <w:rsid w:val="7C764314"/>
    <w:rsid w:val="7C971C5E"/>
    <w:rsid w:val="7D250425"/>
    <w:rsid w:val="7D8E5862"/>
    <w:rsid w:val="7D9177CE"/>
    <w:rsid w:val="7DF2712A"/>
    <w:rsid w:val="7E5A6063"/>
    <w:rsid w:val="7EEFF0C4"/>
    <w:rsid w:val="7EF46AEE"/>
    <w:rsid w:val="7F127301"/>
    <w:rsid w:val="7F4D1678"/>
    <w:rsid w:val="7F620CC1"/>
    <w:rsid w:val="7FA26D74"/>
    <w:rsid w:val="7FB248E5"/>
    <w:rsid w:val="7FBE71A9"/>
    <w:rsid w:val="97FB4CEE"/>
    <w:rsid w:val="9FF74B33"/>
    <w:rsid w:val="BB67AF2B"/>
    <w:rsid w:val="BDEF447E"/>
    <w:rsid w:val="DB2E99D9"/>
    <w:rsid w:val="F7F66C70"/>
    <w:rsid w:val="FEDF7E8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semiHidden="0" w:name="heading 2" w:locked="1"/>
    <w:lsdException w:qFormat="1" w:unhideWhenUsed="0" w:uiPriority="9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50"/>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locked/>
    <w:uiPriority w:val="9"/>
    <w:pPr>
      <w:keepNext/>
      <w:keepLines/>
      <w:spacing w:before="260" w:after="260" w:line="416" w:lineRule="atLeast"/>
      <w:outlineLvl w:val="1"/>
    </w:pPr>
    <w:rPr>
      <w:rFonts w:asciiTheme="majorHAnsi" w:hAnsiTheme="majorHAnsi" w:eastAsiaTheme="majorEastAsia" w:cstheme="majorBidi"/>
      <w:b/>
      <w:bCs/>
      <w:szCs w:val="32"/>
    </w:rPr>
  </w:style>
  <w:style w:type="paragraph" w:styleId="4">
    <w:name w:val="heading 3"/>
    <w:basedOn w:val="1"/>
    <w:next w:val="1"/>
    <w:link w:val="25"/>
    <w:qFormat/>
    <w:locked/>
    <w:uiPriority w:val="99"/>
    <w:pPr>
      <w:keepNext/>
      <w:keepLines/>
      <w:spacing w:before="260" w:after="260" w:line="416" w:lineRule="auto"/>
      <w:outlineLvl w:val="2"/>
    </w:pPr>
    <w:rPr>
      <w:rFonts w:ascii="Times New Roman" w:hAnsi="Times New Roman"/>
      <w:b/>
      <w:bCs/>
      <w:kern w:val="0"/>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9"/>
    <w:semiHidden/>
    <w:unhideWhenUsed/>
    <w:qFormat/>
    <w:uiPriority w:val="99"/>
    <w:pPr>
      <w:widowControl/>
      <w:adjustRightInd w:val="0"/>
      <w:snapToGrid w:val="0"/>
      <w:spacing w:after="200"/>
      <w:jc w:val="left"/>
    </w:pPr>
    <w:rPr>
      <w:rFonts w:ascii="Tahoma" w:hAnsi="Tahoma" w:eastAsia="微软雅黑"/>
      <w:kern w:val="0"/>
      <w:sz w:val="22"/>
      <w:szCs w:val="22"/>
    </w:rPr>
  </w:style>
  <w:style w:type="paragraph" w:styleId="6">
    <w:name w:val="Body Text"/>
    <w:basedOn w:val="1"/>
    <w:next w:val="1"/>
    <w:unhideWhenUsed/>
    <w:qFormat/>
    <w:uiPriority w:val="1"/>
    <w:pPr>
      <w:autoSpaceDE w:val="0"/>
      <w:autoSpaceDN w:val="0"/>
      <w:spacing w:after="120"/>
      <w:jc w:val="left"/>
    </w:pPr>
    <w:rPr>
      <w:rFonts w:ascii="仿宋_GB2312" w:hAnsi="仿宋_GB2312" w:eastAsia="仿宋_GB2312" w:cs="仿宋_GB2312"/>
      <w:kern w:val="0"/>
      <w:sz w:val="22"/>
      <w:szCs w:val="22"/>
    </w:rPr>
  </w:style>
  <w:style w:type="paragraph" w:styleId="7">
    <w:name w:val="Body Text Indent"/>
    <w:basedOn w:val="1"/>
    <w:link w:val="51"/>
    <w:semiHidden/>
    <w:unhideWhenUsed/>
    <w:qFormat/>
    <w:uiPriority w:val="99"/>
    <w:pPr>
      <w:spacing w:after="120"/>
      <w:ind w:left="420" w:leftChars="200"/>
    </w:pPr>
  </w:style>
  <w:style w:type="paragraph" w:styleId="8">
    <w:name w:val="Date"/>
    <w:basedOn w:val="1"/>
    <w:next w:val="1"/>
    <w:link w:val="28"/>
    <w:semiHidden/>
    <w:unhideWhenUsed/>
    <w:qFormat/>
    <w:uiPriority w:val="99"/>
    <w:pPr>
      <w:ind w:left="100" w:leftChars="2500"/>
    </w:pPr>
  </w:style>
  <w:style w:type="paragraph" w:styleId="9">
    <w:name w:val="Balloon Text"/>
    <w:basedOn w:val="1"/>
    <w:link w:val="33"/>
    <w:semiHidden/>
    <w:unhideWhenUsed/>
    <w:qFormat/>
    <w:uiPriority w:val="99"/>
    <w:rPr>
      <w:sz w:val="18"/>
      <w:szCs w:val="18"/>
    </w:rPr>
  </w:style>
  <w:style w:type="paragraph" w:styleId="10">
    <w:name w:val="footer"/>
    <w:basedOn w:val="1"/>
    <w:link w:val="27"/>
    <w:unhideWhenUsed/>
    <w:qFormat/>
    <w:uiPriority w:val="99"/>
    <w:pPr>
      <w:tabs>
        <w:tab w:val="center" w:pos="4153"/>
        <w:tab w:val="right" w:pos="8306"/>
      </w:tabs>
      <w:snapToGrid w:val="0"/>
      <w:jc w:val="left"/>
    </w:pPr>
    <w:rPr>
      <w:sz w:val="18"/>
      <w:szCs w:val="18"/>
    </w:rPr>
  </w:style>
  <w:style w:type="paragraph" w:styleId="11">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footnote text"/>
    <w:basedOn w:val="1"/>
    <w:semiHidden/>
    <w:unhideWhenUsed/>
    <w:qFormat/>
    <w:uiPriority w:val="99"/>
    <w:pPr>
      <w:snapToGrid w:val="0"/>
      <w:jc w:val="left"/>
    </w:pPr>
    <w:rPr>
      <w:sz w:val="18"/>
    </w:rPr>
  </w:style>
  <w:style w:type="paragraph" w:styleId="13">
    <w:name w:val="toc 2"/>
    <w:basedOn w:val="1"/>
    <w:next w:val="1"/>
    <w:semiHidden/>
    <w:unhideWhenUsed/>
    <w:qFormat/>
    <w:uiPriority w:val="39"/>
    <w:pPr>
      <w:ind w:left="420" w:leftChars="200"/>
    </w:pPr>
  </w:style>
  <w:style w:type="paragraph" w:styleId="14">
    <w:name w:val="Body Text 2"/>
    <w:basedOn w:val="1"/>
    <w:link w:val="29"/>
    <w:qFormat/>
    <w:uiPriority w:val="99"/>
    <w:pPr>
      <w:spacing w:after="120" w:line="480" w:lineRule="auto"/>
    </w:pPr>
    <w:rPr>
      <w:rFonts w:ascii="Times New Roman" w:hAnsi="Times New Roman"/>
      <w:szCs w:val="21"/>
    </w:rPr>
  </w:style>
  <w:style w:type="paragraph" w:styleId="15">
    <w:name w:val="Normal (Web)"/>
    <w:basedOn w:val="1"/>
    <w:qFormat/>
    <w:uiPriority w:val="0"/>
    <w:pPr>
      <w:spacing w:beforeAutospacing="1" w:afterAutospacing="1"/>
      <w:jc w:val="left"/>
    </w:pPr>
    <w:rPr>
      <w:rFonts w:asciiTheme="minorHAnsi" w:hAnsiTheme="minorHAnsi" w:eastAsiaTheme="minorEastAsia"/>
      <w:kern w:val="0"/>
      <w:sz w:val="24"/>
    </w:rPr>
  </w:style>
  <w:style w:type="paragraph" w:styleId="16">
    <w:name w:val="annotation subject"/>
    <w:basedOn w:val="5"/>
    <w:next w:val="5"/>
    <w:link w:val="40"/>
    <w:semiHidden/>
    <w:unhideWhenUsed/>
    <w:qFormat/>
    <w:uiPriority w:val="99"/>
    <w:pPr>
      <w:widowControl w:val="0"/>
      <w:adjustRightInd/>
      <w:snapToGrid/>
      <w:spacing w:after="0"/>
    </w:pPr>
    <w:rPr>
      <w:rFonts w:ascii="Calibri" w:hAnsi="Calibri" w:eastAsia="宋体"/>
      <w:b/>
      <w:bCs/>
      <w:kern w:val="2"/>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locked/>
    <w:uiPriority w:val="0"/>
    <w:rPr>
      <w:b/>
    </w:rPr>
  </w:style>
  <w:style w:type="character" w:styleId="21">
    <w:name w:val="Emphasis"/>
    <w:basedOn w:val="19"/>
    <w:qFormat/>
    <w:locked/>
    <w:uiPriority w:val="0"/>
    <w:rPr>
      <w:i/>
    </w:rPr>
  </w:style>
  <w:style w:type="character" w:styleId="22">
    <w:name w:val="Hyperlink"/>
    <w:basedOn w:val="19"/>
    <w:unhideWhenUsed/>
    <w:qFormat/>
    <w:uiPriority w:val="99"/>
    <w:rPr>
      <w:color w:val="0000FF" w:themeColor="hyperlink"/>
      <w:u w:val="single"/>
      <w14:textFill>
        <w14:solidFill>
          <w14:schemeClr w14:val="hlink"/>
        </w14:solidFill>
      </w14:textFill>
    </w:rPr>
  </w:style>
  <w:style w:type="character" w:styleId="23">
    <w:name w:val="annotation reference"/>
    <w:unhideWhenUsed/>
    <w:qFormat/>
    <w:uiPriority w:val="0"/>
    <w:rPr>
      <w:sz w:val="21"/>
      <w:szCs w:val="21"/>
    </w:rPr>
  </w:style>
  <w:style w:type="character" w:styleId="24">
    <w:name w:val="footnote reference"/>
    <w:basedOn w:val="19"/>
    <w:semiHidden/>
    <w:unhideWhenUsed/>
    <w:qFormat/>
    <w:uiPriority w:val="99"/>
    <w:rPr>
      <w:vertAlign w:val="superscript"/>
    </w:rPr>
  </w:style>
  <w:style w:type="character" w:customStyle="1" w:styleId="25">
    <w:name w:val="标题 3 字符"/>
    <w:basedOn w:val="19"/>
    <w:link w:val="4"/>
    <w:qFormat/>
    <w:uiPriority w:val="99"/>
    <w:rPr>
      <w:b/>
      <w:bCs/>
      <w:sz w:val="32"/>
      <w:szCs w:val="32"/>
    </w:rPr>
  </w:style>
  <w:style w:type="character" w:customStyle="1" w:styleId="26">
    <w:name w:val="页眉 字符"/>
    <w:link w:val="11"/>
    <w:qFormat/>
    <w:uiPriority w:val="0"/>
    <w:rPr>
      <w:sz w:val="18"/>
      <w:szCs w:val="18"/>
    </w:rPr>
  </w:style>
  <w:style w:type="character" w:customStyle="1" w:styleId="27">
    <w:name w:val="页脚 字符"/>
    <w:link w:val="10"/>
    <w:qFormat/>
    <w:uiPriority w:val="99"/>
    <w:rPr>
      <w:sz w:val="18"/>
      <w:szCs w:val="18"/>
    </w:rPr>
  </w:style>
  <w:style w:type="character" w:customStyle="1" w:styleId="28">
    <w:name w:val="日期 字符"/>
    <w:basedOn w:val="19"/>
    <w:link w:val="8"/>
    <w:semiHidden/>
    <w:qFormat/>
    <w:uiPriority w:val="99"/>
    <w:rPr>
      <w:rFonts w:ascii="Calibri" w:hAnsi="Calibri"/>
      <w:kern w:val="2"/>
      <w:sz w:val="21"/>
      <w:szCs w:val="24"/>
    </w:rPr>
  </w:style>
  <w:style w:type="character" w:customStyle="1" w:styleId="29">
    <w:name w:val="正文文本 2 字符"/>
    <w:basedOn w:val="19"/>
    <w:link w:val="14"/>
    <w:qFormat/>
    <w:uiPriority w:val="99"/>
    <w:rPr>
      <w:kern w:val="2"/>
      <w:sz w:val="21"/>
      <w:szCs w:val="21"/>
    </w:rPr>
  </w:style>
  <w:style w:type="paragraph" w:customStyle="1" w:styleId="30">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31">
    <w:name w:val="List Paragraph1"/>
    <w:basedOn w:val="1"/>
    <w:qFormat/>
    <w:uiPriority w:val="99"/>
    <w:pPr>
      <w:ind w:firstLine="420" w:firstLineChars="200"/>
    </w:pPr>
    <w:rPr>
      <w:rFonts w:ascii="Times New Roman" w:hAnsi="Times New Roman"/>
      <w:szCs w:val="21"/>
    </w:rPr>
  </w:style>
  <w:style w:type="paragraph" w:customStyle="1" w:styleId="32">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
    <w:name w:val="批注框文本 字符"/>
    <w:basedOn w:val="19"/>
    <w:link w:val="9"/>
    <w:semiHidden/>
    <w:qFormat/>
    <w:uiPriority w:val="99"/>
    <w:rPr>
      <w:rFonts w:ascii="Calibri" w:hAnsi="Calibri"/>
      <w:kern w:val="2"/>
      <w:sz w:val="18"/>
      <w:szCs w:val="18"/>
    </w:rPr>
  </w:style>
  <w:style w:type="character" w:customStyle="1" w:styleId="34">
    <w:name w:val="批注引用1"/>
    <w:qFormat/>
    <w:uiPriority w:val="0"/>
    <w:rPr>
      <w:sz w:val="21"/>
      <w:szCs w:val="21"/>
    </w:rPr>
  </w:style>
  <w:style w:type="character" w:customStyle="1" w:styleId="35">
    <w:name w:val="Normal New Char Char"/>
    <w:link w:val="36"/>
    <w:qFormat/>
    <w:uiPriority w:val="0"/>
    <w:rPr>
      <w:kern w:val="2"/>
      <w:sz w:val="21"/>
    </w:rPr>
  </w:style>
  <w:style w:type="paragraph" w:customStyle="1" w:styleId="36">
    <w:name w:val="Normal New"/>
    <w:link w:val="35"/>
    <w:qFormat/>
    <w:uiPriority w:val="0"/>
    <w:pPr>
      <w:jc w:val="both"/>
    </w:pPr>
    <w:rPr>
      <w:rFonts w:ascii="Times New Roman" w:hAnsi="Times New Roman" w:eastAsia="宋体" w:cs="Times New Roman"/>
      <w:kern w:val="2"/>
      <w:sz w:val="21"/>
      <w:lang w:val="en-US" w:eastAsia="zh-CN" w:bidi="ar-SA"/>
    </w:rPr>
  </w:style>
  <w:style w:type="paragraph" w:customStyle="1" w:styleId="37">
    <w:name w:val="Normal New New New New"/>
    <w:qFormat/>
    <w:uiPriority w:val="0"/>
    <w:pPr>
      <w:jc w:val="both"/>
    </w:pPr>
    <w:rPr>
      <w:rFonts w:ascii="Times New Roman" w:hAnsi="Times New Roman" w:eastAsia="宋体" w:cs="Times New Roman"/>
      <w:kern w:val="2"/>
      <w:sz w:val="21"/>
      <w:szCs w:val="22"/>
      <w:lang w:val="en-US" w:eastAsia="zh-CN" w:bidi="ar-SA"/>
    </w:rPr>
  </w:style>
  <w:style w:type="paragraph" w:customStyle="1" w:styleId="38">
    <w:name w:val="正文 New New New"/>
    <w:qFormat/>
    <w:uiPriority w:val="0"/>
    <w:pPr>
      <w:adjustRightInd w:val="0"/>
      <w:snapToGrid w:val="0"/>
      <w:spacing w:after="200"/>
    </w:pPr>
    <w:rPr>
      <w:rFonts w:ascii="Tahoma" w:hAnsi="Tahoma" w:eastAsia="微软雅黑" w:cs="Times New Roman"/>
      <w:sz w:val="22"/>
      <w:szCs w:val="22"/>
      <w:lang w:val="en-US" w:eastAsia="zh-CN" w:bidi="ar-SA"/>
    </w:rPr>
  </w:style>
  <w:style w:type="character" w:customStyle="1" w:styleId="39">
    <w:name w:val="批注文字 字符"/>
    <w:basedOn w:val="19"/>
    <w:link w:val="5"/>
    <w:semiHidden/>
    <w:qFormat/>
    <w:uiPriority w:val="99"/>
    <w:rPr>
      <w:rFonts w:ascii="Tahoma" w:hAnsi="Tahoma" w:eastAsia="微软雅黑"/>
      <w:sz w:val="22"/>
      <w:szCs w:val="22"/>
    </w:rPr>
  </w:style>
  <w:style w:type="character" w:customStyle="1" w:styleId="40">
    <w:name w:val="批注主题 字符"/>
    <w:basedOn w:val="39"/>
    <w:link w:val="16"/>
    <w:semiHidden/>
    <w:qFormat/>
    <w:uiPriority w:val="99"/>
    <w:rPr>
      <w:rFonts w:ascii="Calibri" w:hAnsi="Calibri" w:eastAsia="微软雅黑"/>
      <w:b/>
      <w:bCs/>
      <w:kern w:val="2"/>
      <w:sz w:val="21"/>
      <w:szCs w:val="24"/>
    </w:rPr>
  </w:style>
  <w:style w:type="character" w:customStyle="1" w:styleId="41">
    <w:name w:val="font51"/>
    <w:qFormat/>
    <w:uiPriority w:val="0"/>
    <w:rPr>
      <w:rFonts w:hint="eastAsia" w:ascii="宋体" w:hAnsi="宋体" w:eastAsia="宋体" w:cs="宋体"/>
      <w:color w:val="000000"/>
      <w:sz w:val="20"/>
      <w:szCs w:val="20"/>
      <w:u w:val="none"/>
    </w:rPr>
  </w:style>
  <w:style w:type="character" w:customStyle="1" w:styleId="42">
    <w:name w:val="页码1"/>
    <w:basedOn w:val="19"/>
    <w:qFormat/>
    <w:uiPriority w:val="0"/>
  </w:style>
  <w:style w:type="paragraph" w:customStyle="1" w:styleId="43">
    <w:name w:val="正文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4">
    <w:name w:val="正文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5">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6">
    <w:name w:val="公文样式1 Char"/>
    <w:link w:val="47"/>
    <w:qFormat/>
    <w:uiPriority w:val="0"/>
    <w:rPr>
      <w:rFonts w:ascii="宋体" w:cs="宋体"/>
      <w:b/>
      <w:bCs/>
      <w:kern w:val="44"/>
      <w:sz w:val="36"/>
      <w:szCs w:val="36"/>
    </w:rPr>
  </w:style>
  <w:style w:type="paragraph" w:customStyle="1" w:styleId="47">
    <w:name w:val="公文样式1"/>
    <w:basedOn w:val="2"/>
    <w:link w:val="46"/>
    <w:qFormat/>
    <w:uiPriority w:val="0"/>
    <w:pPr>
      <w:widowControl/>
      <w:spacing w:line="240" w:lineRule="auto"/>
      <w:jc w:val="left"/>
    </w:pPr>
    <w:rPr>
      <w:rFonts w:ascii="宋体" w:hAnsi="Times New Roman" w:cs="宋体"/>
      <w:sz w:val="36"/>
      <w:szCs w:val="36"/>
    </w:rPr>
  </w:style>
  <w:style w:type="character" w:customStyle="1" w:styleId="48">
    <w:name w:val="公文样式2 Char"/>
    <w:link w:val="49"/>
    <w:qFormat/>
    <w:uiPriority w:val="0"/>
    <w:rPr>
      <w:rFonts w:eastAsia="仿宋_GB2312"/>
      <w:b/>
      <w:bCs/>
      <w:kern w:val="2"/>
      <w:sz w:val="24"/>
      <w:szCs w:val="24"/>
    </w:rPr>
  </w:style>
  <w:style w:type="paragraph" w:customStyle="1" w:styleId="49">
    <w:name w:val="公文样式2"/>
    <w:basedOn w:val="1"/>
    <w:link w:val="48"/>
    <w:qFormat/>
    <w:uiPriority w:val="0"/>
    <w:pPr>
      <w:wordWrap w:val="0"/>
      <w:autoSpaceDE w:val="0"/>
      <w:autoSpaceDN w:val="0"/>
      <w:snapToGrid w:val="0"/>
    </w:pPr>
    <w:rPr>
      <w:rFonts w:ascii="Times New Roman" w:hAnsi="Times New Roman" w:eastAsia="仿宋_GB2312"/>
      <w:b/>
      <w:bCs/>
      <w:sz w:val="24"/>
    </w:rPr>
  </w:style>
  <w:style w:type="character" w:customStyle="1" w:styleId="50">
    <w:name w:val="标题 1 字符"/>
    <w:basedOn w:val="19"/>
    <w:link w:val="2"/>
    <w:qFormat/>
    <w:uiPriority w:val="0"/>
    <w:rPr>
      <w:rFonts w:ascii="Calibri" w:hAnsi="Calibri"/>
      <w:b/>
      <w:bCs/>
      <w:kern w:val="44"/>
      <w:sz w:val="44"/>
      <w:szCs w:val="44"/>
    </w:rPr>
  </w:style>
  <w:style w:type="character" w:customStyle="1" w:styleId="51">
    <w:name w:val="正文文本缩进 字符"/>
    <w:basedOn w:val="19"/>
    <w:link w:val="7"/>
    <w:semiHidden/>
    <w:qFormat/>
    <w:uiPriority w:val="99"/>
    <w:rPr>
      <w:rFonts w:ascii="Calibri" w:hAnsi="Calibri"/>
      <w:kern w:val="2"/>
      <w:sz w:val="21"/>
      <w:szCs w:val="24"/>
    </w:rPr>
  </w:style>
  <w:style w:type="paragraph" w:customStyle="1" w:styleId="52">
    <w:name w:val="修订1"/>
    <w:hidden/>
    <w:unhideWhenUsed/>
    <w:qFormat/>
    <w:uiPriority w:val="99"/>
    <w:rPr>
      <w:rFonts w:ascii="Calibri" w:hAnsi="Calibri" w:eastAsia="宋体" w:cs="Times New Roman"/>
      <w:kern w:val="2"/>
      <w:sz w:val="21"/>
      <w:szCs w:val="24"/>
      <w:lang w:val="en-US" w:eastAsia="zh-CN" w:bidi="ar-SA"/>
    </w:rPr>
  </w:style>
  <w:style w:type="paragraph" w:customStyle="1" w:styleId="53">
    <w:name w:val="修订2"/>
    <w:hidden/>
    <w:unhideWhenUsed/>
    <w:qFormat/>
    <w:uiPriority w:val="99"/>
    <w:rPr>
      <w:rFonts w:ascii="Calibri" w:hAnsi="Calibri" w:eastAsia="宋体" w:cs="Times New Roman"/>
      <w:kern w:val="2"/>
      <w:sz w:val="21"/>
      <w:szCs w:val="24"/>
      <w:lang w:val="en-US" w:eastAsia="zh-CN" w:bidi="ar-SA"/>
    </w:rPr>
  </w:style>
  <w:style w:type="paragraph" w:customStyle="1" w:styleId="54">
    <w:name w:val="修订3"/>
    <w:hidden/>
    <w:unhideWhenUsed/>
    <w:qFormat/>
    <w:uiPriority w:val="99"/>
    <w:rPr>
      <w:rFonts w:ascii="Calibri" w:hAnsi="Calibri" w:eastAsia="宋体" w:cs="Times New Roman"/>
      <w:kern w:val="2"/>
      <w:sz w:val="21"/>
      <w:szCs w:val="24"/>
      <w:lang w:val="en-US" w:eastAsia="zh-CN" w:bidi="ar-SA"/>
    </w:rPr>
  </w:style>
  <w:style w:type="paragraph" w:customStyle="1" w:styleId="55">
    <w:name w:val="修订4"/>
    <w:hidden/>
    <w:unhideWhenUsed/>
    <w:qFormat/>
    <w:uiPriority w:val="99"/>
    <w:rPr>
      <w:rFonts w:ascii="Calibri" w:hAnsi="Calibri" w:eastAsia="宋体" w:cs="Times New Roman"/>
      <w:kern w:val="2"/>
      <w:sz w:val="21"/>
      <w:szCs w:val="24"/>
      <w:lang w:val="en-US" w:eastAsia="zh-CN" w:bidi="ar-SA"/>
    </w:rPr>
  </w:style>
  <w:style w:type="paragraph" w:customStyle="1" w:styleId="56">
    <w:name w:val="修订5"/>
    <w:hidden/>
    <w:unhideWhenUsed/>
    <w:qFormat/>
    <w:uiPriority w:val="99"/>
    <w:rPr>
      <w:rFonts w:ascii="Calibri" w:hAnsi="Calibri" w:eastAsia="宋体" w:cs="Times New Roman"/>
      <w:kern w:val="2"/>
      <w:sz w:val="21"/>
      <w:szCs w:val="24"/>
      <w:lang w:val="en-US" w:eastAsia="zh-CN" w:bidi="ar-SA"/>
    </w:rPr>
  </w:style>
  <w:style w:type="paragraph" w:styleId="57">
    <w:name w:val="List Paragraph"/>
    <w:basedOn w:val="1"/>
    <w:unhideWhenUsed/>
    <w:qFormat/>
    <w:uiPriority w:val="99"/>
    <w:pPr>
      <w:ind w:firstLine="420" w:firstLineChars="200"/>
    </w:pPr>
  </w:style>
  <w:style w:type="paragraph" w:customStyle="1" w:styleId="58">
    <w:name w:val="Revision"/>
    <w:hidden/>
    <w:unhideWhenUsed/>
    <w:qFormat/>
    <w:uiPriority w:val="99"/>
    <w:rPr>
      <w:rFonts w:ascii="Calibri" w:hAnsi="Calibri" w:eastAsia="宋体" w:cs="Times New Roman"/>
      <w:kern w:val="2"/>
      <w:sz w:val="21"/>
      <w:szCs w:val="24"/>
      <w:lang w:val="en-US" w:eastAsia="zh-CN" w:bidi="ar-SA"/>
    </w:rPr>
  </w:style>
  <w:style w:type="character" w:customStyle="1" w:styleId="59">
    <w:name w:val="font01"/>
    <w:basedOn w:val="19"/>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6350">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39</Pages>
  <Words>3407</Words>
  <Characters>3613</Characters>
  <Lines>1124</Lines>
  <Paragraphs>692</Paragraphs>
  <TotalTime>65</TotalTime>
  <ScaleCrop>false</ScaleCrop>
  <LinksUpToDate>false</LinksUpToDate>
  <CharactersWithSpaces>3692</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2025-12-03T12:12:00Z</dcterms:created>
  <dc:creator>米米</dc:creator>
  <cp:lastModifiedBy>user</cp:lastModifiedBy>
  <cp:lastPrinted>2025-08-29T14:00:00Z</cp:lastPrinted>
  <dcterms:modified xsi:type="dcterms:W3CDTF">2026-04-01T20:05:06Z</dcterms:modified>
  <dc:title>申请广州开发区（黄埔区）科技创新创业</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72211C37B0E36BA9653EAC69BC673858_43</vt:lpwstr>
  </property>
  <property fmtid="{D5CDD505-2E9C-101B-9397-08002B2CF9AE}" pid="4" name="KSOTemplateDocerSaveRecord">
    <vt:lpwstr>eyJoZGlkIjoiOGMyYzU5NzJhOTkwNWJhMjZlMjAzNDY5MmMxMTkwYzMiLCJ1c2VySWQiOiIyODY4ODUyNzAifQ==</vt:lpwstr>
  </property>
</Properties>
</file>