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E23D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baseline"/>
        <w:outlineLvl w:val="0"/>
        <w:rPr>
          <w:rStyle w:val="12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12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附件1：</w:t>
      </w:r>
    </w:p>
    <w:p w14:paraId="0F01CD11"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申报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材料清单</w:t>
      </w:r>
    </w:p>
    <w:tbl>
      <w:tblPr>
        <w:tblStyle w:val="10"/>
        <w:tblW w:w="90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875"/>
        <w:gridCol w:w="6466"/>
      </w:tblGrid>
      <w:tr w14:paraId="5C87BB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tblHeader/>
          <w:jc w:val="center"/>
        </w:trPr>
        <w:tc>
          <w:tcPr>
            <w:tcW w:w="714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5AE25A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序号</w:t>
            </w:r>
          </w:p>
        </w:tc>
        <w:tc>
          <w:tcPr>
            <w:tcW w:w="1875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524957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所需材料</w:t>
            </w:r>
          </w:p>
        </w:tc>
        <w:tc>
          <w:tcPr>
            <w:tcW w:w="6466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6E9F15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具体要求</w:t>
            </w:r>
          </w:p>
        </w:tc>
      </w:tr>
      <w:tr w14:paraId="0AF23D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14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23D820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87C91F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管理机构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表</w:t>
            </w:r>
          </w:p>
        </w:tc>
        <w:tc>
          <w:tcPr>
            <w:tcW w:w="64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AD12AB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详见附件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690BC1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  <w:jc w:val="center"/>
        </w:trPr>
        <w:tc>
          <w:tcPr>
            <w:tcW w:w="714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B4640F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32DA5E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申报机构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64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52A6F9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机构简介及股东背景信息</w:t>
            </w:r>
          </w:p>
          <w:p w14:paraId="24B04F8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2.营业执照复印件、私募投资基金管理人备案证明</w:t>
            </w:r>
          </w:p>
          <w:p w14:paraId="6B581C2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机构章程</w:t>
            </w:r>
          </w:p>
          <w:p w14:paraId="22532F4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认为应提供的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其他资料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如有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01FFE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714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7317F81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395AE8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申报机构业绩介绍</w:t>
            </w:r>
          </w:p>
        </w:tc>
        <w:tc>
          <w:tcPr>
            <w:tcW w:w="64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D56C68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机构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管理的基金清单（在管+已退出）</w:t>
            </w:r>
          </w:p>
          <w:p w14:paraId="499BF95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2.申报机构投资的项目清单（在管+已退出）</w:t>
            </w:r>
          </w:p>
          <w:p w14:paraId="33FD57B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认为应提供的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业绩介绍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资料</w:t>
            </w:r>
          </w:p>
        </w:tc>
      </w:tr>
      <w:tr w14:paraId="5A5E7F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714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CE8E8F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7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A2637F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申报机构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相关内部制度</w:t>
            </w:r>
          </w:p>
        </w:tc>
        <w:tc>
          <w:tcPr>
            <w:tcW w:w="64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818FF4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.投资决策制度</w:t>
            </w:r>
          </w:p>
          <w:p w14:paraId="2856D3C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.财务管理制度</w:t>
            </w:r>
          </w:p>
          <w:p w14:paraId="45211D9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.风险控制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制度</w:t>
            </w:r>
          </w:p>
          <w:p w14:paraId="0F5627E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.其他相关制度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如有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1C067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14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1E0044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7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FA3016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申报机构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高管履历</w:t>
            </w:r>
          </w:p>
        </w:tc>
        <w:tc>
          <w:tcPr>
            <w:tcW w:w="64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37F64E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3名高级管理人员的履历</w:t>
            </w:r>
          </w:p>
        </w:tc>
      </w:tr>
      <w:tr w14:paraId="558095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714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26752F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7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67E6D1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子基金方案</w:t>
            </w:r>
          </w:p>
        </w:tc>
        <w:tc>
          <w:tcPr>
            <w:tcW w:w="64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31AB22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1.子基金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的基金要素、投资策略、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治理结构和组织架构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等</w:t>
            </w:r>
          </w:p>
          <w:p w14:paraId="2866FAF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.其他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支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资料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如有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0104D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714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BD647E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7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656382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申报机构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财务情况</w:t>
            </w:r>
          </w:p>
        </w:tc>
        <w:tc>
          <w:tcPr>
            <w:tcW w:w="64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AE8D2D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机构近三年经审计的财务报告</w:t>
            </w:r>
          </w:p>
        </w:tc>
      </w:tr>
      <w:tr w14:paraId="137D57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714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494106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7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21779C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申报材料真实性声明</w:t>
            </w:r>
          </w:p>
        </w:tc>
        <w:tc>
          <w:tcPr>
            <w:tcW w:w="646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155329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</w:rPr>
              <w:t>详见附件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196B7CAB">
      <w:pPr>
        <w:jc w:val="left"/>
        <w:rPr>
          <w:rFonts w:hint="default" w:ascii="Times New Roman" w:hAnsi="Times New Roman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0" w:h="16820"/>
      <w:pgMar w:top="2098" w:right="1474" w:bottom="1984" w:left="1587" w:header="0" w:footer="106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AFF298-EF3C-4AAE-BE2F-74151959A3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2846F8EC-24E3-4A61-BEDE-74D32286A3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FCF2B8-8443-49B6-ABB9-A59EFECBEF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10C9F">
    <w:pPr>
      <w:spacing w:before="1" w:line="232" w:lineRule="auto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82095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82095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DB37EC"/>
    <w:rsid w:val="02610640"/>
    <w:rsid w:val="02723C58"/>
    <w:rsid w:val="04581D33"/>
    <w:rsid w:val="045F6B9B"/>
    <w:rsid w:val="052453CD"/>
    <w:rsid w:val="05A27610"/>
    <w:rsid w:val="05AD3936"/>
    <w:rsid w:val="06316315"/>
    <w:rsid w:val="06F15AA5"/>
    <w:rsid w:val="07593F2A"/>
    <w:rsid w:val="094B705D"/>
    <w:rsid w:val="0A2A67A2"/>
    <w:rsid w:val="0A7B5E93"/>
    <w:rsid w:val="0ABF3652"/>
    <w:rsid w:val="0B2E464D"/>
    <w:rsid w:val="0BCE0992"/>
    <w:rsid w:val="0C3D1EB8"/>
    <w:rsid w:val="0D8659C8"/>
    <w:rsid w:val="0ED46D48"/>
    <w:rsid w:val="0FDF5034"/>
    <w:rsid w:val="10974C9D"/>
    <w:rsid w:val="12224649"/>
    <w:rsid w:val="131007A0"/>
    <w:rsid w:val="13F7053E"/>
    <w:rsid w:val="15BA21CC"/>
    <w:rsid w:val="166D5BC1"/>
    <w:rsid w:val="17027364"/>
    <w:rsid w:val="19487FFB"/>
    <w:rsid w:val="19E82D37"/>
    <w:rsid w:val="1CA26CE7"/>
    <w:rsid w:val="21970F21"/>
    <w:rsid w:val="21BE4F04"/>
    <w:rsid w:val="21DF461A"/>
    <w:rsid w:val="227202CF"/>
    <w:rsid w:val="22985DCE"/>
    <w:rsid w:val="22A30143"/>
    <w:rsid w:val="231B2197"/>
    <w:rsid w:val="27B26A69"/>
    <w:rsid w:val="27B5697B"/>
    <w:rsid w:val="2A9113E2"/>
    <w:rsid w:val="2B2636BF"/>
    <w:rsid w:val="2EAD1624"/>
    <w:rsid w:val="2FFF1926"/>
    <w:rsid w:val="31164C36"/>
    <w:rsid w:val="32BF4B25"/>
    <w:rsid w:val="32E35BEE"/>
    <w:rsid w:val="33176EF2"/>
    <w:rsid w:val="342E2055"/>
    <w:rsid w:val="353B67CC"/>
    <w:rsid w:val="36DF2D5B"/>
    <w:rsid w:val="370C15D2"/>
    <w:rsid w:val="38366801"/>
    <w:rsid w:val="38454333"/>
    <w:rsid w:val="3A9D54C0"/>
    <w:rsid w:val="3B2C4981"/>
    <w:rsid w:val="3BEB698B"/>
    <w:rsid w:val="3C6F5C5C"/>
    <w:rsid w:val="3CDE6470"/>
    <w:rsid w:val="3D0E4171"/>
    <w:rsid w:val="3D257C7B"/>
    <w:rsid w:val="3FCE5999"/>
    <w:rsid w:val="409B7920"/>
    <w:rsid w:val="43DE5D41"/>
    <w:rsid w:val="453C1DA4"/>
    <w:rsid w:val="455475EB"/>
    <w:rsid w:val="45B32FE5"/>
    <w:rsid w:val="45B9375C"/>
    <w:rsid w:val="46BA1EE9"/>
    <w:rsid w:val="47226FD9"/>
    <w:rsid w:val="492B3112"/>
    <w:rsid w:val="4B9876DC"/>
    <w:rsid w:val="4C2F1959"/>
    <w:rsid w:val="4DC4528E"/>
    <w:rsid w:val="4E434405"/>
    <w:rsid w:val="4EDE5BF1"/>
    <w:rsid w:val="52EF0F38"/>
    <w:rsid w:val="540363DE"/>
    <w:rsid w:val="54701694"/>
    <w:rsid w:val="54936431"/>
    <w:rsid w:val="56273D29"/>
    <w:rsid w:val="56B00379"/>
    <w:rsid w:val="58324939"/>
    <w:rsid w:val="58BF0453"/>
    <w:rsid w:val="58E9166D"/>
    <w:rsid w:val="592F3A59"/>
    <w:rsid w:val="5A6A4CCF"/>
    <w:rsid w:val="5BFB24FF"/>
    <w:rsid w:val="5EED7469"/>
    <w:rsid w:val="5F55F333"/>
    <w:rsid w:val="62876D1A"/>
    <w:rsid w:val="62A52B40"/>
    <w:rsid w:val="644A5B96"/>
    <w:rsid w:val="66C01F8B"/>
    <w:rsid w:val="66CD24A8"/>
    <w:rsid w:val="671F4DD3"/>
    <w:rsid w:val="672C7CD4"/>
    <w:rsid w:val="68F417F7"/>
    <w:rsid w:val="6BFB49FA"/>
    <w:rsid w:val="6C615A69"/>
    <w:rsid w:val="6CB5251A"/>
    <w:rsid w:val="71032077"/>
    <w:rsid w:val="73EE23BB"/>
    <w:rsid w:val="740102AA"/>
    <w:rsid w:val="748D1686"/>
    <w:rsid w:val="74A2126A"/>
    <w:rsid w:val="758D193E"/>
    <w:rsid w:val="761C7255"/>
    <w:rsid w:val="767B1762"/>
    <w:rsid w:val="76D37824"/>
    <w:rsid w:val="77BD1D86"/>
    <w:rsid w:val="798017B9"/>
    <w:rsid w:val="7A4078C7"/>
    <w:rsid w:val="7B9F331F"/>
    <w:rsid w:val="7BC02341"/>
    <w:rsid w:val="7D910935"/>
    <w:rsid w:val="7DBF6D54"/>
    <w:rsid w:val="7ECD0DEE"/>
    <w:rsid w:val="9E8F4EA6"/>
    <w:rsid w:val="9FDC7D64"/>
    <w:rsid w:val="DBE700BF"/>
    <w:rsid w:val="E76F579F"/>
    <w:rsid w:val="F7A5903D"/>
    <w:rsid w:val="F7DCAE5E"/>
    <w:rsid w:val="FEDFC24B"/>
    <w:rsid w:val="FEFF6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2163</Words>
  <Characters>2276</Characters>
  <TotalTime>11</TotalTime>
  <ScaleCrop>false</ScaleCrop>
  <LinksUpToDate>false</LinksUpToDate>
  <CharactersWithSpaces>2499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2025-11-18T06:04:00Z</dcterms:created>
  <dc:creator>nxtxz</dc:creator>
  <cp:lastModifiedBy>张银</cp:lastModifiedBy>
  <cp:lastPrinted>2026-02-04T10:45:00Z</cp:lastPrinted>
  <dcterms:modified xsi:type="dcterms:W3CDTF">2026-07-09T10:24:07Z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2025-11-17T14:04:58Z</vt:filetime>
  </property>
  <property fmtid="{D5CDD505-2E9C-101B-9397-08002B2CF9AE}" pid="4" name="UsrData">
    <vt:lpwstr>691abb076c1ecf0020f1666cwl</vt:lpwstr>
  </property>
  <property fmtid="{D5CDD505-2E9C-101B-9397-08002B2CF9AE}" pid="5" name="KSOTemplateDocerSaveRecord">
    <vt:lpwstr>eyJoZGlkIjoiODYzZjFkYWM5ZGIxOTFlZTUyODAxYWMzMmIwYjZjMDYiLCJ1c2VySWQiOiIxMDQwNTEyNDIxIn0=</vt:lpwstr>
  </property>
  <property fmtid="{D5CDD505-2E9C-101B-9397-08002B2CF9AE}" pid="6" name="KSOProductBuildVer">
    <vt:lpwstr>2052-12.8.2.18205</vt:lpwstr>
  </property>
  <property fmtid="{D5CDD505-2E9C-101B-9397-08002B2CF9AE}" pid="7" name="ICV">
    <vt:lpwstr>29C01F12CC00473D9A9A137F4A0DD2EF_13</vt:lpwstr>
  </property>
</Properties>
</file>